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9AA3" w14:textId="77777777" w:rsidR="007D0865" w:rsidRPr="00646572" w:rsidRDefault="007D0865">
      <w:pPr>
        <w:rPr>
          <w:sz w:val="24"/>
          <w:szCs w:val="24"/>
        </w:rPr>
      </w:pPr>
    </w:p>
    <w:p w14:paraId="3B35A7B0" w14:textId="77777777" w:rsidR="007D0865" w:rsidRPr="00646572" w:rsidRDefault="007D0865" w:rsidP="007D0865">
      <w:pPr>
        <w:spacing w:before="120" w:after="120" w:line="360" w:lineRule="auto"/>
        <w:contextualSpacing/>
        <w:jc w:val="both"/>
        <w:rPr>
          <w:sz w:val="24"/>
          <w:szCs w:val="24"/>
        </w:rPr>
      </w:pPr>
    </w:p>
    <w:p w14:paraId="737F4973" w14:textId="77777777" w:rsidR="00254826" w:rsidRPr="00646572" w:rsidRDefault="00254826" w:rsidP="00254826">
      <w:pPr>
        <w:spacing w:before="120" w:after="120" w:line="360" w:lineRule="auto"/>
        <w:contextualSpacing/>
        <w:jc w:val="both"/>
        <w:rPr>
          <w:rFonts w:ascii="Trebuchet MS" w:hAnsi="Trebuchet MS"/>
          <w:b/>
          <w:bCs/>
          <w:sz w:val="24"/>
          <w:szCs w:val="24"/>
        </w:rPr>
      </w:pPr>
      <w:r w:rsidRPr="00646572">
        <w:rPr>
          <w:rFonts w:ascii="Trebuchet MS" w:hAnsi="Trebuchet MS"/>
          <w:b/>
          <w:bCs/>
          <w:sz w:val="24"/>
          <w:szCs w:val="24"/>
        </w:rPr>
        <w:t>26 martie 2026</w:t>
      </w:r>
    </w:p>
    <w:p w14:paraId="7531A614" w14:textId="77777777" w:rsidR="00254826" w:rsidRPr="00646572" w:rsidRDefault="00254826" w:rsidP="00254826">
      <w:pPr>
        <w:pStyle w:val="NormalWeb"/>
        <w:jc w:val="center"/>
        <w:rPr>
          <w:rStyle w:val="Strong"/>
          <w:rFonts w:ascii="Trebuchet MS" w:hAnsi="Trebuchet MS"/>
          <w:lang w:val="ro-RO"/>
        </w:rPr>
      </w:pPr>
      <w:r w:rsidRPr="00646572">
        <w:rPr>
          <w:rStyle w:val="Strong"/>
          <w:rFonts w:ascii="Trebuchet MS" w:hAnsi="Trebuchet MS"/>
          <w:lang w:val="ro-RO"/>
        </w:rPr>
        <w:t xml:space="preserve">ANFP încheie seria întâlnirilor regionale dedicate noului sistem de recrutare în funcția publică </w:t>
      </w:r>
    </w:p>
    <w:p w14:paraId="0CBD3D49" w14:textId="3B304E3F" w:rsidR="00254826" w:rsidRPr="00646572" w:rsidRDefault="001A5D75" w:rsidP="00254826">
      <w:pPr>
        <w:spacing w:before="100" w:beforeAutospacing="1" w:after="100" w:afterAutospacing="1" w:line="240" w:lineRule="auto"/>
        <w:ind w:firstLine="708"/>
        <w:rPr>
          <w:rFonts w:ascii="Times New Roman" w:eastAsia="Times New Roman" w:hAnsi="Times New Roman" w:cs="Times New Roman"/>
          <w:sz w:val="24"/>
          <w:szCs w:val="24"/>
          <w14:ligatures w14:val="none"/>
        </w:rPr>
      </w:pPr>
      <w:r>
        <w:rPr>
          <w:rFonts w:ascii="Times New Roman" w:eastAsia="Times New Roman" w:hAnsi="Times New Roman" w:cs="Times New Roman"/>
          <w:b/>
          <w:bCs/>
          <w:sz w:val="24"/>
          <w:szCs w:val="24"/>
          <w14:ligatures w14:val="none"/>
        </w:rPr>
        <w:t xml:space="preserve">      </w:t>
      </w:r>
      <w:r w:rsidR="00254826" w:rsidRPr="00646572">
        <w:rPr>
          <w:rFonts w:ascii="Times New Roman" w:eastAsia="Times New Roman" w:hAnsi="Times New Roman" w:cs="Times New Roman"/>
          <w:b/>
          <w:bCs/>
          <w:sz w:val="24"/>
          <w:szCs w:val="24"/>
          <w14:ligatures w14:val="none"/>
        </w:rPr>
        <w:t xml:space="preserve">Peste 500 participanți </w:t>
      </w:r>
      <w:r w:rsidR="00254826" w:rsidRPr="001A5D75">
        <w:rPr>
          <w:rFonts w:ascii="Times New Roman" w:eastAsia="Times New Roman" w:hAnsi="Times New Roman" w:cs="Times New Roman"/>
          <w:b/>
          <w:bCs/>
          <w:sz w:val="24"/>
          <w:szCs w:val="24"/>
          <w14:ligatures w14:val="none"/>
        </w:rPr>
        <w:t xml:space="preserve">au fost implicați în procesul de </w:t>
      </w:r>
      <w:r w:rsidRPr="001A5D75">
        <w:rPr>
          <w:rFonts w:ascii="Times New Roman" w:eastAsia="Times New Roman" w:hAnsi="Times New Roman" w:cs="Times New Roman"/>
          <w:b/>
          <w:bCs/>
          <w:sz w:val="24"/>
          <w:szCs w:val="24"/>
          <w14:ligatures w14:val="none"/>
        </w:rPr>
        <w:t xml:space="preserve">informare  </w:t>
      </w:r>
    </w:p>
    <w:p w14:paraId="52E4E246" w14:textId="15E90F6F" w:rsidR="00254826" w:rsidRPr="00646572" w:rsidRDefault="00254826" w:rsidP="00254826">
      <w:pPr>
        <w:pStyle w:val="NormalWeb"/>
        <w:jc w:val="both"/>
        <w:rPr>
          <w:rFonts w:ascii="Trebuchet MS" w:hAnsi="Trebuchet MS"/>
          <w:lang w:val="ro-RO"/>
        </w:rPr>
      </w:pPr>
      <w:r w:rsidRPr="00646572">
        <w:rPr>
          <w:rStyle w:val="whitespace-normal"/>
          <w:rFonts w:ascii="Trebuchet MS" w:hAnsi="Trebuchet MS"/>
          <w:lang w:val="ro-RO"/>
        </w:rPr>
        <w:t>Agenția Națională a Funcționarilor Publici</w:t>
      </w:r>
      <w:r w:rsidRPr="00646572">
        <w:rPr>
          <w:rFonts w:ascii="Trebuchet MS" w:hAnsi="Trebuchet MS"/>
          <w:lang w:val="ro-RO"/>
        </w:rPr>
        <w:t xml:space="preserve"> (ANFP) anunță finalizarea seriei de evenimente regionale dedicate implementării Concursului național și transformării modului de recrutare în administrația publică</w:t>
      </w:r>
      <w:r w:rsidR="001A5D75">
        <w:rPr>
          <w:rFonts w:ascii="Trebuchet MS" w:hAnsi="Trebuchet MS"/>
          <w:lang w:val="ro-RO"/>
        </w:rPr>
        <w:t>.</w:t>
      </w:r>
      <w:r w:rsidRPr="00646572">
        <w:rPr>
          <w:rFonts w:ascii="Trebuchet MS" w:hAnsi="Trebuchet MS"/>
          <w:lang w:val="ro-RO"/>
        </w:rPr>
        <w:t xml:space="preserve"> </w:t>
      </w:r>
    </w:p>
    <w:p w14:paraId="31C97F95" w14:textId="77777777" w:rsidR="00254826" w:rsidRPr="00646572" w:rsidRDefault="00254826" w:rsidP="00254826">
      <w:pPr>
        <w:pStyle w:val="NormalWeb"/>
        <w:jc w:val="both"/>
        <w:rPr>
          <w:rFonts w:ascii="Trebuchet MS" w:hAnsi="Trebuchet MS"/>
          <w:lang w:val="ro-RO"/>
        </w:rPr>
      </w:pPr>
      <w:r w:rsidRPr="00646572">
        <w:rPr>
          <w:rFonts w:ascii="Trebuchet MS" w:hAnsi="Trebuchet MS"/>
          <w:lang w:val="ro-RO"/>
        </w:rPr>
        <w:t xml:space="preserve">În perioada ianuarie – martie 2026, ANFP a organizat întâlniri regionale la </w:t>
      </w:r>
      <w:r w:rsidRPr="00646572">
        <w:rPr>
          <w:rFonts w:ascii="Trebuchet MS" w:hAnsi="Trebuchet MS"/>
          <w:b/>
          <w:lang w:val="ro-RO"/>
        </w:rPr>
        <w:t xml:space="preserve">Craiova, Constanța, Cluj, </w:t>
      </w:r>
      <w:r w:rsidRPr="00646572">
        <w:rPr>
          <w:rStyle w:val="whitespace-normal"/>
          <w:rFonts w:ascii="Trebuchet MS" w:hAnsi="Trebuchet MS"/>
          <w:b/>
          <w:lang w:val="ro-RO"/>
        </w:rPr>
        <w:t>Predeal</w:t>
      </w:r>
      <w:r w:rsidRPr="00646572">
        <w:rPr>
          <w:rFonts w:ascii="Trebuchet MS" w:hAnsi="Trebuchet MS"/>
          <w:b/>
          <w:lang w:val="ro-RO"/>
        </w:rPr>
        <w:t xml:space="preserve">, </w:t>
      </w:r>
      <w:r w:rsidRPr="00646572">
        <w:rPr>
          <w:rStyle w:val="whitespace-normal"/>
          <w:rFonts w:ascii="Trebuchet MS" w:hAnsi="Trebuchet MS"/>
          <w:b/>
          <w:lang w:val="ro-RO"/>
        </w:rPr>
        <w:t>Timișoara</w:t>
      </w:r>
      <w:r w:rsidRPr="00646572">
        <w:rPr>
          <w:rFonts w:ascii="Trebuchet MS" w:hAnsi="Trebuchet MS"/>
          <w:b/>
          <w:lang w:val="ro-RO"/>
        </w:rPr>
        <w:t xml:space="preserve"> și </w:t>
      </w:r>
      <w:r w:rsidRPr="00646572">
        <w:rPr>
          <w:rStyle w:val="whitespace-normal"/>
          <w:rFonts w:ascii="Trebuchet MS" w:hAnsi="Trebuchet MS"/>
          <w:b/>
          <w:lang w:val="ro-RO"/>
        </w:rPr>
        <w:t>Iași</w:t>
      </w:r>
      <w:r w:rsidRPr="00646572">
        <w:rPr>
          <w:rFonts w:ascii="Trebuchet MS" w:hAnsi="Trebuchet MS"/>
          <w:lang w:val="ro-RO"/>
        </w:rPr>
        <w:t>, reunind reprezentanți ai instituțiilor și autorităților publice centrale și teritoriale. Aceste întâlniri au oferit un cadru de dialog deschis despre noul model de recrutare în funcția publică, bazat pe Concursul național, dar și despre instrumentele digitale care susțin acest proces.</w:t>
      </w:r>
    </w:p>
    <w:p w14:paraId="1A303D0A" w14:textId="77777777" w:rsidR="00254826" w:rsidRPr="00646572" w:rsidRDefault="00254826" w:rsidP="00254826">
      <w:pPr>
        <w:pStyle w:val="NormalWeb"/>
        <w:jc w:val="both"/>
        <w:rPr>
          <w:rFonts w:ascii="Trebuchet MS" w:hAnsi="Trebuchet MS"/>
          <w:lang w:val="ro-RO"/>
        </w:rPr>
      </w:pPr>
      <w:r w:rsidRPr="00646572">
        <w:rPr>
          <w:rFonts w:ascii="Trebuchet MS" w:hAnsi="Trebuchet MS"/>
          <w:lang w:val="ro-RO"/>
        </w:rPr>
        <w:t xml:space="preserve">Demersul ANFP a urmărit să aducă mai multă claritate asupra etapelor de organizare a concursului, să sprijine instituțiile în adaptarea la noile proceduri și să creeze un spațiu de colaborare între actorii implicați. </w:t>
      </w:r>
    </w:p>
    <w:p w14:paraId="47A26E2B" w14:textId="496139ED" w:rsidR="00254826" w:rsidRPr="00646572" w:rsidRDefault="00254826" w:rsidP="00254826">
      <w:pPr>
        <w:pStyle w:val="NormalWeb"/>
        <w:jc w:val="both"/>
        <w:rPr>
          <w:rFonts w:ascii="Trebuchet MS" w:hAnsi="Trebuchet MS"/>
          <w:lang w:val="ro-RO"/>
        </w:rPr>
      </w:pPr>
      <w:r w:rsidRPr="00646572">
        <w:rPr>
          <w:rFonts w:ascii="Trebuchet MS" w:hAnsi="Trebuchet MS"/>
          <w:lang w:val="ro-RO"/>
        </w:rPr>
        <w:t>În cadrul acestor întâlniri au fost prezentate şi soluțiile informatice dezvoltate de ANFP (precum E-ANFP și SIMRU), dar şi</w:t>
      </w:r>
      <w:r w:rsidR="00ED03EE">
        <w:rPr>
          <w:rFonts w:ascii="Trebuchet MS" w:hAnsi="Trebuchet MS"/>
          <w:lang w:val="ro-RO"/>
        </w:rPr>
        <w:t xml:space="preserve"> </w:t>
      </w:r>
      <w:r w:rsidRPr="00646572">
        <w:rPr>
          <w:rFonts w:ascii="Trebuchet MS" w:hAnsi="Trebuchet MS"/>
          <w:lang w:val="ro-RO"/>
        </w:rPr>
        <w:t>noile abordări privind evaluarea competențelor și măsurile de sprijin oferite instituțiilor publice.</w:t>
      </w:r>
    </w:p>
    <w:p w14:paraId="077D3A83" w14:textId="7B166D29" w:rsidR="00254826" w:rsidRPr="00646572" w:rsidRDefault="00254826" w:rsidP="00254826">
      <w:pPr>
        <w:pStyle w:val="NormalWeb"/>
        <w:jc w:val="both"/>
        <w:rPr>
          <w:rFonts w:ascii="Trebuchet MS" w:hAnsi="Trebuchet MS"/>
          <w:lang w:val="ro-RO"/>
        </w:rPr>
      </w:pPr>
      <w:r w:rsidRPr="00646572">
        <w:rPr>
          <w:rFonts w:ascii="Trebuchet MS" w:hAnsi="Trebuchet MS"/>
          <w:lang w:val="ro-RO"/>
        </w:rPr>
        <w:t>Întâlnirea de la Iași, ultima din această serie, a adus în discuție și perspectiva mediului universitar și a studenților interesați de o carieră în administrația publică, consolidând legătura dintre sistemul educațional și cel administrativ.</w:t>
      </w:r>
    </w:p>
    <w:p w14:paraId="6A3A6903" w14:textId="474A1212" w:rsidR="00254826" w:rsidRPr="00646572" w:rsidRDefault="00254826" w:rsidP="00254826">
      <w:pPr>
        <w:pStyle w:val="NormalWeb"/>
        <w:jc w:val="both"/>
        <w:rPr>
          <w:rFonts w:ascii="Trebuchet MS" w:hAnsi="Trebuchet MS"/>
          <w:lang w:val="ro-RO"/>
        </w:rPr>
      </w:pPr>
      <w:r w:rsidRPr="00646572">
        <w:rPr>
          <w:rStyle w:val="whitespace-normal"/>
          <w:rFonts w:ascii="Trebuchet MS" w:hAnsi="Trebuchet MS"/>
          <w:b/>
          <w:lang w:val="ro-RO"/>
        </w:rPr>
        <w:t>Felix Cozma</w:t>
      </w:r>
      <w:r w:rsidRPr="00646572">
        <w:rPr>
          <w:rFonts w:ascii="Trebuchet MS" w:hAnsi="Trebuchet MS"/>
          <w:b/>
          <w:lang w:val="ro-RO"/>
        </w:rPr>
        <w:t>, președintele ANFP</w:t>
      </w:r>
      <w:r w:rsidRPr="00646572">
        <w:rPr>
          <w:rFonts w:ascii="Trebuchet MS" w:hAnsi="Trebuchet MS"/>
          <w:lang w:val="ro-RO"/>
        </w:rPr>
        <w:t xml:space="preserve"> : „Am lucrat împreună cu instituțiile publice şi cu parteneri din mediul privat şi universitar pentru a crea un cadru mai clar și mai predictibil al recrutării în funcția publică. Concursul național oferă șanse egale și reguli unitare, contribuind la profesionalizarea administrației. Ne dorim un proces de selecție transparent, corect și adaptat nevoilor actuale, care să consolideze încrederea în funcția publică și să sprijine atragerea specialiștilor de care administrația are nevoie.”</w:t>
      </w:r>
    </w:p>
    <w:p w14:paraId="5DDB857C" w14:textId="77777777" w:rsidR="00254826" w:rsidRPr="00646572" w:rsidRDefault="00254826" w:rsidP="00254826">
      <w:pPr>
        <w:pStyle w:val="NormalWeb"/>
        <w:jc w:val="both"/>
        <w:rPr>
          <w:rFonts w:ascii="Trebuchet MS" w:hAnsi="Trebuchet MS"/>
          <w:lang w:val="ro-RO"/>
        </w:rPr>
      </w:pPr>
      <w:r w:rsidRPr="00646572">
        <w:rPr>
          <w:rFonts w:ascii="Trebuchet MS" w:hAnsi="Trebuchet MS"/>
          <w:b/>
          <w:lang w:val="ro-RO"/>
        </w:rPr>
        <w:t>Rareş Rusu, vicepreşedintele ANFP</w:t>
      </w:r>
      <w:r w:rsidRPr="00646572">
        <w:rPr>
          <w:rFonts w:ascii="Trebuchet MS" w:hAnsi="Trebuchet MS"/>
          <w:lang w:val="ro-RO"/>
        </w:rPr>
        <w:t xml:space="preserve">: „Acțiunile derulate în această perioadă au reprezentat încă un pas important pentru ANFP în direcția unui sistem de recrutare </w:t>
      </w:r>
      <w:r w:rsidRPr="00646572">
        <w:rPr>
          <w:rFonts w:ascii="Trebuchet MS" w:hAnsi="Trebuchet MS"/>
          <w:lang w:val="ro-RO"/>
        </w:rPr>
        <w:lastRenderedPageBreak/>
        <w:t>transparent, coerent și mai bine adaptat nevoilor actuale ale administrației publice. Dialogul direct cu instituțiile publice a facilitat o înțelegere mai clară a schimbărilor și a sprijinit pregătirea pentru implementarea Concursului național.”</w:t>
      </w:r>
    </w:p>
    <w:p w14:paraId="499CC761" w14:textId="77777777" w:rsidR="00254826" w:rsidRPr="00646572" w:rsidRDefault="00254826" w:rsidP="00254826">
      <w:pPr>
        <w:spacing w:after="0" w:line="240" w:lineRule="auto"/>
        <w:contextualSpacing/>
        <w:jc w:val="center"/>
        <w:rPr>
          <w:rFonts w:ascii="Trebuchet MS" w:hAnsi="Trebuchet MS"/>
          <w:sz w:val="24"/>
          <w:szCs w:val="24"/>
        </w:rPr>
      </w:pPr>
      <w:r w:rsidRPr="00646572">
        <w:rPr>
          <w:rFonts w:ascii="Trebuchet MS" w:hAnsi="Trebuchet MS"/>
          <w:sz w:val="24"/>
          <w:szCs w:val="24"/>
        </w:rPr>
        <w:t>***</w:t>
      </w:r>
    </w:p>
    <w:p w14:paraId="1E99AC35" w14:textId="77777777" w:rsidR="00254826" w:rsidRPr="00646572" w:rsidRDefault="00254826" w:rsidP="00254826">
      <w:pPr>
        <w:spacing w:after="0" w:line="240" w:lineRule="auto"/>
        <w:contextualSpacing/>
        <w:jc w:val="both"/>
        <w:rPr>
          <w:rFonts w:ascii="Trebuchet MS" w:hAnsi="Trebuchet MS"/>
          <w:sz w:val="24"/>
          <w:szCs w:val="24"/>
        </w:rPr>
      </w:pPr>
      <w:r w:rsidRPr="00646572">
        <w:rPr>
          <w:rFonts w:ascii="Trebuchet MS" w:hAnsi="Trebuchet MS"/>
          <w:sz w:val="24"/>
          <w:szCs w:val="24"/>
        </w:rPr>
        <w:t>Concursul național este o activitate în implementarea Jalonului 416 Concurs pilot și organizarea concursului național de recrutare a funcționarilor publici, Reforma 3 – Modernizarea managementului resurselor umane în sectorul public, Componenta C14. Buna guvernanță, din Planul Naţional de Redresare şi Rezilienţă (PNRR).</w:t>
      </w:r>
    </w:p>
    <w:p w14:paraId="08702A2D" w14:textId="77777777" w:rsidR="00254826" w:rsidRPr="00646572" w:rsidRDefault="00254826" w:rsidP="00254826">
      <w:pPr>
        <w:spacing w:after="0" w:line="240" w:lineRule="auto"/>
        <w:contextualSpacing/>
        <w:jc w:val="both"/>
        <w:rPr>
          <w:rFonts w:ascii="Trebuchet MS" w:hAnsi="Trebuchet MS"/>
          <w:sz w:val="24"/>
          <w:szCs w:val="24"/>
        </w:rPr>
      </w:pPr>
      <w:r w:rsidRPr="00646572">
        <w:rPr>
          <w:rFonts w:ascii="Trebuchet MS" w:hAnsi="Trebuchet MS"/>
          <w:sz w:val="24"/>
          <w:szCs w:val="24"/>
        </w:rPr>
        <w:t>Buget: 8.000.000 EURO</w:t>
      </w:r>
    </w:p>
    <w:p w14:paraId="520EA74F" w14:textId="77777777" w:rsidR="00254826" w:rsidRPr="00646572" w:rsidRDefault="00254826" w:rsidP="00254826">
      <w:pPr>
        <w:spacing w:after="0" w:line="240" w:lineRule="auto"/>
        <w:contextualSpacing/>
        <w:jc w:val="both"/>
        <w:rPr>
          <w:rFonts w:ascii="Trebuchet MS" w:hAnsi="Trebuchet MS"/>
          <w:sz w:val="24"/>
          <w:szCs w:val="24"/>
        </w:rPr>
      </w:pPr>
      <w:r w:rsidRPr="00646572">
        <w:rPr>
          <w:rFonts w:ascii="Trebuchet MS" w:hAnsi="Trebuchet MS"/>
          <w:sz w:val="24"/>
          <w:szCs w:val="24"/>
        </w:rPr>
        <w:t>Data începerii proiectului: decembrie 2022</w:t>
      </w:r>
    </w:p>
    <w:p w14:paraId="17356CED" w14:textId="77777777" w:rsidR="00254826" w:rsidRPr="00646572" w:rsidRDefault="00254826" w:rsidP="00254826">
      <w:pPr>
        <w:spacing w:after="0" w:line="240" w:lineRule="auto"/>
        <w:contextualSpacing/>
        <w:jc w:val="both"/>
        <w:rPr>
          <w:rFonts w:ascii="Trebuchet MS" w:hAnsi="Trebuchet MS"/>
          <w:sz w:val="24"/>
          <w:szCs w:val="24"/>
        </w:rPr>
      </w:pPr>
      <w:r w:rsidRPr="00646572">
        <w:rPr>
          <w:rFonts w:ascii="Trebuchet MS" w:hAnsi="Trebuchet MS"/>
          <w:sz w:val="24"/>
          <w:szCs w:val="24"/>
        </w:rPr>
        <w:t>Data finalizării proiectului: martie 2026</w:t>
      </w:r>
    </w:p>
    <w:p w14:paraId="77A070CC" w14:textId="77777777" w:rsidR="00254826" w:rsidRPr="00646572" w:rsidRDefault="00254826" w:rsidP="00254826">
      <w:pPr>
        <w:spacing w:after="0" w:line="240" w:lineRule="auto"/>
        <w:contextualSpacing/>
        <w:jc w:val="both"/>
        <w:rPr>
          <w:rFonts w:ascii="Trebuchet MS" w:hAnsi="Trebuchet MS"/>
          <w:sz w:val="24"/>
          <w:szCs w:val="24"/>
        </w:rPr>
      </w:pPr>
      <w:r w:rsidRPr="00646572">
        <w:rPr>
          <w:rFonts w:ascii="Trebuchet MS" w:hAnsi="Trebuchet MS"/>
          <w:sz w:val="24"/>
          <w:szCs w:val="24"/>
        </w:rPr>
        <w:t>Date de contact: e-mail: concurs-national@anfp.gov.ro, telefon: 0374112758</w:t>
      </w:r>
    </w:p>
    <w:p w14:paraId="611444DC" w14:textId="77777777" w:rsidR="00254826" w:rsidRPr="00646572" w:rsidRDefault="00254826" w:rsidP="00254826">
      <w:pPr>
        <w:spacing w:before="120" w:after="120" w:line="360" w:lineRule="auto"/>
        <w:contextualSpacing/>
        <w:jc w:val="both"/>
        <w:rPr>
          <w:rFonts w:ascii="Trebuchet MS" w:hAnsi="Trebuchet MS"/>
          <w:sz w:val="24"/>
          <w:szCs w:val="24"/>
        </w:rPr>
      </w:pPr>
    </w:p>
    <w:p w14:paraId="7DE3D11B" w14:textId="77777777" w:rsidR="007D0865" w:rsidRPr="00646572" w:rsidRDefault="007D0865" w:rsidP="007D0865">
      <w:pPr>
        <w:spacing w:before="120" w:after="120" w:line="360" w:lineRule="auto"/>
        <w:contextualSpacing/>
        <w:jc w:val="both"/>
        <w:rPr>
          <w:sz w:val="24"/>
          <w:szCs w:val="24"/>
        </w:rPr>
      </w:pPr>
    </w:p>
    <w:p w14:paraId="71E4C661" w14:textId="77777777" w:rsidR="007D0865" w:rsidRPr="00646572" w:rsidRDefault="007D0865" w:rsidP="007D0865">
      <w:pPr>
        <w:spacing w:before="120" w:after="120" w:line="360" w:lineRule="auto"/>
        <w:contextualSpacing/>
        <w:jc w:val="both"/>
        <w:rPr>
          <w:sz w:val="24"/>
          <w:szCs w:val="24"/>
        </w:rPr>
      </w:pPr>
    </w:p>
    <w:p w14:paraId="18029336" w14:textId="77777777" w:rsidR="007D0865" w:rsidRPr="00646572" w:rsidRDefault="007D0865" w:rsidP="007D0865">
      <w:pPr>
        <w:spacing w:before="120" w:after="120" w:line="360" w:lineRule="auto"/>
        <w:contextualSpacing/>
        <w:jc w:val="both"/>
        <w:rPr>
          <w:sz w:val="24"/>
          <w:szCs w:val="24"/>
        </w:rPr>
      </w:pPr>
    </w:p>
    <w:p w14:paraId="76328A0B" w14:textId="77777777" w:rsidR="007D0865" w:rsidRPr="00646572" w:rsidRDefault="007D0865" w:rsidP="007D0865">
      <w:pPr>
        <w:spacing w:before="120" w:after="120" w:line="360" w:lineRule="auto"/>
        <w:contextualSpacing/>
        <w:jc w:val="both"/>
        <w:rPr>
          <w:sz w:val="24"/>
          <w:szCs w:val="24"/>
        </w:rPr>
      </w:pPr>
    </w:p>
    <w:p w14:paraId="2C20065E" w14:textId="77777777" w:rsidR="007D0865" w:rsidRPr="00646572" w:rsidRDefault="007D0865" w:rsidP="007D0865">
      <w:pPr>
        <w:spacing w:before="120" w:after="120" w:line="360" w:lineRule="auto"/>
        <w:contextualSpacing/>
        <w:jc w:val="both"/>
        <w:rPr>
          <w:sz w:val="24"/>
          <w:szCs w:val="24"/>
        </w:rPr>
      </w:pPr>
    </w:p>
    <w:p w14:paraId="33FD47A1" w14:textId="77777777" w:rsidR="007D0865" w:rsidRPr="00646572" w:rsidRDefault="007D0865" w:rsidP="007D0865">
      <w:pPr>
        <w:spacing w:before="120" w:after="120" w:line="360" w:lineRule="auto"/>
        <w:contextualSpacing/>
        <w:jc w:val="both"/>
        <w:rPr>
          <w:sz w:val="24"/>
          <w:szCs w:val="24"/>
        </w:rPr>
      </w:pPr>
    </w:p>
    <w:p w14:paraId="3D7E9298" w14:textId="77777777" w:rsidR="007D0865" w:rsidRPr="00646572" w:rsidRDefault="007D0865" w:rsidP="007D0865">
      <w:pPr>
        <w:spacing w:before="120" w:after="120" w:line="360" w:lineRule="auto"/>
        <w:contextualSpacing/>
        <w:jc w:val="both"/>
        <w:rPr>
          <w:sz w:val="24"/>
          <w:szCs w:val="24"/>
        </w:rPr>
      </w:pPr>
    </w:p>
    <w:p w14:paraId="663FB094" w14:textId="77777777" w:rsidR="007D0865" w:rsidRPr="00646572" w:rsidRDefault="007D0865" w:rsidP="007D0865">
      <w:pPr>
        <w:spacing w:before="120" w:after="120" w:line="360" w:lineRule="auto"/>
        <w:contextualSpacing/>
        <w:jc w:val="both"/>
        <w:rPr>
          <w:sz w:val="24"/>
          <w:szCs w:val="24"/>
        </w:rPr>
      </w:pPr>
    </w:p>
    <w:p w14:paraId="4C50A800" w14:textId="77777777" w:rsidR="007D0865" w:rsidRPr="00646572" w:rsidRDefault="007D0865" w:rsidP="007D0865">
      <w:pPr>
        <w:spacing w:before="120" w:after="120" w:line="360" w:lineRule="auto"/>
        <w:contextualSpacing/>
        <w:jc w:val="both"/>
        <w:rPr>
          <w:sz w:val="24"/>
          <w:szCs w:val="24"/>
        </w:rPr>
      </w:pPr>
    </w:p>
    <w:p w14:paraId="2489BC60" w14:textId="77777777" w:rsidR="007D0865" w:rsidRPr="00646572" w:rsidRDefault="007D0865" w:rsidP="007D0865">
      <w:pPr>
        <w:spacing w:before="120" w:after="120" w:line="360" w:lineRule="auto"/>
        <w:contextualSpacing/>
        <w:jc w:val="both"/>
        <w:rPr>
          <w:sz w:val="24"/>
          <w:szCs w:val="24"/>
        </w:rPr>
      </w:pPr>
    </w:p>
    <w:p w14:paraId="227B4AF1" w14:textId="77777777" w:rsidR="007D0865" w:rsidRPr="00646572" w:rsidRDefault="007D0865" w:rsidP="007D0865">
      <w:pPr>
        <w:spacing w:before="120" w:after="120" w:line="360" w:lineRule="auto"/>
        <w:contextualSpacing/>
        <w:jc w:val="both"/>
        <w:rPr>
          <w:sz w:val="24"/>
          <w:szCs w:val="24"/>
        </w:rPr>
      </w:pPr>
    </w:p>
    <w:p w14:paraId="090847AD" w14:textId="77777777" w:rsidR="007D0865" w:rsidRPr="00646572" w:rsidRDefault="007D0865" w:rsidP="007D0865">
      <w:pPr>
        <w:spacing w:before="120" w:after="120" w:line="360" w:lineRule="auto"/>
        <w:contextualSpacing/>
        <w:jc w:val="both"/>
        <w:rPr>
          <w:sz w:val="24"/>
          <w:szCs w:val="24"/>
        </w:rPr>
      </w:pPr>
    </w:p>
    <w:p w14:paraId="60FA1EC1" w14:textId="77777777" w:rsidR="007D0865" w:rsidRPr="00646572" w:rsidRDefault="007D0865" w:rsidP="007D0865">
      <w:pPr>
        <w:spacing w:before="120" w:after="120" w:line="360" w:lineRule="auto"/>
        <w:contextualSpacing/>
        <w:jc w:val="both"/>
        <w:rPr>
          <w:sz w:val="24"/>
          <w:szCs w:val="24"/>
        </w:rPr>
      </w:pPr>
    </w:p>
    <w:p w14:paraId="0A4EEC60" w14:textId="77777777" w:rsidR="007F01F7" w:rsidRPr="00646572" w:rsidRDefault="007F01F7" w:rsidP="007D0865">
      <w:pPr>
        <w:spacing w:before="120" w:after="120" w:line="360" w:lineRule="auto"/>
        <w:contextualSpacing/>
        <w:jc w:val="both"/>
        <w:rPr>
          <w:sz w:val="24"/>
          <w:szCs w:val="24"/>
        </w:rPr>
        <w:sectPr w:rsidR="007F01F7" w:rsidRPr="00646572" w:rsidSect="007D0865">
          <w:headerReference w:type="default" r:id="rId7"/>
          <w:headerReference w:type="first" r:id="rId8"/>
          <w:pgSz w:w="11906" w:h="16838" w:code="9"/>
          <w:pgMar w:top="2693" w:right="1440" w:bottom="2041" w:left="1440" w:header="720" w:footer="720" w:gutter="0"/>
          <w:cols w:space="720"/>
          <w:titlePg/>
          <w:docGrid w:linePitch="360"/>
        </w:sectPr>
      </w:pPr>
    </w:p>
    <w:p w14:paraId="5CB02F77" w14:textId="77777777" w:rsidR="007D0865" w:rsidRPr="00646572" w:rsidRDefault="007D0865" w:rsidP="007D0865">
      <w:pPr>
        <w:spacing w:before="120" w:after="120" w:line="360" w:lineRule="auto"/>
        <w:contextualSpacing/>
        <w:jc w:val="both"/>
        <w:rPr>
          <w:sz w:val="24"/>
          <w:szCs w:val="24"/>
        </w:rPr>
      </w:pPr>
    </w:p>
    <w:p w14:paraId="6E287358" w14:textId="77777777" w:rsidR="007D0865" w:rsidRPr="00646572" w:rsidRDefault="007D0865" w:rsidP="007D0865">
      <w:pPr>
        <w:spacing w:before="120" w:after="120" w:line="360" w:lineRule="auto"/>
        <w:contextualSpacing/>
        <w:jc w:val="both"/>
        <w:rPr>
          <w:sz w:val="24"/>
          <w:szCs w:val="24"/>
        </w:rPr>
      </w:pPr>
    </w:p>
    <w:sectPr w:rsidR="007D0865" w:rsidRPr="00646572" w:rsidSect="007F01F7">
      <w:headerReference w:type="first" r:id="rId9"/>
      <w:pgSz w:w="11906" w:h="16838" w:code="9"/>
      <w:pgMar w:top="2041" w:right="1440" w:bottom="20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B1E08" w14:textId="77777777" w:rsidR="000D195B" w:rsidRDefault="000D195B" w:rsidP="00EC0C33">
      <w:pPr>
        <w:spacing w:after="0" w:line="240" w:lineRule="auto"/>
      </w:pPr>
      <w:r>
        <w:separator/>
      </w:r>
    </w:p>
  </w:endnote>
  <w:endnote w:type="continuationSeparator" w:id="0">
    <w:p w14:paraId="35F66568" w14:textId="77777777" w:rsidR="000D195B" w:rsidRDefault="000D195B" w:rsidP="00EC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14FD3" w14:textId="77777777" w:rsidR="000D195B" w:rsidRDefault="000D195B" w:rsidP="00EC0C33">
      <w:pPr>
        <w:spacing w:after="0" w:line="240" w:lineRule="auto"/>
      </w:pPr>
      <w:r>
        <w:separator/>
      </w:r>
    </w:p>
  </w:footnote>
  <w:footnote w:type="continuationSeparator" w:id="0">
    <w:p w14:paraId="03626016" w14:textId="77777777" w:rsidR="000D195B" w:rsidRDefault="000D195B" w:rsidP="00EC0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EDF0" w14:textId="2A86C34D" w:rsidR="00EC0C33" w:rsidRDefault="00000000">
    <w:pPr>
      <w:pStyle w:val="Header"/>
    </w:pPr>
    <w:r>
      <w:rPr>
        <w:noProof/>
      </w:rPr>
      <w:pict w14:anchorId="03519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349939" o:spid="_x0000_s1027" type="#_x0000_t75" style="position:absolute;margin-left:-71.9pt;margin-top:-134.7pt;width:595.3pt;height:842.4pt;z-index:-251656192;mso-position-horizontal-relative:margin;mso-position-vertical-relative:margin" o:allowincell="f">
          <v:imagedata r:id="rId1" o:title="ANFP_Concurs National_Antet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18F2" w14:textId="6593A15F" w:rsidR="007D0865" w:rsidRDefault="00000000">
    <w:pPr>
      <w:pStyle w:val="Header"/>
    </w:pPr>
    <w:r>
      <w:rPr>
        <w:noProof/>
      </w:rPr>
      <w:pict w14:anchorId="281D6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672031" o:spid="_x0000_s1026" type="#_x0000_t75" style="position:absolute;margin-left:-71.9pt;margin-top:-134.7pt;width:595.3pt;height:842.3pt;z-index:-251657216;mso-position-horizontal-relative:margin;mso-position-vertical-relative:margin" o:allowincell="f">
          <v:imagedata r:id="rId1" o:title="ANFP_Concurs National_Comunicat de presa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ECC8" w14:textId="4F73FC47" w:rsidR="007F01F7" w:rsidRDefault="00000000">
    <w:pPr>
      <w:pStyle w:val="Header"/>
    </w:pPr>
    <w:r>
      <w:rPr>
        <w:noProof/>
      </w:rPr>
      <w:pict w14:anchorId="03519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72.5pt;margin-top:-102.15pt;width:595.3pt;height:842.4pt;z-index:-251655168;mso-position-horizontal-relative:margin;mso-position-vertical-relative:margin" o:allowincell="f">
          <v:imagedata r:id="rId1" o:title="ANFP_Concurs National_Antet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2137D"/>
    <w:multiLevelType w:val="hybridMultilevel"/>
    <w:tmpl w:val="A8B499B4"/>
    <w:lvl w:ilvl="0" w:tplc="FFFFFFFF">
      <w:start w:val="1"/>
      <w:numFmt w:val="lowerLetter"/>
      <w:lvlText w:val="%1)"/>
      <w:lvlJc w:val="left"/>
      <w:pPr>
        <w:ind w:left="720" w:hanging="360"/>
      </w:pPr>
      <w:rPr>
        <w:i w:val="0"/>
        <w:iCs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C032FEE"/>
    <w:multiLevelType w:val="hybridMultilevel"/>
    <w:tmpl w:val="07CC7D62"/>
    <w:lvl w:ilvl="0" w:tplc="04180001">
      <w:start w:val="1"/>
      <w:numFmt w:val="bullet"/>
      <w:lvlText w:val=""/>
      <w:lvlJc w:val="left"/>
      <w:pPr>
        <w:ind w:left="720" w:hanging="360"/>
      </w:pPr>
      <w:rPr>
        <w:rFonts w:ascii="Symbol" w:hAnsi="Symbol"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6491304">
    <w:abstractNumId w:val="0"/>
  </w:num>
  <w:num w:numId="2" w16cid:durableId="793065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C33"/>
    <w:rsid w:val="000D195B"/>
    <w:rsid w:val="00182F3F"/>
    <w:rsid w:val="001A5D75"/>
    <w:rsid w:val="00203545"/>
    <w:rsid w:val="00254826"/>
    <w:rsid w:val="00357FB0"/>
    <w:rsid w:val="003A6FFF"/>
    <w:rsid w:val="0043332E"/>
    <w:rsid w:val="004C3E03"/>
    <w:rsid w:val="00581B24"/>
    <w:rsid w:val="00646572"/>
    <w:rsid w:val="006B16C6"/>
    <w:rsid w:val="007D0865"/>
    <w:rsid w:val="007F01F7"/>
    <w:rsid w:val="00995FCC"/>
    <w:rsid w:val="009C24B7"/>
    <w:rsid w:val="009F147C"/>
    <w:rsid w:val="00B117EA"/>
    <w:rsid w:val="00BA3C7F"/>
    <w:rsid w:val="00EC0C33"/>
    <w:rsid w:val="00ED03EE"/>
    <w:rsid w:val="00F562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ADA34"/>
  <w15:chartTrackingRefBased/>
  <w15:docId w15:val="{C8ACB244-A0C6-4367-97D7-37FF80D7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C33"/>
  </w:style>
  <w:style w:type="paragraph" w:styleId="Footer">
    <w:name w:val="footer"/>
    <w:basedOn w:val="Normal"/>
    <w:link w:val="FooterChar"/>
    <w:uiPriority w:val="99"/>
    <w:unhideWhenUsed/>
    <w:rsid w:val="00EC0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C33"/>
  </w:style>
  <w:style w:type="paragraph" w:styleId="ListParagraph">
    <w:name w:val="List Paragraph"/>
    <w:basedOn w:val="Normal"/>
    <w:uiPriority w:val="34"/>
    <w:qFormat/>
    <w:rsid w:val="007D0865"/>
    <w:pPr>
      <w:ind w:left="720"/>
      <w:contextualSpacing/>
    </w:pPr>
  </w:style>
  <w:style w:type="paragraph" w:styleId="NormalWeb">
    <w:name w:val="Normal (Web)"/>
    <w:basedOn w:val="Normal"/>
    <w:uiPriority w:val="99"/>
    <w:semiHidden/>
    <w:unhideWhenUsed/>
    <w:rsid w:val="00254826"/>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styleId="Strong">
    <w:name w:val="Strong"/>
    <w:basedOn w:val="DefaultParagraphFont"/>
    <w:uiPriority w:val="22"/>
    <w:qFormat/>
    <w:rsid w:val="00254826"/>
    <w:rPr>
      <w:b/>
      <w:bCs/>
    </w:rPr>
  </w:style>
  <w:style w:type="character" w:customStyle="1" w:styleId="whitespace-normal">
    <w:name w:val="whitespace-normal"/>
    <w:basedOn w:val="DefaultParagraphFont"/>
    <w:rsid w:val="00254826"/>
  </w:style>
  <w:style w:type="character" w:styleId="CommentReference">
    <w:name w:val="annotation reference"/>
    <w:basedOn w:val="DefaultParagraphFont"/>
    <w:uiPriority w:val="99"/>
    <w:semiHidden/>
    <w:unhideWhenUsed/>
    <w:rsid w:val="00ED03EE"/>
    <w:rPr>
      <w:sz w:val="16"/>
      <w:szCs w:val="16"/>
    </w:rPr>
  </w:style>
  <w:style w:type="paragraph" w:styleId="CommentText">
    <w:name w:val="annotation text"/>
    <w:basedOn w:val="Normal"/>
    <w:link w:val="CommentTextChar"/>
    <w:uiPriority w:val="99"/>
    <w:semiHidden/>
    <w:unhideWhenUsed/>
    <w:rsid w:val="00ED03EE"/>
    <w:pPr>
      <w:spacing w:line="240" w:lineRule="auto"/>
    </w:pPr>
    <w:rPr>
      <w:sz w:val="20"/>
      <w:szCs w:val="20"/>
    </w:rPr>
  </w:style>
  <w:style w:type="character" w:customStyle="1" w:styleId="CommentTextChar">
    <w:name w:val="Comment Text Char"/>
    <w:basedOn w:val="DefaultParagraphFont"/>
    <w:link w:val="CommentText"/>
    <w:uiPriority w:val="99"/>
    <w:semiHidden/>
    <w:rsid w:val="00ED03EE"/>
    <w:rPr>
      <w:sz w:val="20"/>
      <w:szCs w:val="20"/>
    </w:rPr>
  </w:style>
  <w:style w:type="paragraph" w:styleId="CommentSubject">
    <w:name w:val="annotation subject"/>
    <w:basedOn w:val="CommentText"/>
    <w:next w:val="CommentText"/>
    <w:link w:val="CommentSubjectChar"/>
    <w:uiPriority w:val="99"/>
    <w:semiHidden/>
    <w:unhideWhenUsed/>
    <w:rsid w:val="00ED03EE"/>
    <w:rPr>
      <w:b/>
      <w:bCs/>
    </w:rPr>
  </w:style>
  <w:style w:type="character" w:customStyle="1" w:styleId="CommentSubjectChar">
    <w:name w:val="Comment Subject Char"/>
    <w:basedOn w:val="CommentTextChar"/>
    <w:link w:val="CommentSubject"/>
    <w:uiPriority w:val="99"/>
    <w:semiHidden/>
    <w:rsid w:val="00ED03EE"/>
    <w:rPr>
      <w:b/>
      <w:bCs/>
      <w:sz w:val="20"/>
      <w:szCs w:val="20"/>
    </w:rPr>
  </w:style>
  <w:style w:type="paragraph" w:styleId="BalloonText">
    <w:name w:val="Balloon Text"/>
    <w:basedOn w:val="Normal"/>
    <w:link w:val="BalloonTextChar"/>
    <w:uiPriority w:val="99"/>
    <w:semiHidden/>
    <w:unhideWhenUsed/>
    <w:rsid w:val="00ED0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3EE"/>
    <w:rPr>
      <w:rFonts w:ascii="Segoe UI" w:hAnsi="Segoe UI" w:cs="Segoe UI"/>
      <w:sz w:val="18"/>
      <w:szCs w:val="18"/>
    </w:rPr>
  </w:style>
  <w:style w:type="paragraph" w:styleId="Revision">
    <w:name w:val="Revision"/>
    <w:hidden/>
    <w:uiPriority w:val="99"/>
    <w:semiHidden/>
    <w:rsid w:val="001A5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Covaci</dc:creator>
  <cp:keywords/>
  <dc:description/>
  <cp:lastModifiedBy>Adriana Circiumaru</cp:lastModifiedBy>
  <cp:revision>4</cp:revision>
  <dcterms:created xsi:type="dcterms:W3CDTF">2026-03-26T13:03:00Z</dcterms:created>
  <dcterms:modified xsi:type="dcterms:W3CDTF">2026-03-26T13:49:00Z</dcterms:modified>
</cp:coreProperties>
</file>