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5C0" w:rsidRPr="00903A81" w:rsidRDefault="00FA535C" w:rsidP="00EF3DE9">
      <w:pPr>
        <w:tabs>
          <w:tab w:val="left" w:pos="488"/>
          <w:tab w:val="left" w:pos="2492"/>
          <w:tab w:val="center" w:pos="4536"/>
          <w:tab w:val="right" w:pos="9072"/>
          <w:tab w:val="left" w:pos="9356"/>
        </w:tabs>
        <w:rPr>
          <w:rFonts w:ascii="Trebuchet MS" w:hAnsi="Trebuchet MS"/>
        </w:rPr>
      </w:pPr>
      <w:r w:rsidRPr="005230F2">
        <w:rPr>
          <w:rFonts w:ascii="Trebuchet MS" w:hAnsi="Trebuchet MS"/>
        </w:rPr>
        <w:tab/>
      </w:r>
      <w:r w:rsidRPr="005230F2">
        <w:rPr>
          <w:rFonts w:ascii="Trebuchet MS" w:hAnsi="Trebuchet MS"/>
        </w:rPr>
        <w:tab/>
      </w:r>
      <w:r w:rsidRPr="005230F2">
        <w:rPr>
          <w:rFonts w:ascii="Trebuchet MS" w:hAnsi="Trebuchet MS"/>
        </w:rPr>
        <w:tab/>
      </w:r>
      <w:r w:rsidR="00F87977">
        <w:rPr>
          <w:rFonts w:ascii="Trebuchet MS" w:hAnsi="Trebuchet MS"/>
        </w:rPr>
        <w:tab/>
      </w:r>
      <w:r w:rsidR="00F87977">
        <w:rPr>
          <w:rFonts w:ascii="Trebuchet MS" w:hAnsi="Trebuchet MS"/>
        </w:rPr>
        <w:tab/>
      </w:r>
    </w:p>
    <w:p w:rsidR="009825C0" w:rsidRPr="00903A81" w:rsidRDefault="009825C0" w:rsidP="009825C0">
      <w:pPr>
        <w:tabs>
          <w:tab w:val="center" w:pos="4536"/>
          <w:tab w:val="right" w:pos="9072"/>
        </w:tabs>
        <w:jc w:val="right"/>
        <w:rPr>
          <w:rFonts w:ascii="Trebuchet MS" w:hAnsi="Trebuchet MS"/>
        </w:rPr>
      </w:pPr>
    </w:p>
    <w:p w:rsidR="009825C0" w:rsidRPr="00903A81" w:rsidRDefault="00502294" w:rsidP="00502294">
      <w:pPr>
        <w:tabs>
          <w:tab w:val="left" w:pos="4536"/>
        </w:tabs>
        <w:spacing w:after="160"/>
        <w:rPr>
          <w:rFonts w:ascii="Trebuchet MS" w:hAnsi="Trebuchet MS"/>
        </w:rPr>
      </w:pPr>
      <w:r>
        <w:rPr>
          <w:rFonts w:ascii="Trebuchet MS" w:hAnsi="Trebuchet MS"/>
        </w:rPr>
        <w:tab/>
      </w:r>
    </w:p>
    <w:p w:rsidR="00EF3DE9" w:rsidRPr="001D3CA2" w:rsidRDefault="00EF3DE9" w:rsidP="00EF3DE9">
      <w:pPr>
        <w:shd w:val="clear" w:color="auto" w:fill="FFFFFF"/>
        <w:tabs>
          <w:tab w:val="left" w:pos="90"/>
        </w:tabs>
        <w:jc w:val="both"/>
        <w:rPr>
          <w:b/>
        </w:rPr>
      </w:pPr>
      <w:r w:rsidRPr="001D3CA2">
        <w:rPr>
          <w:b/>
        </w:rPr>
        <w:t>Model - Fișa postului standardizată</w:t>
      </w:r>
    </w:p>
    <w:p w:rsidR="00EF3DE9" w:rsidRPr="001D3CA2" w:rsidRDefault="00EF3DE9" w:rsidP="00EF3DE9">
      <w:pPr>
        <w:shd w:val="clear" w:color="auto" w:fill="FFFFFF"/>
        <w:tabs>
          <w:tab w:val="left" w:pos="90"/>
        </w:tabs>
        <w:jc w:val="both"/>
      </w:pPr>
      <w:r w:rsidRPr="001D3CA2">
        <w:t>Aprob.</w:t>
      </w:r>
      <w:r w:rsidRPr="001D3CA2">
        <w:rPr>
          <w:vertAlign w:val="superscript"/>
        </w:rPr>
        <w:t>1</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3583"/>
        <w:gridCol w:w="6369"/>
      </w:tblGrid>
      <w:tr w:rsidR="00EF3DE9" w:rsidRPr="001D3CA2" w:rsidTr="005E635E">
        <w:tc>
          <w:tcPr>
            <w:tcW w:w="1800" w:type="pct"/>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Denumirea autorității sau instituției publice</w:t>
            </w:r>
          </w:p>
        </w:tc>
        <w:tc>
          <w:tcPr>
            <w:tcW w:w="3200" w:type="pct"/>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800" w:type="pct"/>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Direcția generală</w:t>
            </w:r>
          </w:p>
        </w:tc>
        <w:tc>
          <w:tcPr>
            <w:tcW w:w="3200" w:type="pct"/>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800" w:type="pct"/>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Direcția</w:t>
            </w:r>
          </w:p>
        </w:tc>
        <w:tc>
          <w:tcPr>
            <w:tcW w:w="3200" w:type="pct"/>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800" w:type="pct"/>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Serviciul</w:t>
            </w:r>
          </w:p>
        </w:tc>
        <w:tc>
          <w:tcPr>
            <w:tcW w:w="3200" w:type="pct"/>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800" w:type="pct"/>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Compartimentul</w:t>
            </w:r>
          </w:p>
        </w:tc>
        <w:tc>
          <w:tcPr>
            <w:tcW w:w="3200" w:type="pct"/>
            <w:tcBorders>
              <w:bottom w:val="single" w:sz="6" w:space="0" w:color="auto"/>
              <w:right w:val="single" w:sz="6" w:space="0" w:color="auto"/>
            </w:tcBorders>
            <w:hideMark/>
          </w:tcPr>
          <w:p w:rsidR="00EF3DE9" w:rsidRPr="001D3CA2" w:rsidRDefault="00EF3DE9" w:rsidP="005E635E">
            <w:pPr>
              <w:tabs>
                <w:tab w:val="left" w:pos="90"/>
              </w:tabs>
              <w:jc w:val="both"/>
            </w:pPr>
          </w:p>
        </w:tc>
      </w:tr>
    </w:tbl>
    <w:p w:rsidR="00EF3DE9" w:rsidRPr="001D3CA2" w:rsidRDefault="00EF3DE9" w:rsidP="00EF3DE9">
      <w:pPr>
        <w:shd w:val="clear" w:color="auto" w:fill="FFFFFF"/>
        <w:tabs>
          <w:tab w:val="left" w:pos="90"/>
        </w:tabs>
        <w:jc w:val="both"/>
      </w:pPr>
      <w:r w:rsidRPr="001D3CA2">
        <w:rPr>
          <w:b/>
        </w:rPr>
        <w:t>FIȘA POSTULUI STANDARDIZATĂ</w:t>
      </w:r>
    </w:p>
    <w:p w:rsidR="00EF3DE9" w:rsidRPr="001D3CA2" w:rsidRDefault="00EF3DE9" w:rsidP="00EF3DE9">
      <w:pPr>
        <w:shd w:val="clear" w:color="auto" w:fill="FFFFFF"/>
        <w:tabs>
          <w:tab w:val="left" w:pos="90"/>
        </w:tabs>
        <w:jc w:val="both"/>
      </w:pPr>
      <w:r w:rsidRPr="001D3CA2">
        <w:rPr>
          <w:b/>
        </w:rPr>
        <w:t>Nr. ....................................</w:t>
      </w:r>
    </w:p>
    <w:tbl>
      <w:tblPr>
        <w:tblW w:w="5000" w:type="pct"/>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599"/>
        <w:gridCol w:w="1811"/>
        <w:gridCol w:w="358"/>
        <w:gridCol w:w="68"/>
        <w:gridCol w:w="2858"/>
        <w:gridCol w:w="3258"/>
      </w:tblGrid>
      <w:tr w:rsidR="00EF3DE9" w:rsidRPr="001D3CA2" w:rsidTr="005E635E">
        <w:tc>
          <w:tcPr>
            <w:tcW w:w="0" w:type="auto"/>
            <w:gridSpan w:val="6"/>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rPr>
                <w:b/>
              </w:rPr>
              <w:t>Informații generale privind postul</w:t>
            </w:r>
          </w:p>
        </w:tc>
      </w:tr>
      <w:tr w:rsidR="00EF3DE9" w:rsidRPr="001D3CA2" w:rsidTr="005E635E">
        <w:tc>
          <w:tcPr>
            <w:tcW w:w="1927" w:type="pct"/>
            <w:gridSpan w:val="4"/>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Denumirea postului</w:t>
            </w:r>
          </w:p>
        </w:tc>
        <w:tc>
          <w:tcPr>
            <w:tcW w:w="3073" w:type="pct"/>
            <w:gridSpan w:val="2"/>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927" w:type="pct"/>
            <w:gridSpan w:val="4"/>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Nivelul postului</w:t>
            </w:r>
          </w:p>
        </w:tc>
        <w:tc>
          <w:tcPr>
            <w:tcW w:w="3073" w:type="pct"/>
            <w:gridSpan w:val="2"/>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927" w:type="pct"/>
            <w:gridSpan w:val="4"/>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Clasa</w:t>
            </w:r>
          </w:p>
        </w:tc>
        <w:tc>
          <w:tcPr>
            <w:tcW w:w="3073" w:type="pct"/>
            <w:gridSpan w:val="2"/>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927" w:type="pct"/>
            <w:gridSpan w:val="4"/>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Gradul profesional</w:t>
            </w:r>
          </w:p>
        </w:tc>
        <w:tc>
          <w:tcPr>
            <w:tcW w:w="3073" w:type="pct"/>
            <w:gridSpan w:val="2"/>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gridSpan w:val="6"/>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rPr>
                <w:kern w:val="20"/>
              </w:rPr>
            </w:pPr>
            <w:r w:rsidRPr="001D3CA2">
              <w:rPr>
                <w:b/>
              </w:rPr>
              <w:t>Descrierea postului</w:t>
            </w:r>
          </w:p>
        </w:tc>
      </w:tr>
      <w:tr w:rsidR="00EF3DE9" w:rsidRPr="001D3CA2" w:rsidTr="005E635E">
        <w:tc>
          <w:tcPr>
            <w:tcW w:w="1927" w:type="pct"/>
            <w:gridSpan w:val="4"/>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Scopul principal al postului</w:t>
            </w:r>
            <w:r w:rsidRPr="001D3CA2">
              <w:rPr>
                <w:vertAlign w:val="superscript"/>
              </w:rPr>
              <w:t>2</w:t>
            </w:r>
          </w:p>
        </w:tc>
        <w:tc>
          <w:tcPr>
            <w:tcW w:w="3073" w:type="pct"/>
            <w:gridSpan w:val="2"/>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gridSpan w:val="6"/>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Atribuțiile postului</w:t>
            </w:r>
            <w:r w:rsidRPr="001D3CA2">
              <w:rPr>
                <w:vertAlign w:val="superscript"/>
              </w:rPr>
              <w:t>3</w:t>
            </w:r>
          </w:p>
          <w:p w:rsidR="00EF3DE9" w:rsidRPr="001D3CA2" w:rsidRDefault="00EF3DE9" w:rsidP="005E635E">
            <w:pPr>
              <w:pStyle w:val="NormalWeb"/>
              <w:tabs>
                <w:tab w:val="left" w:pos="90"/>
              </w:tabs>
              <w:spacing w:before="0" w:beforeAutospacing="0" w:after="0" w:afterAutospacing="0"/>
              <w:jc w:val="both"/>
            </w:pPr>
            <w:r w:rsidRPr="001D3CA2">
              <w:t>1.</w:t>
            </w:r>
          </w:p>
          <w:p w:rsidR="00EF3DE9" w:rsidRPr="001D3CA2" w:rsidRDefault="00EF3DE9" w:rsidP="005E635E">
            <w:pPr>
              <w:pStyle w:val="NormalWeb"/>
              <w:tabs>
                <w:tab w:val="left" w:pos="90"/>
              </w:tabs>
              <w:spacing w:before="0" w:beforeAutospacing="0" w:after="0" w:afterAutospacing="0"/>
              <w:jc w:val="both"/>
            </w:pPr>
            <w:r w:rsidRPr="001D3CA2">
              <w:t>2.</w:t>
            </w:r>
          </w:p>
          <w:p w:rsidR="00EF3DE9" w:rsidRPr="001D3CA2" w:rsidRDefault="00EF3DE9" w:rsidP="005E635E">
            <w:pPr>
              <w:pStyle w:val="NormalWeb"/>
              <w:tabs>
                <w:tab w:val="left" w:pos="90"/>
              </w:tabs>
              <w:spacing w:before="0" w:beforeAutospacing="0" w:after="0" w:afterAutospacing="0"/>
              <w:jc w:val="both"/>
            </w:pPr>
            <w:r w:rsidRPr="001D3CA2">
              <w:t>3.</w:t>
            </w:r>
          </w:p>
          <w:p w:rsidR="00EF3DE9" w:rsidRPr="001D3CA2" w:rsidRDefault="00EF3DE9" w:rsidP="005E635E">
            <w:pPr>
              <w:pStyle w:val="NormalWeb"/>
              <w:tabs>
                <w:tab w:val="left" w:pos="90"/>
              </w:tabs>
              <w:spacing w:before="0" w:beforeAutospacing="0" w:after="0" w:afterAutospacing="0"/>
              <w:jc w:val="both"/>
            </w:pPr>
            <w:r w:rsidRPr="001D3CA2">
              <w:t>4.</w:t>
            </w:r>
          </w:p>
          <w:p w:rsidR="00EF3DE9" w:rsidRPr="001D3CA2" w:rsidRDefault="00EF3DE9" w:rsidP="005E635E">
            <w:pPr>
              <w:pStyle w:val="NormalWeb"/>
              <w:tabs>
                <w:tab w:val="left" w:pos="90"/>
              </w:tabs>
              <w:spacing w:before="0" w:beforeAutospacing="0" w:after="0" w:afterAutospacing="0"/>
              <w:jc w:val="both"/>
            </w:pPr>
            <w:r w:rsidRPr="001D3CA2">
              <w:t>5.</w:t>
            </w:r>
          </w:p>
          <w:p w:rsidR="00EF3DE9" w:rsidRPr="001D3CA2" w:rsidRDefault="00EF3DE9" w:rsidP="005E635E">
            <w:pPr>
              <w:pStyle w:val="NormalWeb"/>
              <w:tabs>
                <w:tab w:val="left" w:pos="90"/>
              </w:tabs>
              <w:spacing w:before="0" w:beforeAutospacing="0" w:after="0" w:afterAutospacing="0"/>
              <w:jc w:val="both"/>
            </w:pPr>
            <w:r w:rsidRPr="001D3CA2">
              <w:t>6.</w:t>
            </w:r>
          </w:p>
          <w:p w:rsidR="00EF3DE9" w:rsidRPr="001D3CA2" w:rsidRDefault="00EF3DE9" w:rsidP="005E635E">
            <w:pPr>
              <w:pStyle w:val="NormalWeb"/>
              <w:tabs>
                <w:tab w:val="left" w:pos="90"/>
              </w:tabs>
              <w:spacing w:before="0" w:beforeAutospacing="0" w:after="0" w:afterAutospacing="0"/>
              <w:jc w:val="both"/>
            </w:pPr>
            <w:r w:rsidRPr="001D3CA2">
              <w:t>7.</w:t>
            </w:r>
          </w:p>
          <w:p w:rsidR="00EF3DE9" w:rsidRPr="001D3CA2" w:rsidRDefault="00EF3DE9" w:rsidP="005E635E">
            <w:pPr>
              <w:pStyle w:val="NormalWeb"/>
              <w:tabs>
                <w:tab w:val="left" w:pos="90"/>
              </w:tabs>
              <w:spacing w:before="0" w:beforeAutospacing="0" w:after="0" w:afterAutospacing="0"/>
              <w:jc w:val="both"/>
            </w:pPr>
            <w:r w:rsidRPr="001D3CA2">
              <w:t>................................................................................</w:t>
            </w:r>
          </w:p>
        </w:tc>
      </w:tr>
      <w:tr w:rsidR="00EF3DE9" w:rsidRPr="001D3CA2" w:rsidTr="005E635E">
        <w:tc>
          <w:tcPr>
            <w:tcW w:w="1893" w:type="pct"/>
            <w:gridSpan w:val="3"/>
            <w:tcBorders>
              <w:bottom w:val="single" w:sz="6" w:space="0" w:color="auto"/>
              <w:right w:val="single" w:sz="6" w:space="0" w:color="auto"/>
            </w:tcBorders>
          </w:tcPr>
          <w:p w:rsidR="00EF3DE9" w:rsidRPr="001D3CA2" w:rsidRDefault="00EF3DE9" w:rsidP="005E635E">
            <w:pPr>
              <w:pStyle w:val="NormalWeb"/>
              <w:tabs>
                <w:tab w:val="left" w:pos="90"/>
              </w:tabs>
              <w:spacing w:before="0" w:beforeAutospacing="0" w:after="0" w:afterAutospacing="0"/>
              <w:jc w:val="both"/>
              <w:rPr>
                <w:vertAlign w:val="superscript"/>
              </w:rPr>
            </w:pPr>
            <w:r w:rsidRPr="001D3CA2">
              <w:t>Domeniu funcțional</w:t>
            </w:r>
            <w:r w:rsidRPr="001D3CA2">
              <w:rPr>
                <w:vertAlign w:val="superscript"/>
              </w:rPr>
              <w:t>4</w:t>
            </w:r>
          </w:p>
        </w:tc>
        <w:tc>
          <w:tcPr>
            <w:tcW w:w="3107" w:type="pct"/>
            <w:gridSpan w:val="3"/>
            <w:tcBorders>
              <w:bottom w:val="single" w:sz="6" w:space="0" w:color="auto"/>
              <w:right w:val="single" w:sz="6" w:space="0" w:color="auto"/>
            </w:tcBorders>
          </w:tcPr>
          <w:p w:rsidR="00EF3DE9" w:rsidRPr="001D3CA2" w:rsidRDefault="00EF3DE9" w:rsidP="005E635E">
            <w:pPr>
              <w:pStyle w:val="NormalWeb"/>
              <w:tabs>
                <w:tab w:val="left" w:pos="90"/>
              </w:tabs>
              <w:spacing w:before="0" w:beforeAutospacing="0" w:after="0" w:afterAutospacing="0"/>
              <w:jc w:val="both"/>
              <w:rPr>
                <w:b/>
              </w:rPr>
            </w:pPr>
          </w:p>
        </w:tc>
      </w:tr>
      <w:tr w:rsidR="00EF3DE9" w:rsidRPr="001D3CA2" w:rsidTr="005E635E">
        <w:tc>
          <w:tcPr>
            <w:tcW w:w="0" w:type="auto"/>
            <w:gridSpan w:val="6"/>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rPr>
                <w:kern w:val="20"/>
              </w:rPr>
            </w:pPr>
            <w:r w:rsidRPr="001D3CA2">
              <w:rPr>
                <w:b/>
              </w:rPr>
              <w:t>Condiții pentru ocuparea postului</w:t>
            </w:r>
          </w:p>
        </w:tc>
      </w:tr>
      <w:tr w:rsidR="00EF3DE9" w:rsidRPr="001D3CA2" w:rsidTr="005E635E">
        <w:tc>
          <w:tcPr>
            <w:tcW w:w="1927" w:type="pct"/>
            <w:gridSpan w:val="4"/>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Nivelul studiilor</w:t>
            </w:r>
            <w:r w:rsidRPr="001D3CA2">
              <w:rPr>
                <w:vertAlign w:val="superscript"/>
              </w:rPr>
              <w:t>5</w:t>
            </w:r>
          </w:p>
        </w:tc>
        <w:tc>
          <w:tcPr>
            <w:tcW w:w="3073" w:type="pct"/>
            <w:gridSpan w:val="2"/>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927" w:type="pct"/>
            <w:gridSpan w:val="4"/>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Domeniul studiilor</w:t>
            </w:r>
            <w:r w:rsidRPr="001D3CA2">
              <w:rPr>
                <w:vertAlign w:val="superscript"/>
              </w:rPr>
              <w:t>6</w:t>
            </w:r>
          </w:p>
        </w:tc>
        <w:tc>
          <w:tcPr>
            <w:tcW w:w="3073" w:type="pct"/>
            <w:gridSpan w:val="2"/>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927" w:type="pct"/>
            <w:gridSpan w:val="4"/>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rPr>
                <w:vertAlign w:val="superscript"/>
              </w:rPr>
            </w:pPr>
            <w:r w:rsidRPr="001D3CA2">
              <w:t>Perfecționări/specializări</w:t>
            </w:r>
            <w:r w:rsidRPr="001D3CA2">
              <w:rPr>
                <w:vertAlign w:val="superscript"/>
              </w:rPr>
              <w:t>7</w:t>
            </w:r>
          </w:p>
        </w:tc>
        <w:tc>
          <w:tcPr>
            <w:tcW w:w="3073" w:type="pct"/>
            <w:gridSpan w:val="2"/>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927" w:type="pct"/>
            <w:gridSpan w:val="4"/>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Vechimea în specialitate prevăzută de lege pentru ocuparea funcției publice</w:t>
            </w:r>
            <w:r w:rsidRPr="001D3CA2">
              <w:rPr>
                <w:vertAlign w:val="superscript"/>
              </w:rPr>
              <w:t>8</w:t>
            </w:r>
          </w:p>
        </w:tc>
        <w:tc>
          <w:tcPr>
            <w:tcW w:w="3073" w:type="pct"/>
            <w:gridSpan w:val="2"/>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927" w:type="pct"/>
            <w:gridSpan w:val="4"/>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Cunoștințe lingvistice de comunicare în limba engleză/franceză/spaniolă/germană</w:t>
            </w:r>
            <w:r w:rsidRPr="001D3CA2">
              <w:rPr>
                <w:vertAlign w:val="superscript"/>
              </w:rPr>
              <w:t>9</w:t>
            </w:r>
          </w:p>
        </w:tc>
        <w:tc>
          <w:tcPr>
            <w:tcW w:w="3073" w:type="pct"/>
            <w:gridSpan w:val="2"/>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927" w:type="pct"/>
            <w:gridSpan w:val="4"/>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Cunoștințe în domeniul tehnologiei informației, nivel utilizator începător</w:t>
            </w:r>
            <w:r w:rsidRPr="001D3CA2">
              <w:rPr>
                <w:vertAlign w:val="superscript"/>
              </w:rPr>
              <w:t>10</w:t>
            </w:r>
          </w:p>
        </w:tc>
        <w:tc>
          <w:tcPr>
            <w:tcW w:w="3073" w:type="pct"/>
            <w:gridSpan w:val="2"/>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927" w:type="pct"/>
            <w:gridSpan w:val="4"/>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Obținerea unui/unei aviz/autorizații prevăzut/prevăzute de lege, conform prevederilor legislației specifice cu privire la îndeplinirea condiției</w:t>
            </w:r>
            <w:r w:rsidRPr="001D3CA2">
              <w:rPr>
                <w:vertAlign w:val="superscript"/>
              </w:rPr>
              <w:t>11</w:t>
            </w:r>
          </w:p>
        </w:tc>
        <w:tc>
          <w:tcPr>
            <w:tcW w:w="3073" w:type="pct"/>
            <w:gridSpan w:val="2"/>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927" w:type="pct"/>
            <w:gridSpan w:val="4"/>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 xml:space="preserve">Alte condiții pentru ocuparea unei funcții publice prevăzute în acte normative specifice aplicabile autorităților sau instituțiilor publice </w:t>
            </w:r>
            <w:r w:rsidRPr="001D3CA2">
              <w:lastRenderedPageBreak/>
              <w:t>respective</w:t>
            </w:r>
            <w:r w:rsidRPr="001D3CA2">
              <w:rPr>
                <w:vertAlign w:val="superscript"/>
              </w:rPr>
              <w:t>12</w:t>
            </w:r>
          </w:p>
        </w:tc>
        <w:tc>
          <w:tcPr>
            <w:tcW w:w="3073" w:type="pct"/>
            <w:gridSpan w:val="2"/>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gridSpan w:val="6"/>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rPr>
                <w:kern w:val="20"/>
              </w:rPr>
            </w:pPr>
            <w:r w:rsidRPr="001D3CA2">
              <w:rPr>
                <w:b/>
              </w:rPr>
              <w:lastRenderedPageBreak/>
              <w:t>Competențe necesare exercitării funcției publice</w:t>
            </w:r>
          </w:p>
        </w:tc>
      </w:tr>
      <w:tr w:rsidR="00EF3DE9" w:rsidRPr="001D3CA2" w:rsidTr="005E635E">
        <w:tc>
          <w:tcPr>
            <w:tcW w:w="1713" w:type="pct"/>
            <w:gridSpan w:val="2"/>
            <w:vMerge w:val="restart"/>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a) Competențe generale</w:t>
            </w:r>
            <w:r w:rsidRPr="001D3CA2">
              <w:rPr>
                <w:vertAlign w:val="superscript"/>
              </w:rPr>
              <w:t>13</w:t>
            </w:r>
          </w:p>
        </w:tc>
        <w:tc>
          <w:tcPr>
            <w:tcW w:w="1650" w:type="pct"/>
            <w:gridSpan w:val="3"/>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Denumirea competenței generale</w:t>
            </w:r>
          </w:p>
        </w:tc>
        <w:tc>
          <w:tcPr>
            <w:tcW w:w="1637" w:type="pct"/>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Nivelul de complexitate</w:t>
            </w:r>
          </w:p>
        </w:tc>
      </w:tr>
      <w:tr w:rsidR="00EF3DE9" w:rsidRPr="001D3CA2" w:rsidTr="005E635E">
        <w:tc>
          <w:tcPr>
            <w:tcW w:w="0" w:type="auto"/>
            <w:gridSpan w:val="2"/>
            <w:vMerge/>
            <w:tcBorders>
              <w:bottom w:val="single" w:sz="6" w:space="0" w:color="auto"/>
              <w:right w:val="single" w:sz="6" w:space="0" w:color="auto"/>
            </w:tcBorders>
            <w:vAlign w:val="center"/>
            <w:hideMark/>
          </w:tcPr>
          <w:p w:rsidR="00EF3DE9" w:rsidRPr="001D3CA2" w:rsidRDefault="00EF3DE9" w:rsidP="005E635E">
            <w:pPr>
              <w:tabs>
                <w:tab w:val="left" w:pos="90"/>
              </w:tabs>
              <w:jc w:val="both"/>
            </w:pPr>
          </w:p>
        </w:tc>
        <w:tc>
          <w:tcPr>
            <w:tcW w:w="1650" w:type="pct"/>
            <w:gridSpan w:val="3"/>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1. Rezolvarea de probleme și luarea deciziilor</w:t>
            </w:r>
          </w:p>
        </w:tc>
        <w:tc>
          <w:tcPr>
            <w:tcW w:w="1637" w:type="pct"/>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gridSpan w:val="2"/>
            <w:vMerge/>
            <w:tcBorders>
              <w:bottom w:val="single" w:sz="6" w:space="0" w:color="auto"/>
              <w:right w:val="single" w:sz="6" w:space="0" w:color="auto"/>
            </w:tcBorders>
            <w:vAlign w:val="center"/>
            <w:hideMark/>
          </w:tcPr>
          <w:p w:rsidR="00EF3DE9" w:rsidRPr="001D3CA2" w:rsidRDefault="00EF3DE9" w:rsidP="005E635E">
            <w:pPr>
              <w:tabs>
                <w:tab w:val="left" w:pos="90"/>
              </w:tabs>
              <w:jc w:val="both"/>
            </w:pPr>
          </w:p>
        </w:tc>
        <w:tc>
          <w:tcPr>
            <w:tcW w:w="1650" w:type="pct"/>
            <w:gridSpan w:val="3"/>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2. Inițiativă</w:t>
            </w:r>
          </w:p>
        </w:tc>
        <w:tc>
          <w:tcPr>
            <w:tcW w:w="1637" w:type="pct"/>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gridSpan w:val="2"/>
            <w:vMerge/>
            <w:tcBorders>
              <w:bottom w:val="single" w:sz="6" w:space="0" w:color="auto"/>
              <w:right w:val="single" w:sz="6" w:space="0" w:color="auto"/>
            </w:tcBorders>
            <w:vAlign w:val="center"/>
            <w:hideMark/>
          </w:tcPr>
          <w:p w:rsidR="00EF3DE9" w:rsidRPr="001D3CA2" w:rsidRDefault="00EF3DE9" w:rsidP="005E635E">
            <w:pPr>
              <w:tabs>
                <w:tab w:val="left" w:pos="90"/>
              </w:tabs>
              <w:jc w:val="both"/>
            </w:pPr>
          </w:p>
        </w:tc>
        <w:tc>
          <w:tcPr>
            <w:tcW w:w="1650" w:type="pct"/>
            <w:gridSpan w:val="3"/>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3. Planificare și organizare</w:t>
            </w:r>
          </w:p>
        </w:tc>
        <w:tc>
          <w:tcPr>
            <w:tcW w:w="1637" w:type="pct"/>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gridSpan w:val="2"/>
            <w:vMerge/>
            <w:tcBorders>
              <w:bottom w:val="single" w:sz="6" w:space="0" w:color="auto"/>
              <w:right w:val="single" w:sz="6" w:space="0" w:color="auto"/>
            </w:tcBorders>
            <w:vAlign w:val="center"/>
            <w:hideMark/>
          </w:tcPr>
          <w:p w:rsidR="00EF3DE9" w:rsidRPr="001D3CA2" w:rsidRDefault="00EF3DE9" w:rsidP="005E635E">
            <w:pPr>
              <w:tabs>
                <w:tab w:val="left" w:pos="90"/>
              </w:tabs>
              <w:jc w:val="both"/>
            </w:pPr>
          </w:p>
        </w:tc>
        <w:tc>
          <w:tcPr>
            <w:tcW w:w="1650" w:type="pct"/>
            <w:gridSpan w:val="3"/>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4. Comunicare</w:t>
            </w:r>
          </w:p>
        </w:tc>
        <w:tc>
          <w:tcPr>
            <w:tcW w:w="1637" w:type="pct"/>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gridSpan w:val="2"/>
            <w:vMerge/>
            <w:tcBorders>
              <w:bottom w:val="single" w:sz="6" w:space="0" w:color="auto"/>
              <w:right w:val="single" w:sz="6" w:space="0" w:color="auto"/>
            </w:tcBorders>
            <w:vAlign w:val="center"/>
            <w:hideMark/>
          </w:tcPr>
          <w:p w:rsidR="00EF3DE9" w:rsidRPr="001D3CA2" w:rsidRDefault="00EF3DE9" w:rsidP="005E635E">
            <w:pPr>
              <w:tabs>
                <w:tab w:val="left" w:pos="90"/>
              </w:tabs>
              <w:jc w:val="both"/>
            </w:pPr>
          </w:p>
        </w:tc>
        <w:tc>
          <w:tcPr>
            <w:tcW w:w="1650" w:type="pct"/>
            <w:gridSpan w:val="3"/>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5. Lucru în echipă</w:t>
            </w:r>
          </w:p>
        </w:tc>
        <w:tc>
          <w:tcPr>
            <w:tcW w:w="1637" w:type="pct"/>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gridSpan w:val="2"/>
            <w:vMerge/>
            <w:tcBorders>
              <w:bottom w:val="single" w:sz="6" w:space="0" w:color="auto"/>
              <w:right w:val="single" w:sz="6" w:space="0" w:color="auto"/>
            </w:tcBorders>
            <w:vAlign w:val="center"/>
            <w:hideMark/>
          </w:tcPr>
          <w:p w:rsidR="00EF3DE9" w:rsidRPr="001D3CA2" w:rsidRDefault="00EF3DE9" w:rsidP="005E635E">
            <w:pPr>
              <w:tabs>
                <w:tab w:val="left" w:pos="90"/>
              </w:tabs>
              <w:jc w:val="both"/>
            </w:pPr>
          </w:p>
        </w:tc>
        <w:tc>
          <w:tcPr>
            <w:tcW w:w="1650" w:type="pct"/>
            <w:gridSpan w:val="3"/>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6. Orientare către cetățean</w:t>
            </w:r>
          </w:p>
        </w:tc>
        <w:tc>
          <w:tcPr>
            <w:tcW w:w="1637" w:type="pct"/>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gridSpan w:val="2"/>
            <w:vMerge/>
            <w:tcBorders>
              <w:bottom w:val="single" w:sz="6" w:space="0" w:color="auto"/>
              <w:right w:val="single" w:sz="6" w:space="0" w:color="auto"/>
            </w:tcBorders>
            <w:vAlign w:val="center"/>
            <w:hideMark/>
          </w:tcPr>
          <w:p w:rsidR="00EF3DE9" w:rsidRPr="001D3CA2" w:rsidRDefault="00EF3DE9" w:rsidP="005E635E">
            <w:pPr>
              <w:tabs>
                <w:tab w:val="left" w:pos="90"/>
              </w:tabs>
              <w:jc w:val="both"/>
            </w:pPr>
          </w:p>
        </w:tc>
        <w:tc>
          <w:tcPr>
            <w:tcW w:w="1650" w:type="pct"/>
            <w:gridSpan w:val="3"/>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7. Integritate</w:t>
            </w:r>
          </w:p>
        </w:tc>
        <w:tc>
          <w:tcPr>
            <w:tcW w:w="1637" w:type="pct"/>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gridSpan w:val="2"/>
            <w:vMerge/>
            <w:tcBorders>
              <w:bottom w:val="single" w:sz="6" w:space="0" w:color="auto"/>
              <w:right w:val="single" w:sz="6" w:space="0" w:color="auto"/>
            </w:tcBorders>
            <w:vAlign w:val="center"/>
            <w:hideMark/>
          </w:tcPr>
          <w:p w:rsidR="00EF3DE9" w:rsidRPr="001D3CA2" w:rsidRDefault="00EF3DE9" w:rsidP="005E635E">
            <w:pPr>
              <w:tabs>
                <w:tab w:val="left" w:pos="90"/>
              </w:tabs>
              <w:jc w:val="both"/>
            </w:pPr>
          </w:p>
        </w:tc>
        <w:tc>
          <w:tcPr>
            <w:tcW w:w="1650" w:type="pct"/>
            <w:gridSpan w:val="3"/>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8. Managementul performanței</w:t>
            </w:r>
          </w:p>
        </w:tc>
        <w:tc>
          <w:tcPr>
            <w:tcW w:w="1637" w:type="pct"/>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gridSpan w:val="2"/>
            <w:vMerge/>
            <w:tcBorders>
              <w:bottom w:val="single" w:sz="6" w:space="0" w:color="auto"/>
              <w:right w:val="single" w:sz="6" w:space="0" w:color="auto"/>
            </w:tcBorders>
            <w:vAlign w:val="center"/>
            <w:hideMark/>
          </w:tcPr>
          <w:p w:rsidR="00EF3DE9" w:rsidRPr="001D3CA2" w:rsidRDefault="00EF3DE9" w:rsidP="005E635E">
            <w:pPr>
              <w:tabs>
                <w:tab w:val="left" w:pos="90"/>
              </w:tabs>
              <w:jc w:val="both"/>
            </w:pPr>
          </w:p>
        </w:tc>
        <w:tc>
          <w:tcPr>
            <w:tcW w:w="1650" w:type="pct"/>
            <w:gridSpan w:val="3"/>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9. Dezvoltarea echipei</w:t>
            </w:r>
          </w:p>
        </w:tc>
        <w:tc>
          <w:tcPr>
            <w:tcW w:w="1637" w:type="pct"/>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gridSpan w:val="2"/>
            <w:vMerge/>
            <w:tcBorders>
              <w:bottom w:val="single" w:sz="6" w:space="0" w:color="auto"/>
              <w:right w:val="single" w:sz="6" w:space="0" w:color="auto"/>
            </w:tcBorders>
            <w:vAlign w:val="center"/>
            <w:hideMark/>
          </w:tcPr>
          <w:p w:rsidR="00EF3DE9" w:rsidRPr="001D3CA2" w:rsidRDefault="00EF3DE9" w:rsidP="005E635E">
            <w:pPr>
              <w:tabs>
                <w:tab w:val="left" w:pos="90"/>
              </w:tabs>
              <w:jc w:val="both"/>
            </w:pPr>
          </w:p>
        </w:tc>
        <w:tc>
          <w:tcPr>
            <w:tcW w:w="1650" w:type="pct"/>
            <w:gridSpan w:val="3"/>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10. Generarea angajamentului</w:t>
            </w:r>
          </w:p>
        </w:tc>
        <w:tc>
          <w:tcPr>
            <w:tcW w:w="1637" w:type="pct"/>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gridSpan w:val="2"/>
            <w:vMerge/>
            <w:tcBorders>
              <w:bottom w:val="single" w:sz="6" w:space="0" w:color="auto"/>
              <w:right w:val="single" w:sz="6" w:space="0" w:color="auto"/>
            </w:tcBorders>
            <w:vAlign w:val="center"/>
            <w:hideMark/>
          </w:tcPr>
          <w:p w:rsidR="00EF3DE9" w:rsidRPr="001D3CA2" w:rsidRDefault="00EF3DE9" w:rsidP="005E635E">
            <w:pPr>
              <w:tabs>
                <w:tab w:val="left" w:pos="90"/>
              </w:tabs>
              <w:jc w:val="both"/>
            </w:pPr>
          </w:p>
        </w:tc>
        <w:tc>
          <w:tcPr>
            <w:tcW w:w="1650" w:type="pct"/>
            <w:gridSpan w:val="3"/>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11. Promovarea inovației și inițierea schimbării</w:t>
            </w:r>
          </w:p>
        </w:tc>
        <w:tc>
          <w:tcPr>
            <w:tcW w:w="1637" w:type="pct"/>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713" w:type="pct"/>
            <w:gridSpan w:val="2"/>
            <w:vMerge w:val="restart"/>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b) Competențe specifice</w:t>
            </w:r>
            <w:r w:rsidRPr="001D3CA2">
              <w:rPr>
                <w:vertAlign w:val="superscript"/>
              </w:rPr>
              <w:t>14</w:t>
            </w:r>
          </w:p>
        </w:tc>
        <w:tc>
          <w:tcPr>
            <w:tcW w:w="1650" w:type="pct"/>
            <w:gridSpan w:val="3"/>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Competențe lingvistice de comunicare în limbi străine</w:t>
            </w:r>
            <w:r w:rsidRPr="001D3CA2">
              <w:rPr>
                <w:vertAlign w:val="superscript"/>
              </w:rPr>
              <w:t>15</w:t>
            </w:r>
          </w:p>
        </w:tc>
        <w:tc>
          <w:tcPr>
            <w:tcW w:w="1637" w:type="pct"/>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gridSpan w:val="2"/>
            <w:vMerge/>
            <w:tcBorders>
              <w:bottom w:val="single" w:sz="6" w:space="0" w:color="auto"/>
              <w:right w:val="single" w:sz="6" w:space="0" w:color="auto"/>
            </w:tcBorders>
            <w:vAlign w:val="center"/>
            <w:hideMark/>
          </w:tcPr>
          <w:p w:rsidR="00EF3DE9" w:rsidRPr="001D3CA2" w:rsidRDefault="00EF3DE9" w:rsidP="005E635E">
            <w:pPr>
              <w:tabs>
                <w:tab w:val="left" w:pos="90"/>
              </w:tabs>
              <w:jc w:val="both"/>
            </w:pPr>
          </w:p>
        </w:tc>
        <w:tc>
          <w:tcPr>
            <w:tcW w:w="1650" w:type="pct"/>
            <w:gridSpan w:val="3"/>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Competențe lingvistice de comunicare în limba minorității naționale</w:t>
            </w:r>
            <w:r w:rsidRPr="001D3CA2">
              <w:rPr>
                <w:vertAlign w:val="superscript"/>
              </w:rPr>
              <w:t>16</w:t>
            </w:r>
          </w:p>
        </w:tc>
        <w:tc>
          <w:tcPr>
            <w:tcW w:w="1637" w:type="pct"/>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gridSpan w:val="2"/>
            <w:vMerge/>
            <w:tcBorders>
              <w:bottom w:val="single" w:sz="6" w:space="0" w:color="auto"/>
              <w:right w:val="single" w:sz="6" w:space="0" w:color="auto"/>
            </w:tcBorders>
            <w:vAlign w:val="center"/>
            <w:hideMark/>
          </w:tcPr>
          <w:p w:rsidR="00EF3DE9" w:rsidRPr="001D3CA2" w:rsidRDefault="00EF3DE9" w:rsidP="005E635E">
            <w:pPr>
              <w:tabs>
                <w:tab w:val="left" w:pos="90"/>
              </w:tabs>
              <w:jc w:val="both"/>
            </w:pPr>
          </w:p>
        </w:tc>
        <w:tc>
          <w:tcPr>
            <w:tcW w:w="1650" w:type="pct"/>
            <w:gridSpan w:val="3"/>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Competențe digitale</w:t>
            </w:r>
            <w:r w:rsidRPr="001D3CA2">
              <w:rPr>
                <w:vertAlign w:val="superscript"/>
              </w:rPr>
              <w:t>17</w:t>
            </w:r>
          </w:p>
        </w:tc>
        <w:tc>
          <w:tcPr>
            <w:tcW w:w="1637" w:type="pct"/>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gridSpan w:val="2"/>
            <w:vMerge/>
            <w:tcBorders>
              <w:bottom w:val="single" w:sz="6" w:space="0" w:color="auto"/>
              <w:right w:val="single" w:sz="6" w:space="0" w:color="auto"/>
            </w:tcBorders>
            <w:vAlign w:val="center"/>
            <w:hideMark/>
          </w:tcPr>
          <w:p w:rsidR="00EF3DE9" w:rsidRPr="001D3CA2" w:rsidRDefault="00EF3DE9" w:rsidP="005E635E">
            <w:pPr>
              <w:tabs>
                <w:tab w:val="left" w:pos="90"/>
              </w:tabs>
              <w:jc w:val="both"/>
            </w:pPr>
          </w:p>
        </w:tc>
        <w:tc>
          <w:tcPr>
            <w:tcW w:w="1650" w:type="pct"/>
            <w:gridSpan w:val="3"/>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Alte competențe specifice</w:t>
            </w:r>
            <w:r w:rsidRPr="001D3CA2">
              <w:rPr>
                <w:vertAlign w:val="superscript"/>
              </w:rPr>
              <w:t>18</w:t>
            </w:r>
          </w:p>
        </w:tc>
        <w:tc>
          <w:tcPr>
            <w:tcW w:w="1637" w:type="pct"/>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gridSpan w:val="6"/>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rPr>
                <w:kern w:val="20"/>
              </w:rPr>
            </w:pPr>
            <w:r w:rsidRPr="001D3CA2">
              <w:rPr>
                <w:b/>
              </w:rPr>
              <w:t>Sfera relațională a titularului postului</w:t>
            </w:r>
          </w:p>
        </w:tc>
      </w:tr>
      <w:tr w:rsidR="00EF3DE9" w:rsidRPr="001D3CA2" w:rsidTr="005E635E">
        <w:tc>
          <w:tcPr>
            <w:tcW w:w="803" w:type="pct"/>
            <w:vMerge w:val="restart"/>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Sfera relațională internă</w:t>
            </w:r>
          </w:p>
        </w:tc>
        <w:tc>
          <w:tcPr>
            <w:tcW w:w="910" w:type="pct"/>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Relații ierarhice</w:t>
            </w:r>
          </w:p>
        </w:tc>
        <w:tc>
          <w:tcPr>
            <w:tcW w:w="3287" w:type="pct"/>
            <w:gridSpan w:val="4"/>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vMerge/>
            <w:tcBorders>
              <w:bottom w:val="single" w:sz="6" w:space="0" w:color="auto"/>
              <w:right w:val="single" w:sz="6" w:space="0" w:color="auto"/>
            </w:tcBorders>
            <w:vAlign w:val="center"/>
            <w:hideMark/>
          </w:tcPr>
          <w:p w:rsidR="00EF3DE9" w:rsidRPr="001D3CA2" w:rsidRDefault="00EF3DE9" w:rsidP="005E635E">
            <w:pPr>
              <w:tabs>
                <w:tab w:val="left" w:pos="90"/>
              </w:tabs>
              <w:jc w:val="both"/>
            </w:pPr>
          </w:p>
        </w:tc>
        <w:tc>
          <w:tcPr>
            <w:tcW w:w="910" w:type="pct"/>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Relații funcționale</w:t>
            </w:r>
          </w:p>
        </w:tc>
        <w:tc>
          <w:tcPr>
            <w:tcW w:w="3287" w:type="pct"/>
            <w:gridSpan w:val="4"/>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vMerge/>
            <w:tcBorders>
              <w:bottom w:val="single" w:sz="6" w:space="0" w:color="auto"/>
              <w:right w:val="single" w:sz="6" w:space="0" w:color="auto"/>
            </w:tcBorders>
            <w:vAlign w:val="center"/>
            <w:hideMark/>
          </w:tcPr>
          <w:p w:rsidR="00EF3DE9" w:rsidRPr="001D3CA2" w:rsidRDefault="00EF3DE9" w:rsidP="005E635E">
            <w:pPr>
              <w:tabs>
                <w:tab w:val="left" w:pos="90"/>
              </w:tabs>
              <w:jc w:val="both"/>
            </w:pPr>
          </w:p>
        </w:tc>
        <w:tc>
          <w:tcPr>
            <w:tcW w:w="910" w:type="pct"/>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Relații de control</w:t>
            </w:r>
          </w:p>
        </w:tc>
        <w:tc>
          <w:tcPr>
            <w:tcW w:w="3287" w:type="pct"/>
            <w:gridSpan w:val="4"/>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vMerge/>
            <w:tcBorders>
              <w:bottom w:val="single" w:sz="6" w:space="0" w:color="auto"/>
              <w:right w:val="single" w:sz="6" w:space="0" w:color="auto"/>
            </w:tcBorders>
            <w:vAlign w:val="center"/>
            <w:hideMark/>
          </w:tcPr>
          <w:p w:rsidR="00EF3DE9" w:rsidRPr="001D3CA2" w:rsidRDefault="00EF3DE9" w:rsidP="005E635E">
            <w:pPr>
              <w:tabs>
                <w:tab w:val="left" w:pos="90"/>
              </w:tabs>
              <w:jc w:val="both"/>
            </w:pPr>
          </w:p>
        </w:tc>
        <w:tc>
          <w:tcPr>
            <w:tcW w:w="910" w:type="pct"/>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Relații de reprezentare</w:t>
            </w:r>
          </w:p>
        </w:tc>
        <w:tc>
          <w:tcPr>
            <w:tcW w:w="3287" w:type="pct"/>
            <w:gridSpan w:val="4"/>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803" w:type="pct"/>
            <w:vMerge w:val="restart"/>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Sfera relațională externă</w:t>
            </w:r>
          </w:p>
        </w:tc>
        <w:tc>
          <w:tcPr>
            <w:tcW w:w="910" w:type="pct"/>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Autorități și instituții publice</w:t>
            </w:r>
          </w:p>
        </w:tc>
        <w:tc>
          <w:tcPr>
            <w:tcW w:w="3287" w:type="pct"/>
            <w:gridSpan w:val="4"/>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vMerge/>
            <w:tcBorders>
              <w:bottom w:val="single" w:sz="6" w:space="0" w:color="auto"/>
              <w:right w:val="single" w:sz="6" w:space="0" w:color="auto"/>
            </w:tcBorders>
            <w:vAlign w:val="center"/>
            <w:hideMark/>
          </w:tcPr>
          <w:p w:rsidR="00EF3DE9" w:rsidRPr="001D3CA2" w:rsidRDefault="00EF3DE9" w:rsidP="005E635E">
            <w:pPr>
              <w:tabs>
                <w:tab w:val="left" w:pos="90"/>
              </w:tabs>
              <w:jc w:val="both"/>
            </w:pPr>
          </w:p>
        </w:tc>
        <w:tc>
          <w:tcPr>
            <w:tcW w:w="910" w:type="pct"/>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Organizații internaționale</w:t>
            </w:r>
          </w:p>
        </w:tc>
        <w:tc>
          <w:tcPr>
            <w:tcW w:w="3287" w:type="pct"/>
            <w:gridSpan w:val="4"/>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vMerge/>
            <w:tcBorders>
              <w:bottom w:val="single" w:sz="6" w:space="0" w:color="auto"/>
              <w:right w:val="single" w:sz="6" w:space="0" w:color="auto"/>
            </w:tcBorders>
            <w:vAlign w:val="center"/>
            <w:hideMark/>
          </w:tcPr>
          <w:p w:rsidR="00EF3DE9" w:rsidRPr="001D3CA2" w:rsidRDefault="00EF3DE9" w:rsidP="005E635E">
            <w:pPr>
              <w:tabs>
                <w:tab w:val="left" w:pos="90"/>
              </w:tabs>
              <w:jc w:val="both"/>
            </w:pPr>
          </w:p>
        </w:tc>
        <w:tc>
          <w:tcPr>
            <w:tcW w:w="910" w:type="pct"/>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Persoane juridice private</w:t>
            </w:r>
          </w:p>
        </w:tc>
        <w:tc>
          <w:tcPr>
            <w:tcW w:w="3287" w:type="pct"/>
            <w:gridSpan w:val="4"/>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713" w:type="pct"/>
            <w:gridSpan w:val="2"/>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Libertatea decizională</w:t>
            </w:r>
            <w:r w:rsidRPr="001D3CA2">
              <w:rPr>
                <w:vertAlign w:val="superscript"/>
              </w:rPr>
              <w:t>19</w:t>
            </w:r>
          </w:p>
        </w:tc>
        <w:tc>
          <w:tcPr>
            <w:tcW w:w="3287" w:type="pct"/>
            <w:gridSpan w:val="4"/>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713" w:type="pct"/>
            <w:gridSpan w:val="2"/>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Delegarea de atribuții și competență</w:t>
            </w:r>
          </w:p>
        </w:tc>
        <w:tc>
          <w:tcPr>
            <w:tcW w:w="3287" w:type="pct"/>
            <w:gridSpan w:val="4"/>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gridSpan w:val="6"/>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rPr>
                <w:kern w:val="20"/>
              </w:rPr>
            </w:pPr>
            <w:r w:rsidRPr="001D3CA2">
              <w:rPr>
                <w:b/>
              </w:rPr>
              <w:t>Întocmit</w:t>
            </w:r>
            <w:r w:rsidRPr="001D3CA2">
              <w:rPr>
                <w:b/>
                <w:vertAlign w:val="superscript"/>
              </w:rPr>
              <w:t>20</w:t>
            </w:r>
          </w:p>
        </w:tc>
      </w:tr>
      <w:tr w:rsidR="00EF3DE9" w:rsidRPr="001D3CA2" w:rsidTr="005E635E">
        <w:tc>
          <w:tcPr>
            <w:tcW w:w="1713" w:type="pct"/>
            <w:gridSpan w:val="2"/>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Numele și prenumele</w:t>
            </w:r>
          </w:p>
        </w:tc>
        <w:tc>
          <w:tcPr>
            <w:tcW w:w="3287" w:type="pct"/>
            <w:gridSpan w:val="4"/>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713" w:type="pct"/>
            <w:gridSpan w:val="2"/>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Funcția publică de conducere</w:t>
            </w:r>
          </w:p>
        </w:tc>
        <w:tc>
          <w:tcPr>
            <w:tcW w:w="3287" w:type="pct"/>
            <w:gridSpan w:val="4"/>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713" w:type="pct"/>
            <w:gridSpan w:val="2"/>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Semnătura</w:t>
            </w:r>
          </w:p>
        </w:tc>
        <w:tc>
          <w:tcPr>
            <w:tcW w:w="3287" w:type="pct"/>
            <w:gridSpan w:val="4"/>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713" w:type="pct"/>
            <w:gridSpan w:val="2"/>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Data întocmirii</w:t>
            </w:r>
          </w:p>
        </w:tc>
        <w:tc>
          <w:tcPr>
            <w:tcW w:w="3287" w:type="pct"/>
            <w:gridSpan w:val="4"/>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gridSpan w:val="6"/>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rPr>
                <w:kern w:val="20"/>
              </w:rPr>
            </w:pPr>
            <w:r w:rsidRPr="001D3CA2">
              <w:rPr>
                <w:b/>
              </w:rPr>
              <w:t>Luat la cunoștință de către ocupantul postului</w:t>
            </w:r>
          </w:p>
        </w:tc>
      </w:tr>
      <w:tr w:rsidR="00EF3DE9" w:rsidRPr="001D3CA2" w:rsidTr="005E635E">
        <w:tc>
          <w:tcPr>
            <w:tcW w:w="1713" w:type="pct"/>
            <w:gridSpan w:val="2"/>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Numele și prenumele</w:t>
            </w:r>
          </w:p>
        </w:tc>
        <w:tc>
          <w:tcPr>
            <w:tcW w:w="3287" w:type="pct"/>
            <w:gridSpan w:val="4"/>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713" w:type="pct"/>
            <w:gridSpan w:val="2"/>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Semnătura</w:t>
            </w:r>
          </w:p>
        </w:tc>
        <w:tc>
          <w:tcPr>
            <w:tcW w:w="3287" w:type="pct"/>
            <w:gridSpan w:val="4"/>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713" w:type="pct"/>
            <w:gridSpan w:val="2"/>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Data</w:t>
            </w:r>
          </w:p>
        </w:tc>
        <w:tc>
          <w:tcPr>
            <w:tcW w:w="3287" w:type="pct"/>
            <w:gridSpan w:val="4"/>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0" w:type="auto"/>
            <w:gridSpan w:val="6"/>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rPr>
                <w:kern w:val="20"/>
              </w:rPr>
            </w:pPr>
            <w:r w:rsidRPr="001D3CA2">
              <w:rPr>
                <w:b/>
              </w:rPr>
              <w:t>Contrasemnează</w:t>
            </w:r>
            <w:r w:rsidRPr="001D3CA2">
              <w:rPr>
                <w:b/>
                <w:vertAlign w:val="superscript"/>
              </w:rPr>
              <w:t>21</w:t>
            </w:r>
          </w:p>
        </w:tc>
      </w:tr>
      <w:tr w:rsidR="00EF3DE9" w:rsidRPr="001D3CA2" w:rsidTr="005E635E">
        <w:tc>
          <w:tcPr>
            <w:tcW w:w="1713" w:type="pct"/>
            <w:gridSpan w:val="2"/>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lastRenderedPageBreak/>
              <w:t>Numele și prenumele</w:t>
            </w:r>
          </w:p>
        </w:tc>
        <w:tc>
          <w:tcPr>
            <w:tcW w:w="3287" w:type="pct"/>
            <w:gridSpan w:val="4"/>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713" w:type="pct"/>
            <w:gridSpan w:val="2"/>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Funcția</w:t>
            </w:r>
          </w:p>
        </w:tc>
        <w:tc>
          <w:tcPr>
            <w:tcW w:w="3287" w:type="pct"/>
            <w:gridSpan w:val="4"/>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713" w:type="pct"/>
            <w:gridSpan w:val="2"/>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Semnătura</w:t>
            </w:r>
          </w:p>
        </w:tc>
        <w:tc>
          <w:tcPr>
            <w:tcW w:w="3287" w:type="pct"/>
            <w:gridSpan w:val="4"/>
            <w:tcBorders>
              <w:bottom w:val="single" w:sz="6" w:space="0" w:color="auto"/>
              <w:right w:val="single" w:sz="6" w:space="0" w:color="auto"/>
            </w:tcBorders>
            <w:hideMark/>
          </w:tcPr>
          <w:p w:rsidR="00EF3DE9" w:rsidRPr="001D3CA2" w:rsidRDefault="00EF3DE9" w:rsidP="005E635E">
            <w:pPr>
              <w:tabs>
                <w:tab w:val="left" w:pos="90"/>
              </w:tabs>
              <w:jc w:val="both"/>
            </w:pPr>
          </w:p>
        </w:tc>
      </w:tr>
      <w:tr w:rsidR="00EF3DE9" w:rsidRPr="001D3CA2" w:rsidTr="005E635E">
        <w:tc>
          <w:tcPr>
            <w:tcW w:w="1713" w:type="pct"/>
            <w:gridSpan w:val="2"/>
            <w:tcBorders>
              <w:bottom w:val="single" w:sz="6" w:space="0" w:color="auto"/>
              <w:right w:val="single" w:sz="6" w:space="0" w:color="auto"/>
            </w:tcBorders>
            <w:hideMark/>
          </w:tcPr>
          <w:p w:rsidR="00EF3DE9" w:rsidRPr="001D3CA2" w:rsidRDefault="00EF3DE9" w:rsidP="005E635E">
            <w:pPr>
              <w:pStyle w:val="NormalWeb"/>
              <w:tabs>
                <w:tab w:val="left" w:pos="90"/>
              </w:tabs>
              <w:spacing w:before="0" w:beforeAutospacing="0" w:after="0" w:afterAutospacing="0"/>
              <w:jc w:val="both"/>
            </w:pPr>
            <w:r w:rsidRPr="001D3CA2">
              <w:t>Data</w:t>
            </w:r>
          </w:p>
        </w:tc>
        <w:tc>
          <w:tcPr>
            <w:tcW w:w="3287" w:type="pct"/>
            <w:gridSpan w:val="4"/>
            <w:tcBorders>
              <w:bottom w:val="single" w:sz="6" w:space="0" w:color="auto"/>
              <w:right w:val="single" w:sz="6" w:space="0" w:color="auto"/>
            </w:tcBorders>
            <w:hideMark/>
          </w:tcPr>
          <w:p w:rsidR="00EF3DE9" w:rsidRPr="001D3CA2" w:rsidRDefault="00EF3DE9" w:rsidP="005E635E">
            <w:pPr>
              <w:tabs>
                <w:tab w:val="left" w:pos="90"/>
              </w:tabs>
              <w:jc w:val="both"/>
            </w:pPr>
          </w:p>
        </w:tc>
      </w:tr>
    </w:tbl>
    <w:p w:rsidR="00EF3DE9" w:rsidRPr="001D3CA2" w:rsidRDefault="00EF3DE9" w:rsidP="00EF3DE9">
      <w:pPr>
        <w:shd w:val="clear" w:color="auto" w:fill="FFFFFF"/>
        <w:tabs>
          <w:tab w:val="left" w:pos="90"/>
        </w:tabs>
        <w:jc w:val="both"/>
      </w:pPr>
      <w:r w:rsidRPr="001D3CA2">
        <w:rPr>
          <w:vertAlign w:val="superscript"/>
        </w:rPr>
        <w:t>1</w:t>
      </w:r>
      <w:r w:rsidRPr="001D3CA2">
        <w:t xml:space="preserve"> Se completează cu numele, prenumele și funcția conducătorului autorității sau instituției publice și se semnează de către acesta în mod obligatoriu sau, după caz, de persoana căreia i s-a delegat această atribuție a conducătorului autorității sau instituției publice, prin act administrativ, în condițiile legii.</w:t>
      </w:r>
    </w:p>
    <w:p w:rsidR="00EF3DE9" w:rsidRPr="001D3CA2" w:rsidRDefault="00EF3DE9" w:rsidP="00EF3DE9">
      <w:pPr>
        <w:shd w:val="clear" w:color="auto" w:fill="FFFFFF"/>
        <w:tabs>
          <w:tab w:val="left" w:pos="90"/>
        </w:tabs>
        <w:jc w:val="both"/>
      </w:pPr>
      <w:r w:rsidRPr="001D3CA2">
        <w:rPr>
          <w:vertAlign w:val="superscript"/>
        </w:rPr>
        <w:t>2</w:t>
      </w:r>
      <w:r w:rsidRPr="001D3CA2">
        <w:t xml:space="preserve"> Se completează cu o scurtă descriere a responsabilităților postului.</w:t>
      </w:r>
    </w:p>
    <w:p w:rsidR="00EF3DE9" w:rsidRPr="001D3CA2" w:rsidRDefault="00EF3DE9" w:rsidP="00EF3DE9">
      <w:pPr>
        <w:shd w:val="clear" w:color="auto" w:fill="FFFFFF"/>
        <w:tabs>
          <w:tab w:val="left" w:pos="90"/>
        </w:tabs>
        <w:jc w:val="both"/>
      </w:pPr>
      <w:r w:rsidRPr="001D3CA2">
        <w:rPr>
          <w:vertAlign w:val="superscript"/>
        </w:rPr>
        <w:t>3</w:t>
      </w:r>
      <w:r w:rsidRPr="001D3CA2">
        <w:t xml:space="preserve"> Se stabilesc pe baza activităților care presupun exercitarea prerogativelor de putere publică, în concordanță cu specificul funcției publice corespunzătoare postului.</w:t>
      </w:r>
    </w:p>
    <w:p w:rsidR="00EF3DE9" w:rsidRPr="001D3CA2" w:rsidRDefault="00EF3DE9" w:rsidP="00EF3DE9">
      <w:pPr>
        <w:shd w:val="clear" w:color="auto" w:fill="FFFFFF"/>
        <w:tabs>
          <w:tab w:val="left" w:pos="90"/>
        </w:tabs>
        <w:jc w:val="both"/>
      </w:pPr>
      <w:r w:rsidRPr="001D3CA2">
        <w:rPr>
          <w:vertAlign w:val="superscript"/>
        </w:rPr>
        <w:t>4</w:t>
      </w:r>
      <w:r w:rsidRPr="001D3CA2">
        <w:t xml:space="preserve"> Se completează prin raportare la prevederile art. 383 alin. (4) din prezentul cod și prevederile art. 28 din anexa nr. 8 la prezentul cod. Pentru funcțiile publice specifice și funcțiile publice cu statut special se completează cu mențiunea „nu este cazul”</w:t>
      </w:r>
    </w:p>
    <w:p w:rsidR="00EF3DE9" w:rsidRPr="001D3CA2" w:rsidRDefault="00EF3DE9" w:rsidP="00EF3DE9">
      <w:pPr>
        <w:shd w:val="clear" w:color="auto" w:fill="FFFFFF"/>
        <w:tabs>
          <w:tab w:val="left" w:pos="90"/>
        </w:tabs>
        <w:jc w:val="both"/>
      </w:pPr>
      <w:r w:rsidRPr="001D3CA2">
        <w:rPr>
          <w:vertAlign w:val="superscript"/>
        </w:rPr>
        <w:t>5</w:t>
      </w:r>
      <w:r w:rsidRPr="001D3CA2">
        <w:t>Se completează prin raportare la prevederile art. 386 sau, după caz, art. 394 alin. (4) lit. b) și c), respectiv art. 465 alin. (3) și, după caz, alin. (4) din prezentul cod; în mod excepțional, în ceea ce privește funcția publică de conducere specifică de secretar general al comunei se vor avea în vedere și prevederile art. 615 alin. (1) lit. b) și c) din prezentul cod.</w:t>
      </w:r>
    </w:p>
    <w:p w:rsidR="00EF3DE9" w:rsidRPr="001D3CA2" w:rsidRDefault="00EF3DE9" w:rsidP="00EF3DE9">
      <w:pPr>
        <w:shd w:val="clear" w:color="auto" w:fill="FFFFFF"/>
        <w:tabs>
          <w:tab w:val="left" w:pos="90"/>
        </w:tabs>
        <w:jc w:val="both"/>
      </w:pPr>
      <w:r w:rsidRPr="001D3CA2">
        <w:rPr>
          <w:vertAlign w:val="superscript"/>
        </w:rPr>
        <w:t>6</w:t>
      </w:r>
      <w:r w:rsidRPr="001D3CA2">
        <w:t xml:space="preserve"> Se completează în conformitate cu nomenclatoarele domeniilor și specializărilor din învățământul universitar de lungă durată și scurtă durată, respectiv nomenclatoarele domeniilor de studii universitare de licență și specializărilor și programelor de studii din cadrul acestora, având în vedere domeniul de activitate al autorității sau instituției publice, scopul principal al postului, precum și atribuțiile postului corespunzătoare funcției publice respective. Pentru funcțiile publice pentru ocuparea cărora domeniul studiilor este reglementat prin acte normative, această rubrică se completează în conformitate cu prevederile legale respective. În mod excepțional, în ceea ce privește funcția publică de conducere specifică de secretar general al comunei se vor avea în vedere și prevederile art. 615 alin. (1) lit. b) și c) din prezentul cod.</w:t>
      </w:r>
    </w:p>
    <w:p w:rsidR="00EF3DE9" w:rsidRPr="001D3CA2" w:rsidRDefault="00EF3DE9" w:rsidP="00EF3DE9">
      <w:pPr>
        <w:shd w:val="clear" w:color="auto" w:fill="FFFFFF"/>
        <w:tabs>
          <w:tab w:val="left" w:pos="90"/>
        </w:tabs>
        <w:jc w:val="both"/>
      </w:pPr>
      <w:r w:rsidRPr="001D3CA2">
        <w:rPr>
          <w:vertAlign w:val="superscript"/>
        </w:rPr>
        <w:t>7</w:t>
      </w:r>
      <w:r w:rsidRPr="001D3CA2">
        <w:t xml:space="preserve"> Se completează cu certificate sau alte tipuri de documente care atestă perfecționările/specializările stabilite de lege pentru ocuparea funcției publice. Pentru funcțiile publice din categoria înalților funcționari publici se menționează condiția prevăzută la art. 394 alin. (4) lit. d) din prezentul cod.</w:t>
      </w:r>
    </w:p>
    <w:p w:rsidR="00EF3DE9" w:rsidRPr="001D3CA2" w:rsidRDefault="00EF3DE9" w:rsidP="00EF3DE9">
      <w:pPr>
        <w:shd w:val="clear" w:color="auto" w:fill="FFFFFF"/>
        <w:tabs>
          <w:tab w:val="left" w:pos="90"/>
        </w:tabs>
        <w:jc w:val="both"/>
      </w:pPr>
      <w:r w:rsidRPr="001D3CA2">
        <w:t xml:space="preserve">Nu se aplică pentru funcționarii publici care au îndeplinit condițiile pentru ocuparea funcției publice, prevăzute de lege la data numirii în funcția publică, potrivit art. V din Ordonanța de urgență a Guvernului nr.121/2023 pentru modificarea și completarea Ordonanței de urgență a Guvernului nr. </w:t>
      </w:r>
      <w:hyperlink r:id="rId9" w:anchor="/dokument/16979790?cm=DOCUMENT" w:tgtFrame="_blank" w:history="1">
        <w:r w:rsidRPr="001D3CA2">
          <w:rPr>
            <w:rStyle w:val="Hyperlink"/>
            <w:color w:val="auto"/>
          </w:rPr>
          <w:t>57/2019</w:t>
        </w:r>
      </w:hyperlink>
      <w:r w:rsidRPr="001D3CA2">
        <w:t xml:space="preserve"> privind Codul administrativ, precum și pentru modificarea unor acte normative, dacă nu a fost solicitată îndeplinirea unei asemenea condiții.</w:t>
      </w:r>
    </w:p>
    <w:p w:rsidR="00EF3DE9" w:rsidRPr="001D3CA2" w:rsidRDefault="00EF3DE9" w:rsidP="00EF3DE9">
      <w:pPr>
        <w:shd w:val="clear" w:color="auto" w:fill="FFFFFF"/>
        <w:tabs>
          <w:tab w:val="left" w:pos="90"/>
        </w:tabs>
        <w:jc w:val="both"/>
      </w:pPr>
      <w:r w:rsidRPr="001D3CA2">
        <w:rPr>
          <w:vertAlign w:val="superscript"/>
        </w:rPr>
        <w:t>8</w:t>
      </w:r>
      <w:r w:rsidRPr="001D3CA2">
        <w:t xml:space="preserve"> Se stabilește prin raportare la categoria, clasa și, după caz, gradul profesional al funcției publice conform art. 394 alin (4) lit. e) și art. 468 din prezentul cod. În mod excepțional, în ceea ce privește funcția publică de conducere specifică de secretar general al comunei se vor avea în vedere și prevederile art. 615 alin. (1) lit. b) și c) din prezentul cod.</w:t>
      </w:r>
    </w:p>
    <w:p w:rsidR="00EF3DE9" w:rsidRPr="001D3CA2" w:rsidRDefault="00EF3DE9" w:rsidP="00EF3DE9">
      <w:pPr>
        <w:shd w:val="clear" w:color="auto" w:fill="FFFFFF"/>
        <w:tabs>
          <w:tab w:val="left" w:pos="90"/>
        </w:tabs>
        <w:jc w:val="both"/>
      </w:pPr>
      <w:r w:rsidRPr="001D3CA2">
        <w:rPr>
          <w:vertAlign w:val="superscript"/>
        </w:rPr>
        <w:t>9</w:t>
      </w:r>
      <w:r w:rsidRPr="001D3CA2">
        <w:t xml:space="preserve"> Se completează numai pentru funcțiile publice din categoria înalților funcționari publici cu nivelul de complexitate A2, prin raportare la Cadrul european comun de referință pentru limbi străine.</w:t>
      </w:r>
    </w:p>
    <w:p w:rsidR="00EF3DE9" w:rsidRPr="001D3CA2" w:rsidRDefault="00EF3DE9" w:rsidP="00EF3DE9">
      <w:pPr>
        <w:shd w:val="clear" w:color="auto" w:fill="FFFFFF"/>
        <w:tabs>
          <w:tab w:val="left" w:pos="90"/>
        </w:tabs>
        <w:jc w:val="both"/>
      </w:pPr>
      <w:r w:rsidRPr="001D3CA2">
        <w:t>Nu se aplică pentru funcționarii publici care au îndeplinit condițiile pentru ocuparea unei funcții publice din categoria înalților funcționari publici, prevăzute de lege la data numirii în funcția publică, potrivit art. V din Ordonanța de urgență a Guvernului nr. 121/2023.</w:t>
      </w:r>
    </w:p>
    <w:p w:rsidR="00EF3DE9" w:rsidRPr="001D3CA2" w:rsidRDefault="00EF3DE9" w:rsidP="00EF3DE9">
      <w:pPr>
        <w:shd w:val="clear" w:color="auto" w:fill="FFFFFF"/>
        <w:tabs>
          <w:tab w:val="left" w:pos="90"/>
        </w:tabs>
        <w:jc w:val="both"/>
      </w:pPr>
      <w:r w:rsidRPr="001D3CA2">
        <w:rPr>
          <w:vertAlign w:val="superscript"/>
        </w:rPr>
        <w:t>10</w:t>
      </w:r>
      <w:r w:rsidRPr="001D3CA2">
        <w:t xml:space="preserve"> Pentru funcțiile publice vacante prevăzute la art. 385 alin. (1) și (2) din prezentul cod, se verifică în cadrul testării preliminare din cadrul etapei de recrutare a concursului prevăzut la art. 467 alin. (3) lit. a) din prezentul cod și se completează în mod obligatoriu cu nivel utilizator începător. Pentru funcțiile publice vacante prevăzute la art. 385 alin. (3) din prezentul cod se verifică în cadrul concursului pe post prevăzut la art. 467 alin. (7) din prezentul cod.</w:t>
      </w:r>
    </w:p>
    <w:p w:rsidR="00EF3DE9" w:rsidRPr="001D3CA2" w:rsidRDefault="00EF3DE9" w:rsidP="00EF3DE9">
      <w:pPr>
        <w:shd w:val="clear" w:color="auto" w:fill="FFFFFF"/>
        <w:tabs>
          <w:tab w:val="left" w:pos="90"/>
        </w:tabs>
        <w:jc w:val="both"/>
      </w:pPr>
      <w:r w:rsidRPr="001D3CA2">
        <w:t>Nu se aplică pentru funcționarii publici care au îndeplinit condițiile pentru ocuparea funcției publice, prevăzute de lege la data numirii în funcția publică, potrivit art. V din Ordonanța de urgență a Guvernului nr. 121/2023.</w:t>
      </w:r>
    </w:p>
    <w:p w:rsidR="00EF3DE9" w:rsidRPr="001D3CA2" w:rsidRDefault="00EF3DE9" w:rsidP="00EF3DE9">
      <w:pPr>
        <w:shd w:val="clear" w:color="auto" w:fill="FFFFFF"/>
        <w:tabs>
          <w:tab w:val="left" w:pos="90"/>
        </w:tabs>
        <w:jc w:val="both"/>
      </w:pPr>
      <w:r w:rsidRPr="001D3CA2">
        <w:rPr>
          <w:vertAlign w:val="superscript"/>
        </w:rPr>
        <w:lastRenderedPageBreak/>
        <w:t>11</w:t>
      </w:r>
      <w:r w:rsidRPr="001D3CA2">
        <w:t xml:space="preserve"> Se menționează, dacă este cazul, condiția prevăzută la art. 465 alin. (2) din prezentul cod.</w:t>
      </w:r>
    </w:p>
    <w:p w:rsidR="00EF3DE9" w:rsidRPr="001D3CA2" w:rsidRDefault="00EF3DE9" w:rsidP="00EF3DE9">
      <w:pPr>
        <w:shd w:val="clear" w:color="auto" w:fill="FFFFFF"/>
        <w:tabs>
          <w:tab w:val="left" w:pos="90"/>
        </w:tabs>
        <w:jc w:val="both"/>
      </w:pPr>
      <w:r w:rsidRPr="001D3CA2">
        <w:rPr>
          <w:vertAlign w:val="superscript"/>
        </w:rPr>
        <w:t>12</w:t>
      </w:r>
      <w:r w:rsidRPr="001D3CA2">
        <w:t xml:space="preserve"> Se menționează, dacă este cazul, alte condiții pentru ocuparea unei funcții publice, prevăzute în acte normative specifice aplicabile autorităților sau instituțiilor publice respective.</w:t>
      </w:r>
    </w:p>
    <w:p w:rsidR="00EF3DE9" w:rsidRPr="001D3CA2" w:rsidRDefault="00EF3DE9" w:rsidP="00EF3DE9">
      <w:pPr>
        <w:shd w:val="clear" w:color="auto" w:fill="FFFFFF"/>
        <w:tabs>
          <w:tab w:val="left" w:pos="90"/>
        </w:tabs>
        <w:jc w:val="both"/>
      </w:pPr>
      <w:r w:rsidRPr="001D3CA2">
        <w:rPr>
          <w:vertAlign w:val="superscript"/>
        </w:rPr>
        <w:t>13</w:t>
      </w:r>
      <w:r w:rsidRPr="001D3CA2">
        <w:t xml:space="preserve"> Competențele generale prevăzute la pct. 1-11 sunt cele corespunzătoare pentru funcțiile publice din categoria înalților funcționari publici. Pentru funcțiile publice de execuție prevăzute la art. 392 din prezentul cod, competențele generale se stabilesc în conformitate cu prevederile art. 9 alin. (1)-(3) din anexa nr. 8 la prezentul cod. Pentru funcțiile publice de conducere prevăzute la art. 390 alin. (1) din prezentul cod, competențele generale se stabilesc în conformitate cu prevederile art. 9 alin. (1)-(8) din anexa nr. 8 la prezentul cod. Nivelurile de complexitate ale competențelor generale aferente fiecărei categorii de funcții publice sunt prevăzute la art. 12-16 și se stabilesc conform art. 17 lit. a) din anexa nr. 8 la prezentul cod.</w:t>
      </w:r>
    </w:p>
    <w:p w:rsidR="00EF3DE9" w:rsidRPr="001D3CA2" w:rsidRDefault="00EF3DE9" w:rsidP="00EF3DE9">
      <w:pPr>
        <w:shd w:val="clear" w:color="auto" w:fill="FFFFFF"/>
        <w:tabs>
          <w:tab w:val="left" w:pos="90"/>
        </w:tabs>
        <w:jc w:val="both"/>
      </w:pPr>
      <w:r w:rsidRPr="001D3CA2">
        <w:t xml:space="preserve">Competențele generale se consideră că sunt îndeplinite de către funcționarii publici care nu au ocupat o funcție publică prin concursul prevăzut la art. 467 alin. (3) și (7) din Ordonanța de urgență a Guvernului nr. </w:t>
      </w:r>
      <w:hyperlink r:id="rId10" w:anchor="/dokument/16979790?cm=DOCUMENT" w:tgtFrame="_blank" w:history="1">
        <w:r w:rsidRPr="001D3CA2">
          <w:rPr>
            <w:rStyle w:val="Hyperlink"/>
            <w:color w:val="auto"/>
          </w:rPr>
          <w:t>57/2019</w:t>
        </w:r>
      </w:hyperlink>
      <w:r w:rsidRPr="001D3CA2">
        <w:t>, cu modificările și completările ulterioare, dar exercită un raport de serviciu în condițiile prevăzute la art. 374 alin. (2), art. 375 alin. (1) și art. 377-379 din același act normativ, precum și printr-o modalitate de modificare a raportului de serviciu prevăzută de lege, pentru funcțiile publice în care sunt numiți, potrivit art. X din Ordonanța de urgență a Guvernului nr. 121/2023.</w:t>
      </w:r>
    </w:p>
    <w:p w:rsidR="00EF3DE9" w:rsidRPr="001D3CA2" w:rsidRDefault="00EF3DE9" w:rsidP="00EF3DE9">
      <w:pPr>
        <w:shd w:val="clear" w:color="auto" w:fill="FFFFFF"/>
        <w:tabs>
          <w:tab w:val="left" w:pos="90"/>
        </w:tabs>
        <w:jc w:val="both"/>
      </w:pPr>
      <w:r w:rsidRPr="001D3CA2">
        <w:rPr>
          <w:vertAlign w:val="superscript"/>
        </w:rPr>
        <w:t>14</w:t>
      </w:r>
      <w:r w:rsidRPr="001D3CA2">
        <w:t xml:space="preserve"> Competențele specifice și nivelurile de complexitate aferente acestora, după caz, se stabilesc în condițiile prevăzute la art. 11 din anexa nr. 8 la prezentul cod.</w:t>
      </w:r>
    </w:p>
    <w:p w:rsidR="00EF3DE9" w:rsidRPr="001D3CA2" w:rsidRDefault="00EF3DE9" w:rsidP="00EF3DE9">
      <w:pPr>
        <w:shd w:val="clear" w:color="auto" w:fill="FFFFFF"/>
        <w:tabs>
          <w:tab w:val="left" w:pos="90"/>
        </w:tabs>
        <w:jc w:val="both"/>
      </w:pPr>
      <w:r w:rsidRPr="001D3CA2">
        <w:t>Fișa postului standardizată aferentă fiecărei funcții publice se completează cu competențele generale și competențele specifice, în condițiile prevăzute la art. 31 alin. (1) din anexa nr. 8 la prezentul cod.</w:t>
      </w:r>
    </w:p>
    <w:p w:rsidR="00EF3DE9" w:rsidRPr="001D3CA2" w:rsidRDefault="00EF3DE9" w:rsidP="00EF3DE9">
      <w:pPr>
        <w:shd w:val="clear" w:color="auto" w:fill="FFFFFF"/>
        <w:tabs>
          <w:tab w:val="left" w:pos="90"/>
        </w:tabs>
        <w:jc w:val="both"/>
      </w:pPr>
      <w:r w:rsidRPr="001D3CA2">
        <w:t xml:space="preserve">Competențele specifice se consideră că sunt îndeplinite de către funcționarii publici care nu au ocupat o funcție publică prin concursul prevăzut la art. 467 alin. (3) și (7) din Ordonanța de urgență a Guvernului nr. </w:t>
      </w:r>
      <w:hyperlink r:id="rId11" w:anchor="/dokument/16979790?cm=DOCUMENT" w:tgtFrame="_blank" w:history="1">
        <w:r w:rsidRPr="001D3CA2">
          <w:rPr>
            <w:rStyle w:val="Hyperlink"/>
            <w:color w:val="auto"/>
          </w:rPr>
          <w:t>57/2019</w:t>
        </w:r>
      </w:hyperlink>
      <w:r w:rsidRPr="001D3CA2">
        <w:t>, cu modificările și completările ulterioare, dar exercită un raport de serviciu în condițiile prevăzute la art. 374 alin. (2), art. 375 alin. (1) și art. 377-379 din același act normativ, precum și printr-o modalitate de modificare a raportului de serviciu prevăzută de lege, pentru funcțiile publice în care sunt numiți, potrivit art. X din Ordonanța de urgență a Guvernului nr. 121/2023.</w:t>
      </w:r>
    </w:p>
    <w:p w:rsidR="00EF3DE9" w:rsidRPr="001D3CA2" w:rsidRDefault="00EF3DE9" w:rsidP="00EF3DE9">
      <w:pPr>
        <w:shd w:val="clear" w:color="auto" w:fill="FFFFFF"/>
        <w:tabs>
          <w:tab w:val="left" w:pos="90"/>
        </w:tabs>
        <w:jc w:val="both"/>
      </w:pPr>
      <w:r w:rsidRPr="001D3CA2">
        <w:rPr>
          <w:vertAlign w:val="superscript"/>
        </w:rPr>
        <w:t>15</w:t>
      </w:r>
      <w:r w:rsidRPr="001D3CA2">
        <w:t xml:space="preserve"> Se completează în situația în care pentru ocuparea postului este solicitată cunoașterea unei limbi străine, cu indicarea acesteia și a nivelului de complexitate solicitat, prin raportare la Cadrul european comun de referință pentru limbi străine.</w:t>
      </w:r>
    </w:p>
    <w:p w:rsidR="00EF3DE9" w:rsidRPr="001D3CA2" w:rsidRDefault="00EF3DE9" w:rsidP="00EF3DE9">
      <w:pPr>
        <w:shd w:val="clear" w:color="auto" w:fill="FFFFFF"/>
        <w:tabs>
          <w:tab w:val="left" w:pos="90"/>
        </w:tabs>
        <w:jc w:val="both"/>
      </w:pPr>
      <w:r w:rsidRPr="001D3CA2">
        <w:rPr>
          <w:vertAlign w:val="superscript"/>
        </w:rPr>
        <w:t>16</w:t>
      </w:r>
      <w:r w:rsidRPr="001D3CA2">
        <w:t xml:space="preserve"> Se completează în situația în care pentru ocuparea postului este necesară cunoașterea unei limbi aparținând minorităților naționale, cu limba respectivă, precum și cu nivelul de complexitate solicitat, prin raportare la Cadrul european comun de referință pentru limbi străine;</w:t>
      </w:r>
    </w:p>
    <w:p w:rsidR="00EF3DE9" w:rsidRPr="001D3CA2" w:rsidRDefault="00EF3DE9" w:rsidP="00EF3DE9">
      <w:pPr>
        <w:shd w:val="clear" w:color="auto" w:fill="FFFFFF"/>
        <w:tabs>
          <w:tab w:val="left" w:pos="90"/>
        </w:tabs>
        <w:jc w:val="both"/>
      </w:pPr>
      <w:r w:rsidRPr="001D3CA2">
        <w:rPr>
          <w:vertAlign w:val="superscript"/>
        </w:rPr>
        <w:t>17</w:t>
      </w:r>
      <w:r w:rsidRPr="001D3CA2">
        <w:t xml:space="preserve"> Se completează în situația în care pentru ocuparea postului sunt necesare competențe digitale (cu detalierea acestora), cu indicarea nivelului de complexitate solicitat, conform art. 11 alin. (4) din prezenta anexă. Nu se completează dacă pentru ocuparea postului este necesară și suficientă condiția prevăzută la art. 465 alin. (1) lit. g</w:t>
      </w:r>
      <w:r w:rsidRPr="001D3CA2">
        <w:rPr>
          <w:vertAlign w:val="superscript"/>
        </w:rPr>
        <w:t>1</w:t>
      </w:r>
      <w:r w:rsidRPr="001D3CA2">
        <w:t>) din prezentul cod, conform pct. 9 de mai sus.</w:t>
      </w:r>
    </w:p>
    <w:p w:rsidR="00EF3DE9" w:rsidRPr="001D3CA2" w:rsidRDefault="00EF3DE9" w:rsidP="00EF3DE9">
      <w:pPr>
        <w:shd w:val="clear" w:color="auto" w:fill="FFFFFF"/>
        <w:tabs>
          <w:tab w:val="left" w:pos="90"/>
        </w:tabs>
        <w:jc w:val="both"/>
      </w:pPr>
      <w:r w:rsidRPr="001D3CA2">
        <w:rPr>
          <w:vertAlign w:val="superscript"/>
        </w:rPr>
        <w:t>18</w:t>
      </w:r>
      <w:r w:rsidRPr="001D3CA2">
        <w:t xml:space="preserve"> Se completează cu competența specifică identificată în urma analizei posturilor în condițiile prevăzute la art. 11 alin. (2) lit. d) și alin. (5) din prezenta anexă.</w:t>
      </w:r>
    </w:p>
    <w:p w:rsidR="00EF3DE9" w:rsidRPr="001D3CA2" w:rsidRDefault="00EF3DE9" w:rsidP="00EF3DE9">
      <w:pPr>
        <w:shd w:val="clear" w:color="auto" w:fill="FFFFFF"/>
        <w:tabs>
          <w:tab w:val="left" w:pos="90"/>
        </w:tabs>
        <w:jc w:val="both"/>
      </w:pPr>
      <w:r w:rsidRPr="001D3CA2">
        <w:rPr>
          <w:vertAlign w:val="superscript"/>
        </w:rPr>
        <w:t>19</w:t>
      </w:r>
      <w:r w:rsidRPr="001D3CA2">
        <w:t xml:space="preserve"> Se completează cu limitele libertății decizionale de care beneficiază titularul postului pentru îndeplinirea atribuțiilor care îi revin.</w:t>
      </w:r>
    </w:p>
    <w:p w:rsidR="00EF3DE9" w:rsidRPr="001D3CA2" w:rsidRDefault="00EF3DE9" w:rsidP="00EF3DE9">
      <w:pPr>
        <w:shd w:val="clear" w:color="auto" w:fill="FFFFFF"/>
        <w:tabs>
          <w:tab w:val="left" w:pos="90"/>
        </w:tabs>
        <w:jc w:val="both"/>
      </w:pPr>
      <w:r w:rsidRPr="001D3CA2">
        <w:rPr>
          <w:vertAlign w:val="superscript"/>
        </w:rPr>
        <w:t>20</w:t>
      </w:r>
      <w:r w:rsidRPr="001D3CA2">
        <w:t xml:space="preserve"> Se întocmește de către persoana care are calitatea de evaluator al titularului postului, potrivit legii, cu excepția situației în care calitatea de evaluator revine, potrivit legii, conducătorului autorității sau instituției publice. Pentru funcțiile publice din categoria înalților funcționari publici fișa postului se întocmește de către conducătorul autorității sau instituției publice în al cărei stat de funcții se află funcția publică, pentru funcțiile publice de secretar general și secretar general adjunct din cadrul ministerelor și al organelor de specialitate ale administrației publice centrale, precum și pentru funcțiile publice de secretar general al instituției prefectului, respectiv de către secretarul general al Guvernului, pentru inspectorii guvernamentali. În cazul în care calitatea de evaluator revine conducătorului autorității sau instituției publice precum și pentru funcția publică de secretar general al unității/subdiviziunii administrativ-teritoriale, prin act administrativ al conducătorului autorității sau instituției publice se desemnează persoana care ocupă funcția de conducere imediat inferioară să </w:t>
      </w:r>
      <w:r w:rsidRPr="001D3CA2">
        <w:lastRenderedPageBreak/>
        <w:t>întocmească și să semneze fișa postului, dacă prin reglementări cu caracter special nu se prevede altfel. Persoanele cu atribuții în domeniul managementului resurselor umane din cadrul autorității sau instituției publice au obligația de a acorda asistență funcționarilor publici și de a monitoriza respectarea acestor prevederi.</w:t>
      </w:r>
    </w:p>
    <w:p w:rsidR="009825C0" w:rsidRPr="00903A81" w:rsidRDefault="00EF3DE9" w:rsidP="00B218BE">
      <w:pPr>
        <w:spacing w:after="160"/>
        <w:jc w:val="both"/>
        <w:rPr>
          <w:rFonts w:ascii="Trebuchet MS" w:hAnsi="Trebuchet MS"/>
        </w:rPr>
      </w:pPr>
      <w:r w:rsidRPr="001D3CA2">
        <w:rPr>
          <w:vertAlign w:val="superscript"/>
        </w:rPr>
        <w:t>21</w:t>
      </w:r>
      <w:r w:rsidRPr="001D3CA2">
        <w:t xml:space="preserve"> Se semnează de către persoana care are calitatea de contrasemnatar, potrivit legii, cu excepția situației în care calitatea de contrasemnatar revine conducătorului autorității sau instituției publice. În acest caz, precum și în cazul în care raportul de evaluare nu se contrasemnează potrivit legii, fișa postului nu se contrasemnează</w:t>
      </w:r>
    </w:p>
    <w:p w:rsidR="00FA535C" w:rsidRPr="00903A81" w:rsidRDefault="00FA535C" w:rsidP="009825C0">
      <w:pPr>
        <w:spacing w:after="160"/>
        <w:rPr>
          <w:rFonts w:ascii="Trebuchet MS" w:hAnsi="Trebuchet MS"/>
        </w:rPr>
      </w:pPr>
    </w:p>
    <w:p w:rsidR="00FA535C" w:rsidRPr="00903A81" w:rsidRDefault="00FA535C" w:rsidP="009825C0">
      <w:pPr>
        <w:spacing w:after="160"/>
        <w:rPr>
          <w:rFonts w:ascii="Trebuchet MS" w:hAnsi="Trebuchet MS"/>
        </w:rPr>
      </w:pPr>
    </w:p>
    <w:p w:rsidR="00FA535C" w:rsidRPr="00903A81" w:rsidRDefault="00FA535C" w:rsidP="009825C0">
      <w:pPr>
        <w:spacing w:after="160"/>
        <w:rPr>
          <w:rFonts w:ascii="Trebuchet MS" w:hAnsi="Trebuchet MS"/>
        </w:rPr>
      </w:pPr>
    </w:p>
    <w:p w:rsidR="009825C0" w:rsidRPr="00903A81" w:rsidRDefault="009825C0" w:rsidP="009825C0">
      <w:pPr>
        <w:spacing w:after="160"/>
        <w:rPr>
          <w:rFonts w:ascii="Trebuchet MS" w:hAnsi="Trebuchet MS"/>
        </w:rPr>
      </w:pPr>
    </w:p>
    <w:p w:rsidR="00E631F1" w:rsidRDefault="00801FE0" w:rsidP="00801FE0">
      <w:pPr>
        <w:tabs>
          <w:tab w:val="left" w:pos="3994"/>
        </w:tabs>
      </w:pPr>
      <w:r>
        <w:tab/>
      </w:r>
    </w:p>
    <w:p w:rsidR="00801FE0" w:rsidRDefault="00801FE0" w:rsidP="00801FE0">
      <w:pPr>
        <w:tabs>
          <w:tab w:val="left" w:pos="3994"/>
        </w:tabs>
      </w:pPr>
    </w:p>
    <w:sectPr w:rsidR="00801FE0" w:rsidSect="0069587A">
      <w:headerReference w:type="even" r:id="rId12"/>
      <w:headerReference w:type="default" r:id="rId13"/>
      <w:footerReference w:type="even" r:id="rId14"/>
      <w:footerReference w:type="default" r:id="rId15"/>
      <w:headerReference w:type="first" r:id="rId16"/>
      <w:footerReference w:type="first" r:id="rId17"/>
      <w:pgSz w:w="11907" w:h="16839" w:code="9"/>
      <w:pgMar w:top="1077" w:right="709" w:bottom="1276" w:left="1276" w:header="284" w:footer="12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791" w:rsidRDefault="00354791">
      <w:r>
        <w:separator/>
      </w:r>
    </w:p>
  </w:endnote>
  <w:endnote w:type="continuationSeparator" w:id="0">
    <w:p w:rsidR="00354791" w:rsidRDefault="00354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Avant Garde Gothi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utura Bk">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ajan Pro">
    <w:panose1 w:val="00000000000000000000"/>
    <w:charset w:val="00"/>
    <w:family w:val="auto"/>
    <w:pitch w:val="variable"/>
    <w:sig w:usb0="A00000AF" w:usb1="5000204B" w:usb2="00000000" w:usb3="00000000" w:csb0="00000193"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A4E" w:rsidRDefault="00255A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FE0" w:rsidRDefault="00801FE0" w:rsidP="00801FE0">
    <w:pPr>
      <w:tabs>
        <w:tab w:val="center" w:pos="4536"/>
        <w:tab w:val="right" w:pos="9072"/>
      </w:tabs>
      <w:rPr>
        <w:rFonts w:ascii="Trebuchet MS" w:hAnsi="Trebuchet MS" w:cs="Arial"/>
        <w:i/>
        <w:sz w:val="14"/>
        <w:szCs w:val="14"/>
      </w:rPr>
    </w:pPr>
  </w:p>
  <w:p w:rsidR="00801FE0" w:rsidRPr="00C43C17" w:rsidRDefault="00801FE0" w:rsidP="00801FE0">
    <w:pPr>
      <w:pStyle w:val="Footer"/>
      <w:jc w:val="right"/>
      <w:rPr>
        <w:rFonts w:ascii="Trebuchet MS" w:hAnsi="Trebuchet MS"/>
        <w:sz w:val="20"/>
        <w:szCs w:val="20"/>
      </w:rPr>
    </w:pPr>
    <w:r w:rsidRPr="00C43C17">
      <w:rPr>
        <w:rFonts w:ascii="Trebuchet MS" w:hAnsi="Trebuchet MS"/>
        <w:b/>
        <w:bCs/>
        <w:sz w:val="20"/>
        <w:szCs w:val="20"/>
      </w:rPr>
      <w:fldChar w:fldCharType="begin"/>
    </w:r>
    <w:r w:rsidRPr="00C43C17">
      <w:rPr>
        <w:rFonts w:ascii="Trebuchet MS" w:hAnsi="Trebuchet MS"/>
        <w:b/>
        <w:bCs/>
        <w:sz w:val="20"/>
        <w:szCs w:val="20"/>
      </w:rPr>
      <w:instrText xml:space="preserve"> PAGE </w:instrText>
    </w:r>
    <w:r w:rsidRPr="00C43C17">
      <w:rPr>
        <w:rFonts w:ascii="Trebuchet MS" w:hAnsi="Trebuchet MS"/>
        <w:b/>
        <w:bCs/>
        <w:sz w:val="20"/>
        <w:szCs w:val="20"/>
      </w:rPr>
      <w:fldChar w:fldCharType="separate"/>
    </w:r>
    <w:r w:rsidR="00255A4E">
      <w:rPr>
        <w:rFonts w:ascii="Trebuchet MS" w:hAnsi="Trebuchet MS"/>
        <w:b/>
        <w:bCs/>
        <w:noProof/>
        <w:sz w:val="20"/>
        <w:szCs w:val="20"/>
      </w:rPr>
      <w:t>2</w:t>
    </w:r>
    <w:r w:rsidRPr="00C43C17">
      <w:rPr>
        <w:rFonts w:ascii="Trebuchet MS" w:hAnsi="Trebuchet MS"/>
        <w:b/>
        <w:bCs/>
        <w:sz w:val="20"/>
        <w:szCs w:val="20"/>
      </w:rPr>
      <w:fldChar w:fldCharType="end"/>
    </w:r>
    <w:r w:rsidRPr="00C43C17">
      <w:rPr>
        <w:rFonts w:ascii="Trebuchet MS" w:hAnsi="Trebuchet MS"/>
        <w:b/>
        <w:bCs/>
        <w:sz w:val="20"/>
        <w:szCs w:val="20"/>
      </w:rPr>
      <w:t xml:space="preserve"> /</w:t>
    </w:r>
    <w:r w:rsidRPr="00C43C17">
      <w:rPr>
        <w:rFonts w:ascii="Trebuchet MS" w:hAnsi="Trebuchet MS"/>
        <w:sz w:val="20"/>
        <w:szCs w:val="20"/>
      </w:rPr>
      <w:t xml:space="preserve"> </w:t>
    </w:r>
    <w:r w:rsidRPr="00C43C17">
      <w:rPr>
        <w:rFonts w:ascii="Trebuchet MS" w:hAnsi="Trebuchet MS"/>
        <w:b/>
        <w:bCs/>
        <w:sz w:val="20"/>
        <w:szCs w:val="20"/>
      </w:rPr>
      <w:fldChar w:fldCharType="begin"/>
    </w:r>
    <w:r w:rsidRPr="00C43C17">
      <w:rPr>
        <w:rFonts w:ascii="Trebuchet MS" w:hAnsi="Trebuchet MS"/>
        <w:b/>
        <w:bCs/>
        <w:sz w:val="20"/>
        <w:szCs w:val="20"/>
      </w:rPr>
      <w:instrText xml:space="preserve"> NUMPAGES  </w:instrText>
    </w:r>
    <w:r w:rsidRPr="00C43C17">
      <w:rPr>
        <w:rFonts w:ascii="Trebuchet MS" w:hAnsi="Trebuchet MS"/>
        <w:b/>
        <w:bCs/>
        <w:sz w:val="20"/>
        <w:szCs w:val="20"/>
      </w:rPr>
      <w:fldChar w:fldCharType="separate"/>
    </w:r>
    <w:r w:rsidR="00255A4E">
      <w:rPr>
        <w:rFonts w:ascii="Trebuchet MS" w:hAnsi="Trebuchet MS"/>
        <w:b/>
        <w:bCs/>
        <w:noProof/>
        <w:sz w:val="20"/>
        <w:szCs w:val="20"/>
      </w:rPr>
      <w:t>5</w:t>
    </w:r>
    <w:r w:rsidRPr="00C43C17">
      <w:rPr>
        <w:rFonts w:ascii="Trebuchet MS" w:hAnsi="Trebuchet MS"/>
        <w:b/>
        <w:bCs/>
        <w:sz w:val="20"/>
        <w:szCs w:val="20"/>
      </w:rPr>
      <w:fldChar w:fldCharType="end"/>
    </w:r>
  </w:p>
  <w:p w:rsidR="00801FE0" w:rsidRDefault="00D04345" w:rsidP="00801FE0">
    <w:pPr>
      <w:tabs>
        <w:tab w:val="center" w:pos="4536"/>
        <w:tab w:val="right" w:pos="9072"/>
      </w:tabs>
      <w:rPr>
        <w:rFonts w:ascii="Trebuchet MS" w:hAnsi="Trebuchet MS" w:cs="Arial"/>
        <w:i/>
        <w:sz w:val="14"/>
        <w:szCs w:val="14"/>
      </w:rPr>
    </w:pPr>
    <w:r>
      <w:rPr>
        <w:noProof/>
        <w:lang w:eastAsia="ro-RO"/>
      </w:rPr>
      <mc:AlternateContent>
        <mc:Choice Requires="wps">
          <w:drawing>
            <wp:anchor distT="4294967295" distB="4294967295" distL="114300" distR="114300" simplePos="0" relativeHeight="251656704" behindDoc="0" locked="0" layoutInCell="1" allowOverlap="1" wp14:anchorId="74B4D9C8" wp14:editId="5913C6F7">
              <wp:simplePos x="0" y="0"/>
              <wp:positionH relativeFrom="column">
                <wp:posOffset>-172720</wp:posOffset>
              </wp:positionH>
              <wp:positionV relativeFrom="paragraph">
                <wp:posOffset>79374</wp:posOffset>
              </wp:positionV>
              <wp:extent cx="6414135" cy="0"/>
              <wp:effectExtent l="0" t="0" r="24765" b="1905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CC61C4B" id="_x0000_t32" coordsize="21600,21600" o:spt="32" o:oned="t" path="m,l21600,21600e" filled="f">
              <v:path arrowok="t" fillok="f" o:connecttype="none"/>
              <o:lock v:ext="edit" shapetype="t"/>
            </v:shapetype>
            <v:shape id="AutoShape 11" o:spid="_x0000_s1026" type="#_x0000_t32" style="position:absolute;margin-left:-13.6pt;margin-top:6.25pt;width:505.05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"/>
          </w:pict>
        </mc:Fallback>
      </mc:AlternateContent>
    </w:r>
  </w:p>
  <w:p w:rsidR="00FA535C" w:rsidRPr="00E46CF1" w:rsidRDefault="00FA535C" w:rsidP="00FA535C">
    <w:pPr>
      <w:pStyle w:val="Footer"/>
      <w:jc w:val="right"/>
      <w:rPr>
        <w:sz w:val="14"/>
        <w:szCs w:val="14"/>
      </w:rPr>
    </w:pP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FE0" w:rsidRPr="00801FE0" w:rsidRDefault="00801FE0">
    <w:pPr>
      <w:pStyle w:val="Footer"/>
      <w:jc w:val="right"/>
      <w:rPr>
        <w:rFonts w:ascii="Trebuchet MS" w:hAnsi="Trebuchet MS"/>
        <w:sz w:val="20"/>
        <w:szCs w:val="20"/>
      </w:rPr>
    </w:pPr>
    <w:r w:rsidRPr="00801FE0">
      <w:rPr>
        <w:rFonts w:ascii="Trebuchet MS" w:hAnsi="Trebuchet MS"/>
        <w:b/>
        <w:bCs/>
        <w:sz w:val="20"/>
        <w:szCs w:val="20"/>
      </w:rPr>
      <w:fldChar w:fldCharType="begin"/>
    </w:r>
    <w:r w:rsidRPr="00801FE0">
      <w:rPr>
        <w:rFonts w:ascii="Trebuchet MS" w:hAnsi="Trebuchet MS"/>
        <w:b/>
        <w:bCs/>
        <w:sz w:val="20"/>
        <w:szCs w:val="20"/>
      </w:rPr>
      <w:instrText xml:space="preserve"> PAGE </w:instrText>
    </w:r>
    <w:r w:rsidRPr="00801FE0">
      <w:rPr>
        <w:rFonts w:ascii="Trebuchet MS" w:hAnsi="Trebuchet MS"/>
        <w:b/>
        <w:bCs/>
        <w:sz w:val="20"/>
        <w:szCs w:val="20"/>
      </w:rPr>
      <w:fldChar w:fldCharType="separate"/>
    </w:r>
    <w:r w:rsidR="00255A4E">
      <w:rPr>
        <w:rFonts w:ascii="Trebuchet MS" w:hAnsi="Trebuchet MS"/>
        <w:b/>
        <w:bCs/>
        <w:noProof/>
        <w:sz w:val="20"/>
        <w:szCs w:val="20"/>
      </w:rPr>
      <w:t>1</w:t>
    </w:r>
    <w:r w:rsidRPr="00801FE0">
      <w:rPr>
        <w:rFonts w:ascii="Trebuchet MS" w:hAnsi="Trebuchet MS"/>
        <w:b/>
        <w:bCs/>
        <w:sz w:val="20"/>
        <w:szCs w:val="20"/>
      </w:rPr>
      <w:fldChar w:fldCharType="end"/>
    </w:r>
    <w:r w:rsidRPr="00801FE0">
      <w:rPr>
        <w:rFonts w:ascii="Trebuchet MS" w:hAnsi="Trebuchet MS"/>
        <w:b/>
        <w:bCs/>
        <w:sz w:val="20"/>
        <w:szCs w:val="20"/>
      </w:rPr>
      <w:t xml:space="preserve"> /</w:t>
    </w:r>
    <w:r w:rsidRPr="00801FE0">
      <w:rPr>
        <w:rFonts w:ascii="Trebuchet MS" w:hAnsi="Trebuchet MS"/>
        <w:sz w:val="20"/>
        <w:szCs w:val="20"/>
      </w:rPr>
      <w:t xml:space="preserve"> </w:t>
    </w:r>
    <w:r w:rsidRPr="00801FE0">
      <w:rPr>
        <w:rFonts w:ascii="Trebuchet MS" w:hAnsi="Trebuchet MS"/>
        <w:b/>
        <w:bCs/>
        <w:sz w:val="20"/>
        <w:szCs w:val="20"/>
      </w:rPr>
      <w:fldChar w:fldCharType="begin"/>
    </w:r>
    <w:r w:rsidRPr="00801FE0">
      <w:rPr>
        <w:rFonts w:ascii="Trebuchet MS" w:hAnsi="Trebuchet MS"/>
        <w:b/>
        <w:bCs/>
        <w:sz w:val="20"/>
        <w:szCs w:val="20"/>
      </w:rPr>
      <w:instrText xml:space="preserve"> NUMPAGES  </w:instrText>
    </w:r>
    <w:r w:rsidRPr="00801FE0">
      <w:rPr>
        <w:rFonts w:ascii="Trebuchet MS" w:hAnsi="Trebuchet MS"/>
        <w:b/>
        <w:bCs/>
        <w:sz w:val="20"/>
        <w:szCs w:val="20"/>
      </w:rPr>
      <w:fldChar w:fldCharType="separate"/>
    </w:r>
    <w:r w:rsidR="00255A4E">
      <w:rPr>
        <w:rFonts w:ascii="Trebuchet MS" w:hAnsi="Trebuchet MS"/>
        <w:b/>
        <w:bCs/>
        <w:noProof/>
        <w:sz w:val="20"/>
        <w:szCs w:val="20"/>
      </w:rPr>
      <w:t>5</w:t>
    </w:r>
    <w:r w:rsidRPr="00801FE0">
      <w:rPr>
        <w:rFonts w:ascii="Trebuchet MS" w:hAnsi="Trebuchet MS"/>
        <w:b/>
        <w:bCs/>
        <w:sz w:val="20"/>
        <w:szCs w:val="20"/>
      </w:rPr>
      <w:fldChar w:fldCharType="end"/>
    </w:r>
  </w:p>
  <w:p w:rsidR="00801FE0" w:rsidRDefault="00D04345" w:rsidP="00801FE0">
    <w:pPr>
      <w:tabs>
        <w:tab w:val="center" w:pos="4536"/>
        <w:tab w:val="right" w:pos="9072"/>
      </w:tabs>
      <w:rPr>
        <w:rFonts w:ascii="Trebuchet MS" w:hAnsi="Trebuchet MS" w:cs="Arial"/>
        <w:i/>
        <w:sz w:val="14"/>
        <w:szCs w:val="14"/>
      </w:rPr>
    </w:pPr>
    <w:r>
      <w:rPr>
        <w:noProof/>
        <w:lang w:eastAsia="ro-RO"/>
      </w:rPr>
      <mc:AlternateContent>
        <mc:Choice Requires="wps">
          <w:drawing>
            <wp:anchor distT="4294967295" distB="4294967295" distL="114300" distR="114300" simplePos="0" relativeHeight="251657728" behindDoc="0" locked="0" layoutInCell="1" allowOverlap="1" wp14:anchorId="2A8E4C45" wp14:editId="3010B514">
              <wp:simplePos x="0" y="0"/>
              <wp:positionH relativeFrom="column">
                <wp:posOffset>-172720</wp:posOffset>
              </wp:positionH>
              <wp:positionV relativeFrom="paragraph">
                <wp:posOffset>79374</wp:posOffset>
              </wp:positionV>
              <wp:extent cx="6414135" cy="0"/>
              <wp:effectExtent l="0" t="0" r="24765" b="1905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1B97B1F" id="_x0000_t32" coordsize="21600,21600" o:spt="32" o:oned="t" path="m,l21600,21600e" filled="f">
              <v:path arrowok="t" fillok="f" o:connecttype="none"/>
              <o:lock v:ext="edit" shapetype="t"/>
            </v:shapetype>
            <v:shape id="AutoShape 12" o:spid="_x0000_s1026" type="#_x0000_t32" style="position:absolute;margin-left:-13.6pt;margin-top:6.25pt;width:505.0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TAZHwIAADw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"/>
          </w:pict>
        </mc:Fallback>
      </mc:AlternateContent>
    </w:r>
  </w:p>
  <w:p w:rsidR="00801FE0" w:rsidRPr="00801FE0" w:rsidRDefault="00801FE0" w:rsidP="00801F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791" w:rsidRDefault="00354791">
      <w:r>
        <w:separator/>
      </w:r>
    </w:p>
  </w:footnote>
  <w:footnote w:type="continuationSeparator" w:id="0">
    <w:p w:rsidR="00354791" w:rsidRDefault="003547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45A2" w:rsidRDefault="00354791">
    <w:pPr>
      <w:pStyle w:val="Header"/>
    </w:pPr>
    <w:r>
      <w:rPr>
        <w:noProof/>
        <w:lang w:eastAsia="ro-RO"/>
      </w:rPr>
      <w:pict w14:anchorId="3CB2B1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33126" o:spid="_x0000_s2052" type="#_x0000_t75" style="position:absolute;margin-left:0;margin-top:0;width:496pt;height:496pt;z-index:-251657728;mso-position-horizontal:center;mso-position-horizontal-relative:margin;mso-position-vertical:center;mso-position-vertical-relative:margin" o:allowincell="f">
          <v:imagedata r:id="rId1" o:title="sigla_guv_coroana_gri"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81B" w:rsidRDefault="008F181B" w:rsidP="008A6E07">
    <w:pPr>
      <w:pStyle w:val="Header"/>
      <w:ind w:left="-28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FE0" w:rsidRPr="00255A4E" w:rsidRDefault="00801FE0" w:rsidP="00F87977">
    <w:pPr>
      <w:pStyle w:val="Header"/>
      <w:ind w:left="-1134"/>
      <w:rPr>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7E8B05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A30CCA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0EE4BB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06EA79E"/>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FEC384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92CE3E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370CB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68621F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E02927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0E649D8"/>
    <w:lvl w:ilvl="0">
      <w:start w:val="1"/>
      <w:numFmt w:val="bullet"/>
      <w:lvlText w:val=""/>
      <w:lvlJc w:val="left"/>
      <w:pPr>
        <w:tabs>
          <w:tab w:val="num" w:pos="360"/>
        </w:tabs>
        <w:ind w:left="360" w:hanging="360"/>
      </w:pPr>
      <w:rPr>
        <w:rFonts w:ascii="Symbol" w:hAnsi="Symbol" w:hint="default"/>
      </w:rPr>
    </w:lvl>
  </w:abstractNum>
  <w:abstractNum w:abstractNumId="10">
    <w:nsid w:val="01C16D37"/>
    <w:multiLevelType w:val="hybridMultilevel"/>
    <w:tmpl w:val="D42427B4"/>
    <w:lvl w:ilvl="0" w:tplc="04090015">
      <w:start w:val="1"/>
      <w:numFmt w:val="upperLetter"/>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1">
    <w:nsid w:val="03102AF7"/>
    <w:multiLevelType w:val="hybridMultilevel"/>
    <w:tmpl w:val="162839C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72008CF"/>
    <w:multiLevelType w:val="hybridMultilevel"/>
    <w:tmpl w:val="2B84F61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08DE4AF1"/>
    <w:multiLevelType w:val="hybridMultilevel"/>
    <w:tmpl w:val="E710DC10"/>
    <w:lvl w:ilvl="0" w:tplc="E46A58BA">
      <w:start w:val="1"/>
      <w:numFmt w:val="lowerLetter"/>
      <w:lvlText w:val="%1)"/>
      <w:lvlJc w:val="left"/>
      <w:pPr>
        <w:tabs>
          <w:tab w:val="num" w:pos="720"/>
        </w:tabs>
        <w:ind w:left="72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09ED7219"/>
    <w:multiLevelType w:val="hybridMultilevel"/>
    <w:tmpl w:val="F1C6F236"/>
    <w:lvl w:ilvl="0" w:tplc="0418000F">
      <w:start w:val="1"/>
      <w:numFmt w:val="decimal"/>
      <w:lvlText w:val="%1."/>
      <w:lvlJc w:val="left"/>
      <w:pPr>
        <w:ind w:left="1140" w:hanging="360"/>
      </w:pPr>
    </w:lvl>
    <w:lvl w:ilvl="1" w:tplc="04180019" w:tentative="1">
      <w:start w:val="1"/>
      <w:numFmt w:val="lowerLetter"/>
      <w:lvlText w:val="%2."/>
      <w:lvlJc w:val="left"/>
      <w:pPr>
        <w:ind w:left="1860" w:hanging="360"/>
      </w:pPr>
    </w:lvl>
    <w:lvl w:ilvl="2" w:tplc="0418001B" w:tentative="1">
      <w:start w:val="1"/>
      <w:numFmt w:val="lowerRoman"/>
      <w:lvlText w:val="%3."/>
      <w:lvlJc w:val="right"/>
      <w:pPr>
        <w:ind w:left="2580" w:hanging="180"/>
      </w:pPr>
    </w:lvl>
    <w:lvl w:ilvl="3" w:tplc="0418000F" w:tentative="1">
      <w:start w:val="1"/>
      <w:numFmt w:val="decimal"/>
      <w:lvlText w:val="%4."/>
      <w:lvlJc w:val="left"/>
      <w:pPr>
        <w:ind w:left="3300" w:hanging="360"/>
      </w:pPr>
    </w:lvl>
    <w:lvl w:ilvl="4" w:tplc="04180019" w:tentative="1">
      <w:start w:val="1"/>
      <w:numFmt w:val="lowerLetter"/>
      <w:lvlText w:val="%5."/>
      <w:lvlJc w:val="left"/>
      <w:pPr>
        <w:ind w:left="4020" w:hanging="360"/>
      </w:pPr>
    </w:lvl>
    <w:lvl w:ilvl="5" w:tplc="0418001B" w:tentative="1">
      <w:start w:val="1"/>
      <w:numFmt w:val="lowerRoman"/>
      <w:lvlText w:val="%6."/>
      <w:lvlJc w:val="right"/>
      <w:pPr>
        <w:ind w:left="4740" w:hanging="180"/>
      </w:pPr>
    </w:lvl>
    <w:lvl w:ilvl="6" w:tplc="0418000F" w:tentative="1">
      <w:start w:val="1"/>
      <w:numFmt w:val="decimal"/>
      <w:lvlText w:val="%7."/>
      <w:lvlJc w:val="left"/>
      <w:pPr>
        <w:ind w:left="5460" w:hanging="360"/>
      </w:pPr>
    </w:lvl>
    <w:lvl w:ilvl="7" w:tplc="04180019" w:tentative="1">
      <w:start w:val="1"/>
      <w:numFmt w:val="lowerLetter"/>
      <w:lvlText w:val="%8."/>
      <w:lvlJc w:val="left"/>
      <w:pPr>
        <w:ind w:left="6180" w:hanging="360"/>
      </w:pPr>
    </w:lvl>
    <w:lvl w:ilvl="8" w:tplc="0418001B" w:tentative="1">
      <w:start w:val="1"/>
      <w:numFmt w:val="lowerRoman"/>
      <w:lvlText w:val="%9."/>
      <w:lvlJc w:val="right"/>
      <w:pPr>
        <w:ind w:left="6900" w:hanging="180"/>
      </w:pPr>
    </w:lvl>
  </w:abstractNum>
  <w:abstractNum w:abstractNumId="15">
    <w:nsid w:val="0AD710E2"/>
    <w:multiLevelType w:val="hybridMultilevel"/>
    <w:tmpl w:val="E710DC10"/>
    <w:lvl w:ilvl="0" w:tplc="E46A58BA">
      <w:start w:val="1"/>
      <w:numFmt w:val="lowerLetter"/>
      <w:lvlText w:val="%1)"/>
      <w:lvlJc w:val="left"/>
      <w:pPr>
        <w:tabs>
          <w:tab w:val="num" w:pos="1080"/>
        </w:tabs>
        <w:ind w:left="1080" w:hanging="360"/>
      </w:pPr>
      <w:rPr>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0BB7164C"/>
    <w:multiLevelType w:val="hybridMultilevel"/>
    <w:tmpl w:val="3808E44A"/>
    <w:lvl w:ilvl="0" w:tplc="0418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7">
    <w:nsid w:val="10C16F1A"/>
    <w:multiLevelType w:val="hybridMultilevel"/>
    <w:tmpl w:val="03B0B6E0"/>
    <w:lvl w:ilvl="0" w:tplc="04180017">
      <w:start w:val="1"/>
      <w:numFmt w:val="lowerLetter"/>
      <w:lvlText w:val="%1)"/>
      <w:lvlJc w:val="left"/>
      <w:pPr>
        <w:tabs>
          <w:tab w:val="num" w:pos="1440"/>
        </w:tabs>
        <w:ind w:left="1440" w:hanging="360"/>
      </w:pPr>
    </w:lvl>
    <w:lvl w:ilvl="1" w:tplc="04180019" w:tentative="1">
      <w:start w:val="1"/>
      <w:numFmt w:val="lowerLetter"/>
      <w:lvlText w:val="%2."/>
      <w:lvlJc w:val="left"/>
      <w:pPr>
        <w:tabs>
          <w:tab w:val="num" w:pos="2160"/>
        </w:tabs>
        <w:ind w:left="2160" w:hanging="360"/>
      </w:pPr>
    </w:lvl>
    <w:lvl w:ilvl="2" w:tplc="0418001B" w:tentative="1">
      <w:start w:val="1"/>
      <w:numFmt w:val="lowerRoman"/>
      <w:lvlText w:val="%3."/>
      <w:lvlJc w:val="right"/>
      <w:pPr>
        <w:tabs>
          <w:tab w:val="num" w:pos="2880"/>
        </w:tabs>
        <w:ind w:left="2880" w:hanging="180"/>
      </w:pPr>
    </w:lvl>
    <w:lvl w:ilvl="3" w:tplc="0418000F" w:tentative="1">
      <w:start w:val="1"/>
      <w:numFmt w:val="decimal"/>
      <w:lvlText w:val="%4."/>
      <w:lvlJc w:val="left"/>
      <w:pPr>
        <w:tabs>
          <w:tab w:val="num" w:pos="3600"/>
        </w:tabs>
        <w:ind w:left="3600" w:hanging="360"/>
      </w:pPr>
    </w:lvl>
    <w:lvl w:ilvl="4" w:tplc="04180019" w:tentative="1">
      <w:start w:val="1"/>
      <w:numFmt w:val="lowerLetter"/>
      <w:lvlText w:val="%5."/>
      <w:lvlJc w:val="left"/>
      <w:pPr>
        <w:tabs>
          <w:tab w:val="num" w:pos="4320"/>
        </w:tabs>
        <w:ind w:left="4320" w:hanging="360"/>
      </w:pPr>
    </w:lvl>
    <w:lvl w:ilvl="5" w:tplc="0418001B" w:tentative="1">
      <w:start w:val="1"/>
      <w:numFmt w:val="lowerRoman"/>
      <w:lvlText w:val="%6."/>
      <w:lvlJc w:val="right"/>
      <w:pPr>
        <w:tabs>
          <w:tab w:val="num" w:pos="5040"/>
        </w:tabs>
        <w:ind w:left="5040" w:hanging="180"/>
      </w:pPr>
    </w:lvl>
    <w:lvl w:ilvl="6" w:tplc="0418000F" w:tentative="1">
      <w:start w:val="1"/>
      <w:numFmt w:val="decimal"/>
      <w:lvlText w:val="%7."/>
      <w:lvlJc w:val="left"/>
      <w:pPr>
        <w:tabs>
          <w:tab w:val="num" w:pos="5760"/>
        </w:tabs>
        <w:ind w:left="5760" w:hanging="360"/>
      </w:pPr>
    </w:lvl>
    <w:lvl w:ilvl="7" w:tplc="04180019" w:tentative="1">
      <w:start w:val="1"/>
      <w:numFmt w:val="lowerLetter"/>
      <w:lvlText w:val="%8."/>
      <w:lvlJc w:val="left"/>
      <w:pPr>
        <w:tabs>
          <w:tab w:val="num" w:pos="6480"/>
        </w:tabs>
        <w:ind w:left="6480" w:hanging="360"/>
      </w:pPr>
    </w:lvl>
    <w:lvl w:ilvl="8" w:tplc="0418001B" w:tentative="1">
      <w:start w:val="1"/>
      <w:numFmt w:val="lowerRoman"/>
      <w:lvlText w:val="%9."/>
      <w:lvlJc w:val="right"/>
      <w:pPr>
        <w:tabs>
          <w:tab w:val="num" w:pos="7200"/>
        </w:tabs>
        <w:ind w:left="7200" w:hanging="180"/>
      </w:pPr>
    </w:lvl>
  </w:abstractNum>
  <w:abstractNum w:abstractNumId="18">
    <w:nsid w:val="11B44CD9"/>
    <w:multiLevelType w:val="hybridMultilevel"/>
    <w:tmpl w:val="ECB4581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158A78DF"/>
    <w:multiLevelType w:val="hybridMultilevel"/>
    <w:tmpl w:val="B28656B0"/>
    <w:lvl w:ilvl="0" w:tplc="FEF821E4">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0">
    <w:nsid w:val="1B8330EE"/>
    <w:multiLevelType w:val="hybridMultilevel"/>
    <w:tmpl w:val="1C08E1E2"/>
    <w:lvl w:ilvl="0" w:tplc="04090017">
      <w:start w:val="1"/>
      <w:numFmt w:val="lowerLetter"/>
      <w:lvlText w:val="%1)"/>
      <w:lvlJc w:val="left"/>
      <w:pPr>
        <w:tabs>
          <w:tab w:val="num" w:pos="1260"/>
        </w:tabs>
        <w:ind w:left="1260" w:hanging="360"/>
      </w:pPr>
    </w:lvl>
    <w:lvl w:ilvl="1" w:tplc="4D7ACF82">
      <w:start w:val="1"/>
      <w:numFmt w:val="lowerLetter"/>
      <w:lvlText w:val="%2)"/>
      <w:lvlJc w:val="left"/>
      <w:pPr>
        <w:tabs>
          <w:tab w:val="num" w:pos="1980"/>
        </w:tabs>
        <w:ind w:left="1980" w:hanging="360"/>
      </w:pPr>
      <w:rPr>
        <w:rFonts w:hint="default"/>
      </w:r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1">
    <w:nsid w:val="1CA65616"/>
    <w:multiLevelType w:val="hybridMultilevel"/>
    <w:tmpl w:val="A81A56A2"/>
    <w:lvl w:ilvl="0" w:tplc="7A462B18">
      <w:start w:val="1"/>
      <w:numFmt w:val="bullet"/>
      <w:lvlText w:val=""/>
      <w:lvlJc w:val="left"/>
      <w:pPr>
        <w:ind w:left="1860" w:hanging="360"/>
      </w:pPr>
      <w:rPr>
        <w:rFonts w:ascii="Symbol" w:hAnsi="Symbol" w:hint="default"/>
      </w:rPr>
    </w:lvl>
    <w:lvl w:ilvl="1" w:tplc="04180003" w:tentative="1">
      <w:start w:val="1"/>
      <w:numFmt w:val="bullet"/>
      <w:lvlText w:val="o"/>
      <w:lvlJc w:val="left"/>
      <w:pPr>
        <w:ind w:left="2580" w:hanging="360"/>
      </w:pPr>
      <w:rPr>
        <w:rFonts w:ascii="Courier New" w:hAnsi="Courier New" w:cs="Courier New" w:hint="default"/>
      </w:rPr>
    </w:lvl>
    <w:lvl w:ilvl="2" w:tplc="04180005" w:tentative="1">
      <w:start w:val="1"/>
      <w:numFmt w:val="bullet"/>
      <w:lvlText w:val=""/>
      <w:lvlJc w:val="left"/>
      <w:pPr>
        <w:ind w:left="3300" w:hanging="360"/>
      </w:pPr>
      <w:rPr>
        <w:rFonts w:ascii="Wingdings" w:hAnsi="Wingdings" w:hint="default"/>
      </w:rPr>
    </w:lvl>
    <w:lvl w:ilvl="3" w:tplc="04180001" w:tentative="1">
      <w:start w:val="1"/>
      <w:numFmt w:val="bullet"/>
      <w:lvlText w:val=""/>
      <w:lvlJc w:val="left"/>
      <w:pPr>
        <w:ind w:left="4020" w:hanging="360"/>
      </w:pPr>
      <w:rPr>
        <w:rFonts w:ascii="Symbol" w:hAnsi="Symbol" w:hint="default"/>
      </w:rPr>
    </w:lvl>
    <w:lvl w:ilvl="4" w:tplc="04180003" w:tentative="1">
      <w:start w:val="1"/>
      <w:numFmt w:val="bullet"/>
      <w:lvlText w:val="o"/>
      <w:lvlJc w:val="left"/>
      <w:pPr>
        <w:ind w:left="4740" w:hanging="360"/>
      </w:pPr>
      <w:rPr>
        <w:rFonts w:ascii="Courier New" w:hAnsi="Courier New" w:cs="Courier New" w:hint="default"/>
      </w:rPr>
    </w:lvl>
    <w:lvl w:ilvl="5" w:tplc="04180005" w:tentative="1">
      <w:start w:val="1"/>
      <w:numFmt w:val="bullet"/>
      <w:lvlText w:val=""/>
      <w:lvlJc w:val="left"/>
      <w:pPr>
        <w:ind w:left="5460" w:hanging="360"/>
      </w:pPr>
      <w:rPr>
        <w:rFonts w:ascii="Wingdings" w:hAnsi="Wingdings" w:hint="default"/>
      </w:rPr>
    </w:lvl>
    <w:lvl w:ilvl="6" w:tplc="04180001" w:tentative="1">
      <w:start w:val="1"/>
      <w:numFmt w:val="bullet"/>
      <w:lvlText w:val=""/>
      <w:lvlJc w:val="left"/>
      <w:pPr>
        <w:ind w:left="6180" w:hanging="360"/>
      </w:pPr>
      <w:rPr>
        <w:rFonts w:ascii="Symbol" w:hAnsi="Symbol" w:hint="default"/>
      </w:rPr>
    </w:lvl>
    <w:lvl w:ilvl="7" w:tplc="04180003" w:tentative="1">
      <w:start w:val="1"/>
      <w:numFmt w:val="bullet"/>
      <w:lvlText w:val="o"/>
      <w:lvlJc w:val="left"/>
      <w:pPr>
        <w:ind w:left="6900" w:hanging="360"/>
      </w:pPr>
      <w:rPr>
        <w:rFonts w:ascii="Courier New" w:hAnsi="Courier New" w:cs="Courier New" w:hint="default"/>
      </w:rPr>
    </w:lvl>
    <w:lvl w:ilvl="8" w:tplc="04180005" w:tentative="1">
      <w:start w:val="1"/>
      <w:numFmt w:val="bullet"/>
      <w:lvlText w:val=""/>
      <w:lvlJc w:val="left"/>
      <w:pPr>
        <w:ind w:left="7620" w:hanging="360"/>
      </w:pPr>
      <w:rPr>
        <w:rFonts w:ascii="Wingdings" w:hAnsi="Wingdings" w:hint="default"/>
      </w:rPr>
    </w:lvl>
  </w:abstractNum>
  <w:abstractNum w:abstractNumId="22">
    <w:nsid w:val="28923339"/>
    <w:multiLevelType w:val="hybridMultilevel"/>
    <w:tmpl w:val="F9CED8AC"/>
    <w:lvl w:ilvl="0" w:tplc="CA7C77EC">
      <w:start w:val="1"/>
      <w:numFmt w:val="lowerLetter"/>
      <w:lvlText w:val="%1)"/>
      <w:lvlJc w:val="left"/>
      <w:pPr>
        <w:tabs>
          <w:tab w:val="num" w:pos="1080"/>
        </w:tabs>
        <w:ind w:left="1080" w:hanging="360"/>
      </w:pPr>
      <w:rPr>
        <w:color w:val="auto"/>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32883E60"/>
    <w:multiLevelType w:val="hybridMultilevel"/>
    <w:tmpl w:val="C74AE3D2"/>
    <w:lvl w:ilvl="0" w:tplc="04090017">
      <w:start w:val="1"/>
      <w:numFmt w:val="lowerLetter"/>
      <w:lvlText w:val="%1)"/>
      <w:lvlJc w:val="left"/>
      <w:pPr>
        <w:tabs>
          <w:tab w:val="num" w:pos="720"/>
        </w:tabs>
        <w:ind w:left="720" w:hanging="360"/>
      </w:pPr>
      <w:rPr>
        <w:rFonts w:hint="default"/>
      </w:rPr>
    </w:lvl>
    <w:lvl w:ilvl="1" w:tplc="B6CE8C98">
      <w:start w:val="1"/>
      <w:numFmt w:val="lowerLetter"/>
      <w:lvlText w:val="%2)"/>
      <w:lvlJc w:val="left"/>
      <w:pPr>
        <w:tabs>
          <w:tab w:val="num" w:pos="2205"/>
        </w:tabs>
        <w:ind w:left="2205" w:hanging="1125"/>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nsid w:val="36E52F6D"/>
    <w:multiLevelType w:val="hybridMultilevel"/>
    <w:tmpl w:val="479C81B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3B4C1EE2"/>
    <w:multiLevelType w:val="hybridMultilevel"/>
    <w:tmpl w:val="81B0B748"/>
    <w:lvl w:ilvl="0" w:tplc="FCC6BB24">
      <w:start w:val="1"/>
      <w:numFmt w:val="decimal"/>
      <w:lvlText w:val="%1."/>
      <w:lvlJc w:val="left"/>
      <w:pPr>
        <w:ind w:left="1080" w:hanging="360"/>
      </w:pPr>
      <w:rPr>
        <w:rFonts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nsid w:val="42627902"/>
    <w:multiLevelType w:val="hybridMultilevel"/>
    <w:tmpl w:val="3DB6F1E8"/>
    <w:lvl w:ilvl="0" w:tplc="04180017">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nsid w:val="4717785C"/>
    <w:multiLevelType w:val="hybridMultilevel"/>
    <w:tmpl w:val="A1A01F2C"/>
    <w:lvl w:ilvl="0" w:tplc="1E1EE230">
      <w:start w:val="1"/>
      <w:numFmt w:val="lowerLetter"/>
      <w:lvlText w:val="%1)"/>
      <w:lvlJc w:val="left"/>
      <w:pPr>
        <w:tabs>
          <w:tab w:val="num" w:pos="1500"/>
        </w:tabs>
        <w:ind w:left="1500" w:hanging="360"/>
      </w:pPr>
      <w:rPr>
        <w:rFonts w:ascii="Times New Roman" w:eastAsia="ITC Avant Garde Gothic" w:hAnsi="Times New Roman" w:cs="Times New Roman" w:hint="default"/>
        <w:b w:val="0"/>
      </w:rPr>
    </w:lvl>
    <w:lvl w:ilvl="1" w:tplc="04090019" w:tentative="1">
      <w:start w:val="1"/>
      <w:numFmt w:val="lowerLetter"/>
      <w:lvlText w:val="%2."/>
      <w:lvlJc w:val="left"/>
      <w:pPr>
        <w:tabs>
          <w:tab w:val="num" w:pos="2400"/>
        </w:tabs>
        <w:ind w:left="2400" w:hanging="360"/>
      </w:pPr>
    </w:lvl>
    <w:lvl w:ilvl="2" w:tplc="0409001B" w:tentative="1">
      <w:start w:val="1"/>
      <w:numFmt w:val="lowerRoman"/>
      <w:lvlText w:val="%3."/>
      <w:lvlJc w:val="right"/>
      <w:pPr>
        <w:tabs>
          <w:tab w:val="num" w:pos="3120"/>
        </w:tabs>
        <w:ind w:left="3120" w:hanging="180"/>
      </w:pPr>
    </w:lvl>
    <w:lvl w:ilvl="3" w:tplc="0409000F" w:tentative="1">
      <w:start w:val="1"/>
      <w:numFmt w:val="decimal"/>
      <w:lvlText w:val="%4."/>
      <w:lvlJc w:val="left"/>
      <w:pPr>
        <w:tabs>
          <w:tab w:val="num" w:pos="3840"/>
        </w:tabs>
        <w:ind w:left="3840" w:hanging="360"/>
      </w:pPr>
    </w:lvl>
    <w:lvl w:ilvl="4" w:tplc="04090019" w:tentative="1">
      <w:start w:val="1"/>
      <w:numFmt w:val="lowerLetter"/>
      <w:lvlText w:val="%5."/>
      <w:lvlJc w:val="left"/>
      <w:pPr>
        <w:tabs>
          <w:tab w:val="num" w:pos="4560"/>
        </w:tabs>
        <w:ind w:left="4560" w:hanging="360"/>
      </w:pPr>
    </w:lvl>
    <w:lvl w:ilvl="5" w:tplc="0409001B" w:tentative="1">
      <w:start w:val="1"/>
      <w:numFmt w:val="lowerRoman"/>
      <w:lvlText w:val="%6."/>
      <w:lvlJc w:val="right"/>
      <w:pPr>
        <w:tabs>
          <w:tab w:val="num" w:pos="5280"/>
        </w:tabs>
        <w:ind w:left="5280" w:hanging="180"/>
      </w:pPr>
    </w:lvl>
    <w:lvl w:ilvl="6" w:tplc="0409000F" w:tentative="1">
      <w:start w:val="1"/>
      <w:numFmt w:val="decimal"/>
      <w:lvlText w:val="%7."/>
      <w:lvlJc w:val="left"/>
      <w:pPr>
        <w:tabs>
          <w:tab w:val="num" w:pos="6000"/>
        </w:tabs>
        <w:ind w:left="6000" w:hanging="360"/>
      </w:pPr>
    </w:lvl>
    <w:lvl w:ilvl="7" w:tplc="04090019" w:tentative="1">
      <w:start w:val="1"/>
      <w:numFmt w:val="lowerLetter"/>
      <w:lvlText w:val="%8."/>
      <w:lvlJc w:val="left"/>
      <w:pPr>
        <w:tabs>
          <w:tab w:val="num" w:pos="6720"/>
        </w:tabs>
        <w:ind w:left="6720" w:hanging="360"/>
      </w:pPr>
    </w:lvl>
    <w:lvl w:ilvl="8" w:tplc="0409001B" w:tentative="1">
      <w:start w:val="1"/>
      <w:numFmt w:val="lowerRoman"/>
      <w:lvlText w:val="%9."/>
      <w:lvlJc w:val="right"/>
      <w:pPr>
        <w:tabs>
          <w:tab w:val="num" w:pos="7440"/>
        </w:tabs>
        <w:ind w:left="7440" w:hanging="180"/>
      </w:pPr>
    </w:lvl>
  </w:abstractNum>
  <w:abstractNum w:abstractNumId="28">
    <w:nsid w:val="4D044A30"/>
    <w:multiLevelType w:val="hybridMultilevel"/>
    <w:tmpl w:val="E4EA7942"/>
    <w:lvl w:ilvl="0" w:tplc="FCC6BB24">
      <w:start w:val="1"/>
      <w:numFmt w:val="decimal"/>
      <w:lvlText w:val="%1."/>
      <w:lvlJc w:val="left"/>
      <w:pPr>
        <w:ind w:left="1080" w:hanging="360"/>
      </w:pPr>
      <w:rPr>
        <w:rFonts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nsid w:val="4F88628C"/>
    <w:multiLevelType w:val="hybridMultilevel"/>
    <w:tmpl w:val="C3AC25F8"/>
    <w:lvl w:ilvl="0" w:tplc="4452651E">
      <w:start w:val="4"/>
      <w:numFmt w:val="bullet"/>
      <w:lvlText w:val="-"/>
      <w:lvlJc w:val="left"/>
      <w:pPr>
        <w:tabs>
          <w:tab w:val="num" w:pos="1980"/>
        </w:tabs>
        <w:ind w:left="1980" w:hanging="360"/>
      </w:pPr>
      <w:rPr>
        <w:rFonts w:ascii="Times New Roman" w:eastAsia="Times New Roman" w:hAnsi="Times New Roman" w:cs="Times New Roman"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0">
    <w:nsid w:val="550C019F"/>
    <w:multiLevelType w:val="hybridMultilevel"/>
    <w:tmpl w:val="381E2CB4"/>
    <w:lvl w:ilvl="0" w:tplc="315634C0">
      <w:start w:val="1"/>
      <w:numFmt w:val="decimal"/>
      <w:lvlText w:val="(%1)"/>
      <w:lvlJc w:val="left"/>
      <w:pPr>
        <w:ind w:left="1080" w:hanging="360"/>
      </w:pPr>
      <w:rPr>
        <w:rFonts w:hint="default"/>
        <w:sz w:val="24"/>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nsid w:val="573C503E"/>
    <w:multiLevelType w:val="hybridMultilevel"/>
    <w:tmpl w:val="388CB7E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7A6498A"/>
    <w:multiLevelType w:val="hybridMultilevel"/>
    <w:tmpl w:val="EB9EC2F6"/>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ind w:left="1725" w:hanging="360"/>
      </w:pPr>
      <w:rPr>
        <w:rFonts w:ascii="Courier New" w:hAnsi="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33">
    <w:nsid w:val="58796735"/>
    <w:multiLevelType w:val="hybridMultilevel"/>
    <w:tmpl w:val="A6A22CE8"/>
    <w:lvl w:ilvl="0" w:tplc="04090001">
      <w:start w:val="1"/>
      <w:numFmt w:val="bullet"/>
      <w:lvlText w:val=""/>
      <w:lvlJc w:val="left"/>
      <w:pPr>
        <w:tabs>
          <w:tab w:val="num" w:pos="2220"/>
        </w:tabs>
        <w:ind w:left="2220" w:hanging="360"/>
      </w:pPr>
      <w:rPr>
        <w:rFonts w:ascii="Symbol" w:hAnsi="Symbol" w:hint="default"/>
      </w:rPr>
    </w:lvl>
    <w:lvl w:ilvl="1" w:tplc="04090003" w:tentative="1">
      <w:start w:val="1"/>
      <w:numFmt w:val="bullet"/>
      <w:lvlText w:val="o"/>
      <w:lvlJc w:val="left"/>
      <w:pPr>
        <w:tabs>
          <w:tab w:val="num" w:pos="2940"/>
        </w:tabs>
        <w:ind w:left="2940" w:hanging="360"/>
      </w:pPr>
      <w:rPr>
        <w:rFonts w:ascii="Courier New" w:hAnsi="Courier New" w:hint="default"/>
      </w:rPr>
    </w:lvl>
    <w:lvl w:ilvl="2" w:tplc="04090005" w:tentative="1">
      <w:start w:val="1"/>
      <w:numFmt w:val="bullet"/>
      <w:lvlText w:val=""/>
      <w:lvlJc w:val="left"/>
      <w:pPr>
        <w:tabs>
          <w:tab w:val="num" w:pos="3660"/>
        </w:tabs>
        <w:ind w:left="3660" w:hanging="360"/>
      </w:pPr>
      <w:rPr>
        <w:rFonts w:ascii="Wingdings" w:hAnsi="Wingdings" w:hint="default"/>
      </w:rPr>
    </w:lvl>
    <w:lvl w:ilvl="3" w:tplc="04090001" w:tentative="1">
      <w:start w:val="1"/>
      <w:numFmt w:val="bullet"/>
      <w:lvlText w:val=""/>
      <w:lvlJc w:val="left"/>
      <w:pPr>
        <w:tabs>
          <w:tab w:val="num" w:pos="4380"/>
        </w:tabs>
        <w:ind w:left="4380" w:hanging="360"/>
      </w:pPr>
      <w:rPr>
        <w:rFonts w:ascii="Symbol" w:hAnsi="Symbol" w:hint="default"/>
      </w:rPr>
    </w:lvl>
    <w:lvl w:ilvl="4" w:tplc="04090003" w:tentative="1">
      <w:start w:val="1"/>
      <w:numFmt w:val="bullet"/>
      <w:lvlText w:val="o"/>
      <w:lvlJc w:val="left"/>
      <w:pPr>
        <w:tabs>
          <w:tab w:val="num" w:pos="5100"/>
        </w:tabs>
        <w:ind w:left="5100" w:hanging="360"/>
      </w:pPr>
      <w:rPr>
        <w:rFonts w:ascii="Courier New" w:hAnsi="Courier New" w:hint="default"/>
      </w:rPr>
    </w:lvl>
    <w:lvl w:ilvl="5" w:tplc="04090005" w:tentative="1">
      <w:start w:val="1"/>
      <w:numFmt w:val="bullet"/>
      <w:lvlText w:val=""/>
      <w:lvlJc w:val="left"/>
      <w:pPr>
        <w:tabs>
          <w:tab w:val="num" w:pos="5820"/>
        </w:tabs>
        <w:ind w:left="5820" w:hanging="360"/>
      </w:pPr>
      <w:rPr>
        <w:rFonts w:ascii="Wingdings" w:hAnsi="Wingdings" w:hint="default"/>
      </w:rPr>
    </w:lvl>
    <w:lvl w:ilvl="6" w:tplc="04090001" w:tentative="1">
      <w:start w:val="1"/>
      <w:numFmt w:val="bullet"/>
      <w:lvlText w:val=""/>
      <w:lvlJc w:val="left"/>
      <w:pPr>
        <w:tabs>
          <w:tab w:val="num" w:pos="6540"/>
        </w:tabs>
        <w:ind w:left="6540" w:hanging="360"/>
      </w:pPr>
      <w:rPr>
        <w:rFonts w:ascii="Symbol" w:hAnsi="Symbol" w:hint="default"/>
      </w:rPr>
    </w:lvl>
    <w:lvl w:ilvl="7" w:tplc="04090003" w:tentative="1">
      <w:start w:val="1"/>
      <w:numFmt w:val="bullet"/>
      <w:lvlText w:val="o"/>
      <w:lvlJc w:val="left"/>
      <w:pPr>
        <w:tabs>
          <w:tab w:val="num" w:pos="7260"/>
        </w:tabs>
        <w:ind w:left="7260" w:hanging="360"/>
      </w:pPr>
      <w:rPr>
        <w:rFonts w:ascii="Courier New" w:hAnsi="Courier New" w:hint="default"/>
      </w:rPr>
    </w:lvl>
    <w:lvl w:ilvl="8" w:tplc="04090005" w:tentative="1">
      <w:start w:val="1"/>
      <w:numFmt w:val="bullet"/>
      <w:lvlText w:val=""/>
      <w:lvlJc w:val="left"/>
      <w:pPr>
        <w:tabs>
          <w:tab w:val="num" w:pos="7980"/>
        </w:tabs>
        <w:ind w:left="7980" w:hanging="360"/>
      </w:pPr>
      <w:rPr>
        <w:rFonts w:ascii="Wingdings" w:hAnsi="Wingdings" w:hint="default"/>
      </w:rPr>
    </w:lvl>
  </w:abstractNum>
  <w:abstractNum w:abstractNumId="34">
    <w:nsid w:val="58A21A6A"/>
    <w:multiLevelType w:val="hybridMultilevel"/>
    <w:tmpl w:val="F648B550"/>
    <w:lvl w:ilvl="0" w:tplc="C8B2D4CA">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nsid w:val="595A24CE"/>
    <w:multiLevelType w:val="hybridMultilevel"/>
    <w:tmpl w:val="4B66F79C"/>
    <w:lvl w:ilvl="0" w:tplc="6AB28BA2">
      <w:start w:val="2"/>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6">
    <w:nsid w:val="5A245033"/>
    <w:multiLevelType w:val="multilevel"/>
    <w:tmpl w:val="1576A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5C241D54"/>
    <w:multiLevelType w:val="hybridMultilevel"/>
    <w:tmpl w:val="BDCA8F96"/>
    <w:lvl w:ilvl="0" w:tplc="1AC673EC">
      <w:numFmt w:val="bullet"/>
      <w:lvlText w:val="-"/>
      <w:lvlJc w:val="left"/>
      <w:pPr>
        <w:ind w:left="2160" w:hanging="360"/>
      </w:pPr>
      <w:rPr>
        <w:rFonts w:ascii="Arial" w:eastAsia="Times New Roman" w:hAnsi="Arial" w:hint="default"/>
      </w:rPr>
    </w:lvl>
    <w:lvl w:ilvl="1" w:tplc="04090001">
      <w:start w:val="1"/>
      <w:numFmt w:val="bullet"/>
      <w:lvlText w:val=""/>
      <w:lvlJc w:val="left"/>
      <w:pPr>
        <w:tabs>
          <w:tab w:val="num" w:pos="2445"/>
        </w:tabs>
        <w:ind w:left="2445" w:hanging="360"/>
      </w:pPr>
      <w:rPr>
        <w:rFonts w:ascii="Symbol" w:hAnsi="Symbol"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38">
    <w:nsid w:val="67CE21AF"/>
    <w:multiLevelType w:val="multilevel"/>
    <w:tmpl w:val="E0746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69581AA8"/>
    <w:multiLevelType w:val="hybridMultilevel"/>
    <w:tmpl w:val="A026422C"/>
    <w:lvl w:ilvl="0" w:tplc="0418000F">
      <w:start w:val="1"/>
      <w:numFmt w:val="decimal"/>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0">
    <w:nsid w:val="6BC82167"/>
    <w:multiLevelType w:val="hybridMultilevel"/>
    <w:tmpl w:val="2F3C772C"/>
    <w:lvl w:ilvl="0" w:tplc="04180017">
      <w:start w:val="1"/>
      <w:numFmt w:val="lowerLetter"/>
      <w:lvlText w:val="%1)"/>
      <w:lvlJc w:val="left"/>
      <w:pPr>
        <w:ind w:left="1800" w:hanging="360"/>
      </w:p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41">
    <w:nsid w:val="6FB82992"/>
    <w:multiLevelType w:val="hybridMultilevel"/>
    <w:tmpl w:val="E82C7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2E32F51"/>
    <w:multiLevelType w:val="hybridMultilevel"/>
    <w:tmpl w:val="6E1A4A68"/>
    <w:lvl w:ilvl="0" w:tplc="937C7ADC">
      <w:start w:val="1"/>
      <w:numFmt w:val="lowerLetter"/>
      <w:lvlText w:val="%1)"/>
      <w:lvlJc w:val="left"/>
      <w:pPr>
        <w:ind w:left="1428" w:hanging="360"/>
      </w:pPr>
      <w:rPr>
        <w:rFonts w:hint="default"/>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nsid w:val="733E56E5"/>
    <w:multiLevelType w:val="hybridMultilevel"/>
    <w:tmpl w:val="A9DE4058"/>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777173A6"/>
    <w:multiLevelType w:val="hybridMultilevel"/>
    <w:tmpl w:val="CA7221CA"/>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5">
    <w:nsid w:val="796A185D"/>
    <w:multiLevelType w:val="hybridMultilevel"/>
    <w:tmpl w:val="19ECB216"/>
    <w:lvl w:ilvl="0" w:tplc="D286DB42">
      <w:start w:val="6"/>
      <w:numFmt w:val="bullet"/>
      <w:lvlText w:val="-"/>
      <w:lvlJc w:val="left"/>
      <w:pPr>
        <w:tabs>
          <w:tab w:val="num" w:pos="720"/>
        </w:tabs>
        <w:ind w:left="720" w:hanging="360"/>
      </w:pPr>
      <w:rPr>
        <w:rFonts w:ascii="Times New Roman" w:eastAsia="Calibri"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6"/>
  </w:num>
  <w:num w:numId="2">
    <w:abstractNumId w:val="38"/>
  </w:num>
  <w:num w:numId="3">
    <w:abstractNumId w:val="32"/>
  </w:num>
  <w:num w:numId="4">
    <w:abstractNumId w:val="10"/>
  </w:num>
  <w:num w:numId="5">
    <w:abstractNumId w:val="37"/>
  </w:num>
  <w:num w:numId="6">
    <w:abstractNumId w:val="41"/>
  </w:num>
  <w:num w:numId="7">
    <w:abstractNumId w:val="7"/>
  </w:num>
  <w:num w:numId="8">
    <w:abstractNumId w:val="6"/>
  </w:num>
  <w:num w:numId="9">
    <w:abstractNumId w:val="5"/>
  </w:num>
  <w:num w:numId="10">
    <w:abstractNumId w:val="4"/>
  </w:num>
  <w:num w:numId="11">
    <w:abstractNumId w:val="3"/>
  </w:num>
  <w:num w:numId="12">
    <w:abstractNumId w:val="2"/>
  </w:num>
  <w:num w:numId="13">
    <w:abstractNumId w:val="1"/>
  </w:num>
  <w:num w:numId="14">
    <w:abstractNumId w:val="0"/>
  </w:num>
  <w:num w:numId="15">
    <w:abstractNumId w:val="9"/>
  </w:num>
  <w:num w:numId="16">
    <w:abstractNumId w:val="8"/>
  </w:num>
  <w:num w:numId="17">
    <w:abstractNumId w:val="33"/>
  </w:num>
  <w:num w:numId="18">
    <w:abstractNumId w:val="39"/>
  </w:num>
  <w:num w:numId="19">
    <w:abstractNumId w:val="44"/>
  </w:num>
  <w:num w:numId="20">
    <w:abstractNumId w:val="17"/>
  </w:num>
  <w:num w:numId="21">
    <w:abstractNumId w:val="29"/>
  </w:num>
  <w:num w:numId="22">
    <w:abstractNumId w:val="45"/>
  </w:num>
  <w:num w:numId="23">
    <w:abstractNumId w:val="11"/>
  </w:num>
  <w:num w:numId="24">
    <w:abstractNumId w:val="27"/>
  </w:num>
  <w:num w:numId="25">
    <w:abstractNumId w:val="12"/>
  </w:num>
  <w:num w:numId="26">
    <w:abstractNumId w:val="40"/>
  </w:num>
  <w:num w:numId="27">
    <w:abstractNumId w:val="14"/>
  </w:num>
  <w:num w:numId="28">
    <w:abstractNumId w:val="21"/>
  </w:num>
  <w:num w:numId="29">
    <w:abstractNumId w:val="26"/>
  </w:num>
  <w:num w:numId="30">
    <w:abstractNumId w:val="16"/>
  </w:num>
  <w:num w:numId="31">
    <w:abstractNumId w:val="19"/>
  </w:num>
  <w:num w:numId="32">
    <w:abstractNumId w:val="35"/>
  </w:num>
  <w:num w:numId="33">
    <w:abstractNumId w:val="34"/>
  </w:num>
  <w:num w:numId="34">
    <w:abstractNumId w:val="30"/>
  </w:num>
  <w:num w:numId="35">
    <w:abstractNumId w:val="28"/>
  </w:num>
  <w:num w:numId="36">
    <w:abstractNumId w:val="31"/>
  </w:num>
  <w:num w:numId="37">
    <w:abstractNumId w:val="23"/>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num>
  <w:num w:numId="40">
    <w:abstractNumId w:val="15"/>
  </w:num>
  <w:num w:numId="41">
    <w:abstractNumId w:val="18"/>
  </w:num>
  <w:num w:numId="42">
    <w:abstractNumId w:val="24"/>
  </w:num>
  <w:num w:numId="43">
    <w:abstractNumId w:val="25"/>
  </w:num>
  <w:num w:numId="44">
    <w:abstractNumId w:val="42"/>
  </w:num>
  <w:num w:numId="45">
    <w:abstractNumId w:val="20"/>
  </w:num>
  <w:num w:numId="46">
    <w:abstractNumId w:val="22"/>
  </w:num>
  <w:num w:numId="4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218"/>
    <w:rsid w:val="00003D0B"/>
    <w:rsid w:val="0000759C"/>
    <w:rsid w:val="000105E4"/>
    <w:rsid w:val="00011329"/>
    <w:rsid w:val="000154E8"/>
    <w:rsid w:val="00016819"/>
    <w:rsid w:val="0001719B"/>
    <w:rsid w:val="00021CCC"/>
    <w:rsid w:val="00026F89"/>
    <w:rsid w:val="00027208"/>
    <w:rsid w:val="00034D6C"/>
    <w:rsid w:val="000364E6"/>
    <w:rsid w:val="00036587"/>
    <w:rsid w:val="00036BB0"/>
    <w:rsid w:val="00041D61"/>
    <w:rsid w:val="00042FDE"/>
    <w:rsid w:val="0004317F"/>
    <w:rsid w:val="00043291"/>
    <w:rsid w:val="00045F64"/>
    <w:rsid w:val="00053FAC"/>
    <w:rsid w:val="00054A7F"/>
    <w:rsid w:val="00055653"/>
    <w:rsid w:val="00062028"/>
    <w:rsid w:val="00063DCF"/>
    <w:rsid w:val="00065E98"/>
    <w:rsid w:val="00074AA3"/>
    <w:rsid w:val="000A0CF0"/>
    <w:rsid w:val="000A2008"/>
    <w:rsid w:val="000A5F07"/>
    <w:rsid w:val="000B10F0"/>
    <w:rsid w:val="000B3D51"/>
    <w:rsid w:val="000C0731"/>
    <w:rsid w:val="000C4F11"/>
    <w:rsid w:val="000C6793"/>
    <w:rsid w:val="000D2682"/>
    <w:rsid w:val="000D419B"/>
    <w:rsid w:val="000D5096"/>
    <w:rsid w:val="000D606A"/>
    <w:rsid w:val="000D6CD4"/>
    <w:rsid w:val="000E1DD1"/>
    <w:rsid w:val="000F6248"/>
    <w:rsid w:val="000F72BA"/>
    <w:rsid w:val="000F7B95"/>
    <w:rsid w:val="000F7CF8"/>
    <w:rsid w:val="00101FB8"/>
    <w:rsid w:val="00102583"/>
    <w:rsid w:val="00102634"/>
    <w:rsid w:val="00106BA0"/>
    <w:rsid w:val="00111FFE"/>
    <w:rsid w:val="00113565"/>
    <w:rsid w:val="00120E1F"/>
    <w:rsid w:val="00124469"/>
    <w:rsid w:val="001264E0"/>
    <w:rsid w:val="00131155"/>
    <w:rsid w:val="00132EB6"/>
    <w:rsid w:val="001339BE"/>
    <w:rsid w:val="00137795"/>
    <w:rsid w:val="00140240"/>
    <w:rsid w:val="001411B6"/>
    <w:rsid w:val="00142038"/>
    <w:rsid w:val="00144A9C"/>
    <w:rsid w:val="00150205"/>
    <w:rsid w:val="001520D7"/>
    <w:rsid w:val="00152E95"/>
    <w:rsid w:val="001531B9"/>
    <w:rsid w:val="00153B12"/>
    <w:rsid w:val="001554AC"/>
    <w:rsid w:val="00160FA2"/>
    <w:rsid w:val="001631A2"/>
    <w:rsid w:val="00163F26"/>
    <w:rsid w:val="00166B56"/>
    <w:rsid w:val="00177A24"/>
    <w:rsid w:val="0018080E"/>
    <w:rsid w:val="00192CE1"/>
    <w:rsid w:val="001939B5"/>
    <w:rsid w:val="0019430A"/>
    <w:rsid w:val="0019780B"/>
    <w:rsid w:val="001A64A5"/>
    <w:rsid w:val="001A6FD7"/>
    <w:rsid w:val="001B049C"/>
    <w:rsid w:val="001B5FEA"/>
    <w:rsid w:val="001C204D"/>
    <w:rsid w:val="001C3C2E"/>
    <w:rsid w:val="001C48A9"/>
    <w:rsid w:val="001D1BBD"/>
    <w:rsid w:val="001D2521"/>
    <w:rsid w:val="001D5A40"/>
    <w:rsid w:val="001E171A"/>
    <w:rsid w:val="001E7472"/>
    <w:rsid w:val="001E7DB6"/>
    <w:rsid w:val="001F14BF"/>
    <w:rsid w:val="001F6BE1"/>
    <w:rsid w:val="002045A2"/>
    <w:rsid w:val="00211991"/>
    <w:rsid w:val="0021435A"/>
    <w:rsid w:val="00217080"/>
    <w:rsid w:val="00224CCC"/>
    <w:rsid w:val="0023648A"/>
    <w:rsid w:val="00236F26"/>
    <w:rsid w:val="00237623"/>
    <w:rsid w:val="0024481B"/>
    <w:rsid w:val="00245E4D"/>
    <w:rsid w:val="00251EDB"/>
    <w:rsid w:val="00252621"/>
    <w:rsid w:val="00253974"/>
    <w:rsid w:val="00255321"/>
    <w:rsid w:val="00255A4E"/>
    <w:rsid w:val="002601A2"/>
    <w:rsid w:val="00260B91"/>
    <w:rsid w:val="00263323"/>
    <w:rsid w:val="0026580E"/>
    <w:rsid w:val="002660CB"/>
    <w:rsid w:val="0026798C"/>
    <w:rsid w:val="00267E96"/>
    <w:rsid w:val="00271DC9"/>
    <w:rsid w:val="00272A89"/>
    <w:rsid w:val="002777D6"/>
    <w:rsid w:val="00286583"/>
    <w:rsid w:val="00292E89"/>
    <w:rsid w:val="00293A8F"/>
    <w:rsid w:val="002963BA"/>
    <w:rsid w:val="00296FC2"/>
    <w:rsid w:val="002A40C0"/>
    <w:rsid w:val="002A76DE"/>
    <w:rsid w:val="002A7B20"/>
    <w:rsid w:val="002B2E6D"/>
    <w:rsid w:val="002B3CB1"/>
    <w:rsid w:val="002B5C61"/>
    <w:rsid w:val="002B60BD"/>
    <w:rsid w:val="002C0A60"/>
    <w:rsid w:val="002C57EB"/>
    <w:rsid w:val="002C6C72"/>
    <w:rsid w:val="002D0A4A"/>
    <w:rsid w:val="002D381D"/>
    <w:rsid w:val="002D63ED"/>
    <w:rsid w:val="002E0F12"/>
    <w:rsid w:val="002E3A5E"/>
    <w:rsid w:val="002F2E09"/>
    <w:rsid w:val="002F6E2E"/>
    <w:rsid w:val="002F7C2A"/>
    <w:rsid w:val="00301594"/>
    <w:rsid w:val="0030725A"/>
    <w:rsid w:val="0030787A"/>
    <w:rsid w:val="00307BFC"/>
    <w:rsid w:val="0031353A"/>
    <w:rsid w:val="00317DDF"/>
    <w:rsid w:val="0032289F"/>
    <w:rsid w:val="00325BFC"/>
    <w:rsid w:val="00326F13"/>
    <w:rsid w:val="00326F4E"/>
    <w:rsid w:val="00334CDB"/>
    <w:rsid w:val="0033731D"/>
    <w:rsid w:val="00347A4E"/>
    <w:rsid w:val="00350FA2"/>
    <w:rsid w:val="003518D9"/>
    <w:rsid w:val="00352F05"/>
    <w:rsid w:val="00353790"/>
    <w:rsid w:val="00353B32"/>
    <w:rsid w:val="00354791"/>
    <w:rsid w:val="00361939"/>
    <w:rsid w:val="00361BF5"/>
    <w:rsid w:val="0036258D"/>
    <w:rsid w:val="003670C7"/>
    <w:rsid w:val="003673BF"/>
    <w:rsid w:val="00371AC1"/>
    <w:rsid w:val="003748DD"/>
    <w:rsid w:val="0037586A"/>
    <w:rsid w:val="00377A62"/>
    <w:rsid w:val="00380A72"/>
    <w:rsid w:val="00382D3E"/>
    <w:rsid w:val="0038332A"/>
    <w:rsid w:val="00393CB2"/>
    <w:rsid w:val="0039611F"/>
    <w:rsid w:val="003A2039"/>
    <w:rsid w:val="003A369A"/>
    <w:rsid w:val="003B08D9"/>
    <w:rsid w:val="003B3238"/>
    <w:rsid w:val="003C11B1"/>
    <w:rsid w:val="003C40FB"/>
    <w:rsid w:val="003D0A8E"/>
    <w:rsid w:val="003D5B59"/>
    <w:rsid w:val="003D7579"/>
    <w:rsid w:val="003D77FB"/>
    <w:rsid w:val="003E1036"/>
    <w:rsid w:val="003E1A98"/>
    <w:rsid w:val="003E1FC3"/>
    <w:rsid w:val="003E24BA"/>
    <w:rsid w:val="003E30EB"/>
    <w:rsid w:val="003E5A77"/>
    <w:rsid w:val="003E6A06"/>
    <w:rsid w:val="003E6DBF"/>
    <w:rsid w:val="003E7BB3"/>
    <w:rsid w:val="003F1BAF"/>
    <w:rsid w:val="003F5DC5"/>
    <w:rsid w:val="003F7788"/>
    <w:rsid w:val="00400C8A"/>
    <w:rsid w:val="00402321"/>
    <w:rsid w:val="00404833"/>
    <w:rsid w:val="00404F2E"/>
    <w:rsid w:val="004051D2"/>
    <w:rsid w:val="004055DF"/>
    <w:rsid w:val="00413CA5"/>
    <w:rsid w:val="0042014D"/>
    <w:rsid w:val="0042108A"/>
    <w:rsid w:val="00430C56"/>
    <w:rsid w:val="00432CF6"/>
    <w:rsid w:val="00432F0F"/>
    <w:rsid w:val="00432F8D"/>
    <w:rsid w:val="00433D86"/>
    <w:rsid w:val="00435DD1"/>
    <w:rsid w:val="00437E13"/>
    <w:rsid w:val="00437EEF"/>
    <w:rsid w:val="00446089"/>
    <w:rsid w:val="004553B8"/>
    <w:rsid w:val="0045544D"/>
    <w:rsid w:val="00455F05"/>
    <w:rsid w:val="00456A67"/>
    <w:rsid w:val="00465887"/>
    <w:rsid w:val="00466D2D"/>
    <w:rsid w:val="00473883"/>
    <w:rsid w:val="00474CD9"/>
    <w:rsid w:val="0048188B"/>
    <w:rsid w:val="004820AF"/>
    <w:rsid w:val="00485F83"/>
    <w:rsid w:val="0049190E"/>
    <w:rsid w:val="004A048D"/>
    <w:rsid w:val="004A145F"/>
    <w:rsid w:val="004A6268"/>
    <w:rsid w:val="004A762C"/>
    <w:rsid w:val="004B1784"/>
    <w:rsid w:val="004B2E74"/>
    <w:rsid w:val="004B60C7"/>
    <w:rsid w:val="004B6663"/>
    <w:rsid w:val="004B7EF3"/>
    <w:rsid w:val="004B7F21"/>
    <w:rsid w:val="004C1877"/>
    <w:rsid w:val="004C44B7"/>
    <w:rsid w:val="004C4A91"/>
    <w:rsid w:val="004D0257"/>
    <w:rsid w:val="004D6960"/>
    <w:rsid w:val="004E6C3C"/>
    <w:rsid w:val="004E76F5"/>
    <w:rsid w:val="004F74CC"/>
    <w:rsid w:val="00501F2C"/>
    <w:rsid w:val="00502294"/>
    <w:rsid w:val="00505C4C"/>
    <w:rsid w:val="00510ACC"/>
    <w:rsid w:val="0051206C"/>
    <w:rsid w:val="005121CB"/>
    <w:rsid w:val="00514C56"/>
    <w:rsid w:val="00515BE6"/>
    <w:rsid w:val="00517977"/>
    <w:rsid w:val="00522AA2"/>
    <w:rsid w:val="005230F2"/>
    <w:rsid w:val="005269C9"/>
    <w:rsid w:val="00531D11"/>
    <w:rsid w:val="00532168"/>
    <w:rsid w:val="00532390"/>
    <w:rsid w:val="0053278A"/>
    <w:rsid w:val="0053306B"/>
    <w:rsid w:val="00547DDD"/>
    <w:rsid w:val="00551011"/>
    <w:rsid w:val="00561F52"/>
    <w:rsid w:val="00566BCB"/>
    <w:rsid w:val="00567B5E"/>
    <w:rsid w:val="00572C07"/>
    <w:rsid w:val="00572CCC"/>
    <w:rsid w:val="00572D6F"/>
    <w:rsid w:val="00574F77"/>
    <w:rsid w:val="005777F4"/>
    <w:rsid w:val="00580B8C"/>
    <w:rsid w:val="00581E2F"/>
    <w:rsid w:val="00587D5B"/>
    <w:rsid w:val="00592BA8"/>
    <w:rsid w:val="00594D1D"/>
    <w:rsid w:val="00597626"/>
    <w:rsid w:val="005A10FD"/>
    <w:rsid w:val="005A219F"/>
    <w:rsid w:val="005A3EBA"/>
    <w:rsid w:val="005B2BAD"/>
    <w:rsid w:val="005B38F0"/>
    <w:rsid w:val="005B661F"/>
    <w:rsid w:val="005B6D18"/>
    <w:rsid w:val="005C5AD8"/>
    <w:rsid w:val="005D3E50"/>
    <w:rsid w:val="005D4CC5"/>
    <w:rsid w:val="005F39B4"/>
    <w:rsid w:val="005F5C33"/>
    <w:rsid w:val="00600F1D"/>
    <w:rsid w:val="0060310C"/>
    <w:rsid w:val="00604168"/>
    <w:rsid w:val="00611370"/>
    <w:rsid w:val="00614D2E"/>
    <w:rsid w:val="00615C64"/>
    <w:rsid w:val="0061696A"/>
    <w:rsid w:val="00620DF2"/>
    <w:rsid w:val="00622147"/>
    <w:rsid w:val="00626C1B"/>
    <w:rsid w:val="006275AB"/>
    <w:rsid w:val="00627905"/>
    <w:rsid w:val="00633BA0"/>
    <w:rsid w:val="006365AF"/>
    <w:rsid w:val="006379AB"/>
    <w:rsid w:val="00640233"/>
    <w:rsid w:val="00642870"/>
    <w:rsid w:val="006542D5"/>
    <w:rsid w:val="00654902"/>
    <w:rsid w:val="006559B9"/>
    <w:rsid w:val="00655AA5"/>
    <w:rsid w:val="006637AE"/>
    <w:rsid w:val="0066764E"/>
    <w:rsid w:val="00670DD3"/>
    <w:rsid w:val="006742CF"/>
    <w:rsid w:val="00674962"/>
    <w:rsid w:val="00680B4C"/>
    <w:rsid w:val="0068373A"/>
    <w:rsid w:val="00687BFF"/>
    <w:rsid w:val="0069587A"/>
    <w:rsid w:val="006A0584"/>
    <w:rsid w:val="006A12EF"/>
    <w:rsid w:val="006A1851"/>
    <w:rsid w:val="006A1C54"/>
    <w:rsid w:val="006A3DE2"/>
    <w:rsid w:val="006A71F2"/>
    <w:rsid w:val="006B5320"/>
    <w:rsid w:val="006C2B48"/>
    <w:rsid w:val="006C35A1"/>
    <w:rsid w:val="006C7442"/>
    <w:rsid w:val="006D2567"/>
    <w:rsid w:val="006D6A91"/>
    <w:rsid w:val="006D7B63"/>
    <w:rsid w:val="006E1E97"/>
    <w:rsid w:val="006E6C70"/>
    <w:rsid w:val="006E7F5F"/>
    <w:rsid w:val="006F0E01"/>
    <w:rsid w:val="006F1E0F"/>
    <w:rsid w:val="006F642D"/>
    <w:rsid w:val="0070372E"/>
    <w:rsid w:val="0070491C"/>
    <w:rsid w:val="0070569C"/>
    <w:rsid w:val="00710E80"/>
    <w:rsid w:val="00712267"/>
    <w:rsid w:val="00712A6F"/>
    <w:rsid w:val="00712D2E"/>
    <w:rsid w:val="00714E5A"/>
    <w:rsid w:val="00724C0B"/>
    <w:rsid w:val="0073271E"/>
    <w:rsid w:val="00736D53"/>
    <w:rsid w:val="0074030E"/>
    <w:rsid w:val="007540FC"/>
    <w:rsid w:val="007543CC"/>
    <w:rsid w:val="00763E91"/>
    <w:rsid w:val="0076605A"/>
    <w:rsid w:val="00776B5F"/>
    <w:rsid w:val="00780258"/>
    <w:rsid w:val="007858FA"/>
    <w:rsid w:val="00785B47"/>
    <w:rsid w:val="007940B1"/>
    <w:rsid w:val="0079779E"/>
    <w:rsid w:val="007977F3"/>
    <w:rsid w:val="007A13F8"/>
    <w:rsid w:val="007A3BD0"/>
    <w:rsid w:val="007A6C5C"/>
    <w:rsid w:val="007B0335"/>
    <w:rsid w:val="007B0D1C"/>
    <w:rsid w:val="007B106C"/>
    <w:rsid w:val="007B7950"/>
    <w:rsid w:val="007D0CDD"/>
    <w:rsid w:val="007D460E"/>
    <w:rsid w:val="007D561E"/>
    <w:rsid w:val="007D676E"/>
    <w:rsid w:val="007E2B78"/>
    <w:rsid w:val="007E5763"/>
    <w:rsid w:val="007E7F8B"/>
    <w:rsid w:val="007F3904"/>
    <w:rsid w:val="007F3CAA"/>
    <w:rsid w:val="007F54AF"/>
    <w:rsid w:val="007F6330"/>
    <w:rsid w:val="00801FE0"/>
    <w:rsid w:val="00806075"/>
    <w:rsid w:val="008065B5"/>
    <w:rsid w:val="00816869"/>
    <w:rsid w:val="0082325E"/>
    <w:rsid w:val="0082435C"/>
    <w:rsid w:val="0082491D"/>
    <w:rsid w:val="00831C3B"/>
    <w:rsid w:val="008329EA"/>
    <w:rsid w:val="0083576E"/>
    <w:rsid w:val="00837402"/>
    <w:rsid w:val="0084206C"/>
    <w:rsid w:val="00844BAD"/>
    <w:rsid w:val="0084672C"/>
    <w:rsid w:val="00850783"/>
    <w:rsid w:val="00850F42"/>
    <w:rsid w:val="00854A2F"/>
    <w:rsid w:val="008625E5"/>
    <w:rsid w:val="00864283"/>
    <w:rsid w:val="00870015"/>
    <w:rsid w:val="0087378C"/>
    <w:rsid w:val="00874766"/>
    <w:rsid w:val="008805D9"/>
    <w:rsid w:val="00881DA4"/>
    <w:rsid w:val="00884C3D"/>
    <w:rsid w:val="0088576A"/>
    <w:rsid w:val="00887213"/>
    <w:rsid w:val="008917E0"/>
    <w:rsid w:val="00893634"/>
    <w:rsid w:val="00895FCB"/>
    <w:rsid w:val="008A6A64"/>
    <w:rsid w:val="008A6E07"/>
    <w:rsid w:val="008B4474"/>
    <w:rsid w:val="008C2EEE"/>
    <w:rsid w:val="008C5E9F"/>
    <w:rsid w:val="008C65B3"/>
    <w:rsid w:val="008D0C75"/>
    <w:rsid w:val="008D18BE"/>
    <w:rsid w:val="008D3499"/>
    <w:rsid w:val="008D61DD"/>
    <w:rsid w:val="008E27EF"/>
    <w:rsid w:val="008E2A7C"/>
    <w:rsid w:val="008F181B"/>
    <w:rsid w:val="00901845"/>
    <w:rsid w:val="009037F9"/>
    <w:rsid w:val="00903A81"/>
    <w:rsid w:val="0090455D"/>
    <w:rsid w:val="00906C3E"/>
    <w:rsid w:val="00914E45"/>
    <w:rsid w:val="00920F22"/>
    <w:rsid w:val="009216DA"/>
    <w:rsid w:val="00930D86"/>
    <w:rsid w:val="00933429"/>
    <w:rsid w:val="00934B86"/>
    <w:rsid w:val="009374F4"/>
    <w:rsid w:val="009379AC"/>
    <w:rsid w:val="00940825"/>
    <w:rsid w:val="009461DE"/>
    <w:rsid w:val="00946B4C"/>
    <w:rsid w:val="00946E5A"/>
    <w:rsid w:val="009532C6"/>
    <w:rsid w:val="00955E7B"/>
    <w:rsid w:val="00956114"/>
    <w:rsid w:val="00962615"/>
    <w:rsid w:val="009662F1"/>
    <w:rsid w:val="00967FE3"/>
    <w:rsid w:val="00973990"/>
    <w:rsid w:val="0097757A"/>
    <w:rsid w:val="00980D73"/>
    <w:rsid w:val="009825C0"/>
    <w:rsid w:val="00982BC0"/>
    <w:rsid w:val="00983A75"/>
    <w:rsid w:val="00986DB8"/>
    <w:rsid w:val="009904C0"/>
    <w:rsid w:val="009914EA"/>
    <w:rsid w:val="00994C29"/>
    <w:rsid w:val="00995EEA"/>
    <w:rsid w:val="009963A0"/>
    <w:rsid w:val="00996FCC"/>
    <w:rsid w:val="00997838"/>
    <w:rsid w:val="009A3181"/>
    <w:rsid w:val="009B0F97"/>
    <w:rsid w:val="009B1905"/>
    <w:rsid w:val="009B2EB1"/>
    <w:rsid w:val="009B374B"/>
    <w:rsid w:val="009B4037"/>
    <w:rsid w:val="009B7F28"/>
    <w:rsid w:val="009C10D1"/>
    <w:rsid w:val="009C2741"/>
    <w:rsid w:val="009C4D1A"/>
    <w:rsid w:val="009D0E2C"/>
    <w:rsid w:val="009D3051"/>
    <w:rsid w:val="009D334D"/>
    <w:rsid w:val="009D3EAD"/>
    <w:rsid w:val="009E0D07"/>
    <w:rsid w:val="009E33D0"/>
    <w:rsid w:val="009E4E7C"/>
    <w:rsid w:val="009F131A"/>
    <w:rsid w:val="009F20C6"/>
    <w:rsid w:val="009F25EA"/>
    <w:rsid w:val="009F45CB"/>
    <w:rsid w:val="009F5074"/>
    <w:rsid w:val="00A04A02"/>
    <w:rsid w:val="00A15535"/>
    <w:rsid w:val="00A20481"/>
    <w:rsid w:val="00A21CF1"/>
    <w:rsid w:val="00A2323E"/>
    <w:rsid w:val="00A23469"/>
    <w:rsid w:val="00A24B0D"/>
    <w:rsid w:val="00A252A7"/>
    <w:rsid w:val="00A2609E"/>
    <w:rsid w:val="00A31237"/>
    <w:rsid w:val="00A40953"/>
    <w:rsid w:val="00A4373F"/>
    <w:rsid w:val="00A5141A"/>
    <w:rsid w:val="00A65246"/>
    <w:rsid w:val="00A751B3"/>
    <w:rsid w:val="00A80CC5"/>
    <w:rsid w:val="00A81E37"/>
    <w:rsid w:val="00A83D3B"/>
    <w:rsid w:val="00A84125"/>
    <w:rsid w:val="00A90632"/>
    <w:rsid w:val="00A92D82"/>
    <w:rsid w:val="00A94532"/>
    <w:rsid w:val="00A948B5"/>
    <w:rsid w:val="00A9561B"/>
    <w:rsid w:val="00A95858"/>
    <w:rsid w:val="00A96279"/>
    <w:rsid w:val="00A96ACD"/>
    <w:rsid w:val="00AA1089"/>
    <w:rsid w:val="00AA19FA"/>
    <w:rsid w:val="00AA6696"/>
    <w:rsid w:val="00AA7451"/>
    <w:rsid w:val="00AC19A2"/>
    <w:rsid w:val="00AD1BA3"/>
    <w:rsid w:val="00AD1E11"/>
    <w:rsid w:val="00AD2093"/>
    <w:rsid w:val="00AD53B5"/>
    <w:rsid w:val="00AD79FB"/>
    <w:rsid w:val="00AE1DCF"/>
    <w:rsid w:val="00AE2790"/>
    <w:rsid w:val="00AE2F03"/>
    <w:rsid w:val="00AF6C5D"/>
    <w:rsid w:val="00AF6EA2"/>
    <w:rsid w:val="00B019CD"/>
    <w:rsid w:val="00B03218"/>
    <w:rsid w:val="00B117DA"/>
    <w:rsid w:val="00B1260C"/>
    <w:rsid w:val="00B13053"/>
    <w:rsid w:val="00B15913"/>
    <w:rsid w:val="00B209CE"/>
    <w:rsid w:val="00B218BE"/>
    <w:rsid w:val="00B220BA"/>
    <w:rsid w:val="00B27381"/>
    <w:rsid w:val="00B370AF"/>
    <w:rsid w:val="00B42F98"/>
    <w:rsid w:val="00B47D86"/>
    <w:rsid w:val="00B50DAA"/>
    <w:rsid w:val="00B51DBF"/>
    <w:rsid w:val="00B567F6"/>
    <w:rsid w:val="00B66843"/>
    <w:rsid w:val="00B706FC"/>
    <w:rsid w:val="00B71EAA"/>
    <w:rsid w:val="00B74662"/>
    <w:rsid w:val="00B74F98"/>
    <w:rsid w:val="00B75D7F"/>
    <w:rsid w:val="00B80274"/>
    <w:rsid w:val="00B936F6"/>
    <w:rsid w:val="00BA1EFA"/>
    <w:rsid w:val="00BA3383"/>
    <w:rsid w:val="00BA4F0A"/>
    <w:rsid w:val="00BB0C76"/>
    <w:rsid w:val="00BB0FE6"/>
    <w:rsid w:val="00BB22F1"/>
    <w:rsid w:val="00BB41F4"/>
    <w:rsid w:val="00BB6A8C"/>
    <w:rsid w:val="00BB7A93"/>
    <w:rsid w:val="00BB7E17"/>
    <w:rsid w:val="00BC0A28"/>
    <w:rsid w:val="00BC104C"/>
    <w:rsid w:val="00BC22DE"/>
    <w:rsid w:val="00BC2CA8"/>
    <w:rsid w:val="00BC463A"/>
    <w:rsid w:val="00BC5207"/>
    <w:rsid w:val="00BD229C"/>
    <w:rsid w:val="00BD315C"/>
    <w:rsid w:val="00BD40AB"/>
    <w:rsid w:val="00BD6B75"/>
    <w:rsid w:val="00BE05DA"/>
    <w:rsid w:val="00BE1175"/>
    <w:rsid w:val="00BE6ABC"/>
    <w:rsid w:val="00BE74E8"/>
    <w:rsid w:val="00BE76AE"/>
    <w:rsid w:val="00BF296D"/>
    <w:rsid w:val="00BF3954"/>
    <w:rsid w:val="00BF697F"/>
    <w:rsid w:val="00BF7CBA"/>
    <w:rsid w:val="00C00AA5"/>
    <w:rsid w:val="00C0142B"/>
    <w:rsid w:val="00C134CD"/>
    <w:rsid w:val="00C13697"/>
    <w:rsid w:val="00C14E30"/>
    <w:rsid w:val="00C22C43"/>
    <w:rsid w:val="00C242AF"/>
    <w:rsid w:val="00C3069C"/>
    <w:rsid w:val="00C315B9"/>
    <w:rsid w:val="00C34592"/>
    <w:rsid w:val="00C34750"/>
    <w:rsid w:val="00C40541"/>
    <w:rsid w:val="00C412B6"/>
    <w:rsid w:val="00C4318B"/>
    <w:rsid w:val="00C43C17"/>
    <w:rsid w:val="00C444FE"/>
    <w:rsid w:val="00C512C1"/>
    <w:rsid w:val="00C51F07"/>
    <w:rsid w:val="00C5488E"/>
    <w:rsid w:val="00C578D9"/>
    <w:rsid w:val="00C64A07"/>
    <w:rsid w:val="00C65D9A"/>
    <w:rsid w:val="00C76363"/>
    <w:rsid w:val="00C76684"/>
    <w:rsid w:val="00C8587B"/>
    <w:rsid w:val="00C85917"/>
    <w:rsid w:val="00C876BD"/>
    <w:rsid w:val="00C91C44"/>
    <w:rsid w:val="00C92445"/>
    <w:rsid w:val="00C97CCB"/>
    <w:rsid w:val="00CA3681"/>
    <w:rsid w:val="00CB2D26"/>
    <w:rsid w:val="00CB6809"/>
    <w:rsid w:val="00CC0920"/>
    <w:rsid w:val="00CC61DE"/>
    <w:rsid w:val="00CD029B"/>
    <w:rsid w:val="00CD199E"/>
    <w:rsid w:val="00CD7E06"/>
    <w:rsid w:val="00CF240D"/>
    <w:rsid w:val="00CF3130"/>
    <w:rsid w:val="00CF6C5B"/>
    <w:rsid w:val="00CF722C"/>
    <w:rsid w:val="00D04345"/>
    <w:rsid w:val="00D049DC"/>
    <w:rsid w:val="00D06FEC"/>
    <w:rsid w:val="00D11702"/>
    <w:rsid w:val="00D14642"/>
    <w:rsid w:val="00D21340"/>
    <w:rsid w:val="00D2463A"/>
    <w:rsid w:val="00D25CEE"/>
    <w:rsid w:val="00D3142F"/>
    <w:rsid w:val="00D356B1"/>
    <w:rsid w:val="00D4084F"/>
    <w:rsid w:val="00D41D17"/>
    <w:rsid w:val="00D51AFF"/>
    <w:rsid w:val="00D53AD3"/>
    <w:rsid w:val="00D53CBE"/>
    <w:rsid w:val="00D54E15"/>
    <w:rsid w:val="00D554D8"/>
    <w:rsid w:val="00D61010"/>
    <w:rsid w:val="00D67158"/>
    <w:rsid w:val="00D7178E"/>
    <w:rsid w:val="00D71F70"/>
    <w:rsid w:val="00D7301C"/>
    <w:rsid w:val="00D82A76"/>
    <w:rsid w:val="00D832F3"/>
    <w:rsid w:val="00D869F1"/>
    <w:rsid w:val="00D913ED"/>
    <w:rsid w:val="00D9438C"/>
    <w:rsid w:val="00D96945"/>
    <w:rsid w:val="00DA0888"/>
    <w:rsid w:val="00DA1335"/>
    <w:rsid w:val="00DA27D7"/>
    <w:rsid w:val="00DA41EC"/>
    <w:rsid w:val="00DA55E0"/>
    <w:rsid w:val="00DB7C88"/>
    <w:rsid w:val="00DC027A"/>
    <w:rsid w:val="00DC0531"/>
    <w:rsid w:val="00DC0F40"/>
    <w:rsid w:val="00DC24EE"/>
    <w:rsid w:val="00DC3AED"/>
    <w:rsid w:val="00DD60B3"/>
    <w:rsid w:val="00DD77D0"/>
    <w:rsid w:val="00DD7A67"/>
    <w:rsid w:val="00DE1DD6"/>
    <w:rsid w:val="00DE7C79"/>
    <w:rsid w:val="00DE7DD6"/>
    <w:rsid w:val="00DF1A57"/>
    <w:rsid w:val="00DF456F"/>
    <w:rsid w:val="00DF661A"/>
    <w:rsid w:val="00DF7A52"/>
    <w:rsid w:val="00E010CF"/>
    <w:rsid w:val="00E03AC3"/>
    <w:rsid w:val="00E057A2"/>
    <w:rsid w:val="00E1273B"/>
    <w:rsid w:val="00E128E4"/>
    <w:rsid w:val="00E16E78"/>
    <w:rsid w:val="00E21963"/>
    <w:rsid w:val="00E21F79"/>
    <w:rsid w:val="00E232C3"/>
    <w:rsid w:val="00E24495"/>
    <w:rsid w:val="00E25FD1"/>
    <w:rsid w:val="00E27916"/>
    <w:rsid w:val="00E27AFD"/>
    <w:rsid w:val="00E32BD9"/>
    <w:rsid w:val="00E337DC"/>
    <w:rsid w:val="00E3387D"/>
    <w:rsid w:val="00E340C7"/>
    <w:rsid w:val="00E34BD2"/>
    <w:rsid w:val="00E3614F"/>
    <w:rsid w:val="00E37A7F"/>
    <w:rsid w:val="00E40CC5"/>
    <w:rsid w:val="00E46CF1"/>
    <w:rsid w:val="00E473D4"/>
    <w:rsid w:val="00E47616"/>
    <w:rsid w:val="00E531A6"/>
    <w:rsid w:val="00E54154"/>
    <w:rsid w:val="00E54328"/>
    <w:rsid w:val="00E54F0C"/>
    <w:rsid w:val="00E602D3"/>
    <w:rsid w:val="00E627E1"/>
    <w:rsid w:val="00E631F1"/>
    <w:rsid w:val="00E64869"/>
    <w:rsid w:val="00E654EB"/>
    <w:rsid w:val="00E67740"/>
    <w:rsid w:val="00E70685"/>
    <w:rsid w:val="00E716CB"/>
    <w:rsid w:val="00E71ACD"/>
    <w:rsid w:val="00E71AD2"/>
    <w:rsid w:val="00E742AC"/>
    <w:rsid w:val="00E759E0"/>
    <w:rsid w:val="00E77F55"/>
    <w:rsid w:val="00E8033E"/>
    <w:rsid w:val="00E84D69"/>
    <w:rsid w:val="00E91603"/>
    <w:rsid w:val="00E97969"/>
    <w:rsid w:val="00EA09B3"/>
    <w:rsid w:val="00EA4C38"/>
    <w:rsid w:val="00EB4BFC"/>
    <w:rsid w:val="00EB4C43"/>
    <w:rsid w:val="00EB766E"/>
    <w:rsid w:val="00EC049F"/>
    <w:rsid w:val="00EC1B02"/>
    <w:rsid w:val="00EC477C"/>
    <w:rsid w:val="00EC67B2"/>
    <w:rsid w:val="00ED0DE9"/>
    <w:rsid w:val="00ED42A2"/>
    <w:rsid w:val="00EE0A65"/>
    <w:rsid w:val="00EE2A9F"/>
    <w:rsid w:val="00EE3669"/>
    <w:rsid w:val="00EE55C5"/>
    <w:rsid w:val="00EE71F3"/>
    <w:rsid w:val="00EE7868"/>
    <w:rsid w:val="00EF3DE9"/>
    <w:rsid w:val="00EF3DF9"/>
    <w:rsid w:val="00EF4C6F"/>
    <w:rsid w:val="00EF54F6"/>
    <w:rsid w:val="00F1033A"/>
    <w:rsid w:val="00F10491"/>
    <w:rsid w:val="00F13679"/>
    <w:rsid w:val="00F13817"/>
    <w:rsid w:val="00F17F59"/>
    <w:rsid w:val="00F2650B"/>
    <w:rsid w:val="00F27FAE"/>
    <w:rsid w:val="00F35297"/>
    <w:rsid w:val="00F369B3"/>
    <w:rsid w:val="00F37A78"/>
    <w:rsid w:val="00F41DF8"/>
    <w:rsid w:val="00F46023"/>
    <w:rsid w:val="00F460C6"/>
    <w:rsid w:val="00F461B7"/>
    <w:rsid w:val="00F50030"/>
    <w:rsid w:val="00F54D39"/>
    <w:rsid w:val="00F56B8D"/>
    <w:rsid w:val="00F670DD"/>
    <w:rsid w:val="00F67321"/>
    <w:rsid w:val="00F67C7A"/>
    <w:rsid w:val="00F74C2E"/>
    <w:rsid w:val="00F805B1"/>
    <w:rsid w:val="00F823C0"/>
    <w:rsid w:val="00F825E4"/>
    <w:rsid w:val="00F87977"/>
    <w:rsid w:val="00F90ACF"/>
    <w:rsid w:val="00F92AAD"/>
    <w:rsid w:val="00F92E44"/>
    <w:rsid w:val="00F93361"/>
    <w:rsid w:val="00FA2A01"/>
    <w:rsid w:val="00FA455F"/>
    <w:rsid w:val="00FA535C"/>
    <w:rsid w:val="00FB637A"/>
    <w:rsid w:val="00FB7193"/>
    <w:rsid w:val="00FC62FC"/>
    <w:rsid w:val="00FD23CD"/>
    <w:rsid w:val="00FD47FA"/>
    <w:rsid w:val="00FE13DC"/>
    <w:rsid w:val="00FE347A"/>
    <w:rsid w:val="00FE3E56"/>
    <w:rsid w:val="00FF0510"/>
    <w:rsid w:val="00FF1C30"/>
    <w:rsid w:val="00FF3BE1"/>
    <w:rsid w:val="00FF5969"/>
    <w:rsid w:val="00FF7A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locked="1"/>
    <w:lsdException w:name="footer" w:uiPriority="99"/>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2615"/>
    <w:rPr>
      <w:rFonts w:ascii="Times New Roman" w:hAnsi="Times New Roman"/>
      <w:sz w:val="24"/>
      <w:szCs w:val="24"/>
      <w:lang w:eastAsia="en-US"/>
    </w:rPr>
  </w:style>
  <w:style w:type="paragraph" w:styleId="Heading1">
    <w:name w:val="heading 1"/>
    <w:basedOn w:val="Normal"/>
    <w:next w:val="Normal"/>
    <w:link w:val="Heading1Char"/>
    <w:qFormat/>
    <w:rsid w:val="00A96ACD"/>
    <w:pPr>
      <w:keepNext/>
      <w:spacing w:before="240" w:after="60" w:line="276" w:lineRule="auto"/>
      <w:outlineLvl w:val="0"/>
    </w:pPr>
    <w:rPr>
      <w:rFonts w:ascii="Arial" w:hAnsi="Arial"/>
      <w:b/>
      <w:bCs/>
      <w:kern w:val="32"/>
      <w:sz w:val="32"/>
      <w:szCs w:val="32"/>
      <w:lang w:val="x-none" w:eastAsia="x-none"/>
    </w:rPr>
  </w:style>
  <w:style w:type="paragraph" w:styleId="Heading2">
    <w:name w:val="heading 2"/>
    <w:basedOn w:val="Normal"/>
    <w:next w:val="Normal"/>
    <w:qFormat/>
    <w:locked/>
    <w:rsid w:val="0082325E"/>
    <w:pPr>
      <w:keepNext/>
      <w:spacing w:before="240" w:after="60"/>
      <w:outlineLvl w:val="1"/>
    </w:pPr>
    <w:rPr>
      <w:rFonts w:ascii="Arial" w:hAnsi="Arial" w:cs="Arial"/>
      <w:b/>
      <w:bCs/>
      <w:i/>
      <w:iCs/>
      <w:sz w:val="28"/>
      <w:szCs w:val="28"/>
    </w:rPr>
  </w:style>
  <w:style w:type="paragraph" w:styleId="Heading3">
    <w:name w:val="heading 3"/>
    <w:basedOn w:val="Normal"/>
    <w:next w:val="Normal"/>
    <w:qFormat/>
    <w:locked/>
    <w:rsid w:val="0082325E"/>
    <w:pPr>
      <w:keepNext/>
      <w:spacing w:before="240" w:after="60"/>
      <w:outlineLvl w:val="2"/>
    </w:pPr>
    <w:rPr>
      <w:rFonts w:ascii="Arial" w:eastAsia="Times New Roman" w:hAnsi="Arial" w:cs="Arial"/>
      <w:b/>
      <w:bCs/>
      <w:sz w:val="26"/>
      <w:szCs w:val="26"/>
      <w:lang w:eastAsia="ro-RO"/>
    </w:rPr>
  </w:style>
  <w:style w:type="paragraph" w:styleId="Heading4">
    <w:name w:val="heading 4"/>
    <w:basedOn w:val="Normal"/>
    <w:next w:val="Normal"/>
    <w:qFormat/>
    <w:locked/>
    <w:rsid w:val="0082325E"/>
    <w:pPr>
      <w:keepNext/>
      <w:spacing w:before="240" w:after="60"/>
      <w:outlineLvl w:val="3"/>
    </w:pPr>
    <w:rPr>
      <w:rFonts w:eastAsia="Times New Roman"/>
      <w:b/>
      <w:bCs/>
      <w:sz w:val="28"/>
      <w:szCs w:val="28"/>
      <w:lang w:eastAsia="ro-RO"/>
    </w:rPr>
  </w:style>
  <w:style w:type="paragraph" w:styleId="Heading5">
    <w:name w:val="heading 5"/>
    <w:basedOn w:val="Normal"/>
    <w:next w:val="Normal"/>
    <w:link w:val="Heading5Char"/>
    <w:semiHidden/>
    <w:unhideWhenUsed/>
    <w:qFormat/>
    <w:locked/>
    <w:rsid w:val="00B03218"/>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qFormat/>
    <w:locked/>
    <w:rsid w:val="003E24BA"/>
    <w:pPr>
      <w:spacing w:before="240" w:after="60"/>
      <w:outlineLvl w:val="5"/>
    </w:pPr>
    <w:rPr>
      <w:b/>
      <w:bCs/>
      <w:sz w:val="22"/>
      <w:szCs w:val="22"/>
    </w:rPr>
  </w:style>
  <w:style w:type="paragraph" w:styleId="Heading7">
    <w:name w:val="heading 7"/>
    <w:basedOn w:val="Normal"/>
    <w:next w:val="Normal"/>
    <w:link w:val="Heading7Char"/>
    <w:semiHidden/>
    <w:unhideWhenUsed/>
    <w:qFormat/>
    <w:locked/>
    <w:rsid w:val="00B0321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locked/>
    <w:rsid w:val="00B0321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locked/>
    <w:rsid w:val="00466D2D"/>
    <w:pPr>
      <w:spacing w:before="240" w:after="60"/>
      <w:outlineLvl w:val="8"/>
    </w:pPr>
    <w:rPr>
      <w:rFonts w:ascii="Calibri Light" w:eastAsia="Times New Roman" w:hAnsi="Calibri Light"/>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96ACD"/>
    <w:rPr>
      <w:rFonts w:ascii="Arial" w:hAnsi="Arial" w:cs="Arial"/>
      <w:b/>
      <w:bCs/>
      <w:kern w:val="32"/>
      <w:sz w:val="32"/>
      <w:szCs w:val="32"/>
    </w:rPr>
  </w:style>
  <w:style w:type="paragraph" w:styleId="Header">
    <w:name w:val="header"/>
    <w:basedOn w:val="Normal"/>
    <w:link w:val="HeaderChar"/>
    <w:rsid w:val="00A96ACD"/>
    <w:pPr>
      <w:tabs>
        <w:tab w:val="center" w:pos="4320"/>
        <w:tab w:val="right" w:pos="8640"/>
      </w:tabs>
      <w:spacing w:after="200" w:line="276" w:lineRule="auto"/>
    </w:pPr>
    <w:rPr>
      <w:rFonts w:ascii="Calibri" w:hAnsi="Calibri"/>
      <w:sz w:val="20"/>
      <w:szCs w:val="20"/>
      <w:lang w:eastAsia="x-none"/>
    </w:rPr>
  </w:style>
  <w:style w:type="character" w:customStyle="1" w:styleId="HeaderChar">
    <w:name w:val="Header Char"/>
    <w:link w:val="Header"/>
    <w:locked/>
    <w:rsid w:val="00A96ACD"/>
    <w:rPr>
      <w:rFonts w:ascii="Calibri" w:hAnsi="Calibri" w:cs="Times New Roman"/>
      <w:lang w:val="ro-RO" w:eastAsia="x-none"/>
    </w:rPr>
  </w:style>
  <w:style w:type="paragraph" w:styleId="ListParagraph">
    <w:name w:val="List Paragraph"/>
    <w:basedOn w:val="Normal"/>
    <w:qFormat/>
    <w:rsid w:val="000F6248"/>
    <w:pPr>
      <w:ind w:left="720"/>
      <w:contextualSpacing/>
    </w:pPr>
  </w:style>
  <w:style w:type="paragraph" w:customStyle="1" w:styleId="a">
    <w:basedOn w:val="Normal"/>
    <w:semiHidden/>
    <w:rsid w:val="003A369A"/>
    <w:pPr>
      <w:tabs>
        <w:tab w:val="left" w:pos="709"/>
      </w:tabs>
    </w:pPr>
    <w:rPr>
      <w:rFonts w:ascii="Futura Bk" w:eastAsia="Times New Roman" w:hAnsi="Futura Bk"/>
      <w:sz w:val="20"/>
      <w:lang w:val="pl-PL" w:eastAsia="pl-PL"/>
    </w:rPr>
  </w:style>
  <w:style w:type="paragraph" w:customStyle="1" w:styleId="DefaultText1">
    <w:name w:val="Default Text:1"/>
    <w:basedOn w:val="Normal"/>
    <w:rsid w:val="005D3E50"/>
    <w:pPr>
      <w:overflowPunct w:val="0"/>
      <w:autoSpaceDE w:val="0"/>
      <w:autoSpaceDN w:val="0"/>
      <w:adjustRightInd w:val="0"/>
    </w:pPr>
    <w:rPr>
      <w:rFonts w:eastAsia="Times New Roman"/>
      <w:lang w:val="en-US"/>
    </w:rPr>
  </w:style>
  <w:style w:type="paragraph" w:styleId="Footer">
    <w:name w:val="footer"/>
    <w:basedOn w:val="Normal"/>
    <w:link w:val="FooterChar"/>
    <w:uiPriority w:val="99"/>
    <w:rsid w:val="00B15913"/>
    <w:pPr>
      <w:tabs>
        <w:tab w:val="center" w:pos="4536"/>
        <w:tab w:val="right" w:pos="9072"/>
      </w:tabs>
    </w:pPr>
  </w:style>
  <w:style w:type="paragraph" w:styleId="Title">
    <w:name w:val="Title"/>
    <w:basedOn w:val="Normal"/>
    <w:qFormat/>
    <w:locked/>
    <w:rsid w:val="00F670DD"/>
    <w:pPr>
      <w:jc w:val="center"/>
    </w:pPr>
    <w:rPr>
      <w:rFonts w:ascii="Verdana" w:eastAsia="Times New Roman" w:hAnsi="Verdana"/>
      <w:b/>
      <w:sz w:val="28"/>
      <w:szCs w:val="20"/>
    </w:rPr>
  </w:style>
  <w:style w:type="paragraph" w:styleId="BodyText3">
    <w:name w:val="Body Text 3"/>
    <w:basedOn w:val="Normal"/>
    <w:link w:val="BodyText3Char"/>
    <w:rsid w:val="0088576A"/>
    <w:pPr>
      <w:jc w:val="both"/>
    </w:pPr>
    <w:rPr>
      <w:rFonts w:ascii="Calibri" w:hAnsi="Calibri"/>
      <w:sz w:val="28"/>
      <w:szCs w:val="20"/>
      <w:lang w:eastAsia="ro-RO"/>
    </w:rPr>
  </w:style>
  <w:style w:type="paragraph" w:styleId="Subtitle">
    <w:name w:val="Subtitle"/>
    <w:basedOn w:val="Normal"/>
    <w:link w:val="SubtitleChar"/>
    <w:qFormat/>
    <w:locked/>
    <w:rsid w:val="003E24BA"/>
    <w:rPr>
      <w:rFonts w:ascii="Calibri" w:hAnsi="Calibri"/>
      <w:b/>
      <w:szCs w:val="20"/>
      <w:lang w:eastAsia="ro-RO"/>
    </w:rPr>
  </w:style>
  <w:style w:type="paragraph" w:styleId="BodyText2">
    <w:name w:val="Body Text 2"/>
    <w:basedOn w:val="Normal"/>
    <w:rsid w:val="00515BE6"/>
    <w:pPr>
      <w:spacing w:after="120" w:line="480" w:lineRule="auto"/>
    </w:pPr>
  </w:style>
  <w:style w:type="paragraph" w:styleId="BalloonText">
    <w:name w:val="Balloon Text"/>
    <w:basedOn w:val="Normal"/>
    <w:semiHidden/>
    <w:rsid w:val="001C48A9"/>
    <w:rPr>
      <w:rFonts w:ascii="Tahoma" w:hAnsi="Tahoma" w:cs="Tahoma"/>
      <w:sz w:val="16"/>
      <w:szCs w:val="16"/>
    </w:rPr>
  </w:style>
  <w:style w:type="character" w:customStyle="1" w:styleId="BodyText3Char">
    <w:name w:val="Body Text 3 Char"/>
    <w:link w:val="BodyText3"/>
    <w:semiHidden/>
    <w:locked/>
    <w:rsid w:val="008D0C75"/>
    <w:rPr>
      <w:sz w:val="28"/>
      <w:lang w:val="ro-RO" w:eastAsia="ro-RO" w:bidi="ar-SA"/>
    </w:rPr>
  </w:style>
  <w:style w:type="character" w:customStyle="1" w:styleId="SubtitleChar">
    <w:name w:val="Subtitle Char"/>
    <w:link w:val="Subtitle"/>
    <w:locked/>
    <w:rsid w:val="008D0C75"/>
    <w:rPr>
      <w:b/>
      <w:sz w:val="24"/>
      <w:lang w:val="ro-RO" w:eastAsia="ro-RO" w:bidi="ar-SA"/>
    </w:rPr>
  </w:style>
  <w:style w:type="character" w:customStyle="1" w:styleId="l5tlu1">
    <w:name w:val="l5tlu1"/>
    <w:rsid w:val="00E27AFD"/>
    <w:rPr>
      <w:b/>
      <w:bCs/>
      <w:color w:val="000000"/>
      <w:sz w:val="32"/>
      <w:szCs w:val="32"/>
    </w:rPr>
  </w:style>
  <w:style w:type="paragraph" w:styleId="FootnoteText">
    <w:name w:val="footnote text"/>
    <w:basedOn w:val="Normal"/>
    <w:link w:val="FootnoteTextChar"/>
    <w:uiPriority w:val="99"/>
    <w:unhideWhenUsed/>
    <w:rsid w:val="003F5DC5"/>
    <w:rPr>
      <w:rFonts w:eastAsia="Times New Roman"/>
      <w:sz w:val="20"/>
      <w:szCs w:val="20"/>
      <w:lang w:val="x-none" w:eastAsia="x-none"/>
    </w:rPr>
  </w:style>
  <w:style w:type="character" w:customStyle="1" w:styleId="FootnoteTextChar">
    <w:name w:val="Footnote Text Char"/>
    <w:link w:val="FootnoteText"/>
    <w:uiPriority w:val="99"/>
    <w:rsid w:val="003F5DC5"/>
    <w:rPr>
      <w:rFonts w:ascii="Times New Roman" w:eastAsia="Times New Roman" w:hAnsi="Times New Roman"/>
    </w:rPr>
  </w:style>
  <w:style w:type="character" w:styleId="FootnoteReference">
    <w:name w:val="footnote reference"/>
    <w:uiPriority w:val="99"/>
    <w:unhideWhenUsed/>
    <w:rsid w:val="003F5DC5"/>
    <w:rPr>
      <w:vertAlign w:val="superscript"/>
    </w:rPr>
  </w:style>
  <w:style w:type="paragraph" w:styleId="BodyText">
    <w:name w:val="Body Text"/>
    <w:basedOn w:val="Normal"/>
    <w:link w:val="BodyTextChar"/>
    <w:rsid w:val="00D049DC"/>
    <w:pPr>
      <w:spacing w:after="120"/>
    </w:pPr>
    <w:rPr>
      <w:lang w:val="x-none"/>
    </w:rPr>
  </w:style>
  <w:style w:type="character" w:customStyle="1" w:styleId="BodyTextChar">
    <w:name w:val="Body Text Char"/>
    <w:link w:val="BodyText"/>
    <w:rsid w:val="00D049DC"/>
    <w:rPr>
      <w:rFonts w:ascii="Times New Roman" w:hAnsi="Times New Roman"/>
      <w:sz w:val="24"/>
      <w:szCs w:val="24"/>
      <w:lang w:eastAsia="en-US"/>
    </w:rPr>
  </w:style>
  <w:style w:type="table" w:styleId="TableGrid">
    <w:name w:val="Table Grid"/>
    <w:basedOn w:val="TableNormal"/>
    <w:locked/>
    <w:rsid w:val="008C5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link w:val="Heading9"/>
    <w:semiHidden/>
    <w:rsid w:val="00466D2D"/>
    <w:rPr>
      <w:rFonts w:ascii="Calibri Light" w:eastAsia="Times New Roman" w:hAnsi="Calibri Light" w:cs="Times New Roman"/>
      <w:sz w:val="22"/>
      <w:szCs w:val="22"/>
      <w:lang w:eastAsia="en-US"/>
    </w:rPr>
  </w:style>
  <w:style w:type="character" w:customStyle="1" w:styleId="FooterChar">
    <w:name w:val="Footer Char"/>
    <w:link w:val="Footer"/>
    <w:uiPriority w:val="99"/>
    <w:rsid w:val="007977F3"/>
    <w:rPr>
      <w:rFonts w:ascii="Times New Roman" w:hAnsi="Times New Roman"/>
      <w:sz w:val="24"/>
      <w:szCs w:val="24"/>
      <w:lang w:eastAsia="en-US"/>
    </w:rPr>
  </w:style>
  <w:style w:type="paragraph" w:customStyle="1" w:styleId="Instituie">
    <w:name w:val="Instituție"/>
    <w:basedOn w:val="Normal"/>
    <w:link w:val="InstituieChar"/>
    <w:qFormat/>
    <w:rsid w:val="009037F9"/>
    <w:pPr>
      <w:spacing w:after="160" w:line="259" w:lineRule="auto"/>
    </w:pPr>
    <w:rPr>
      <w:rFonts w:ascii="Trajan Pro" w:hAnsi="Trajan Pro"/>
      <w:sz w:val="32"/>
      <w:szCs w:val="32"/>
    </w:rPr>
  </w:style>
  <w:style w:type="character" w:customStyle="1" w:styleId="InstituieChar">
    <w:name w:val="Instituție Char"/>
    <w:link w:val="Instituie"/>
    <w:rsid w:val="009037F9"/>
    <w:rPr>
      <w:rFonts w:ascii="Trajan Pro" w:hAnsi="Trajan Pro"/>
      <w:sz w:val="32"/>
      <w:szCs w:val="32"/>
      <w:lang w:eastAsia="en-US"/>
    </w:rPr>
  </w:style>
  <w:style w:type="character" w:customStyle="1" w:styleId="Heading5Char">
    <w:name w:val="Heading 5 Char"/>
    <w:basedOn w:val="DefaultParagraphFont"/>
    <w:link w:val="Heading5"/>
    <w:semiHidden/>
    <w:rsid w:val="00B03218"/>
    <w:rPr>
      <w:rFonts w:asciiTheme="minorHAnsi" w:eastAsiaTheme="majorEastAsia" w:hAnsiTheme="minorHAnsi" w:cstheme="majorBidi"/>
      <w:color w:val="365F91" w:themeColor="accent1" w:themeShade="BF"/>
      <w:sz w:val="24"/>
      <w:szCs w:val="24"/>
      <w:lang w:eastAsia="en-US"/>
    </w:rPr>
  </w:style>
  <w:style w:type="character" w:customStyle="1" w:styleId="Heading7Char">
    <w:name w:val="Heading 7 Char"/>
    <w:basedOn w:val="DefaultParagraphFont"/>
    <w:link w:val="Heading7"/>
    <w:semiHidden/>
    <w:rsid w:val="00B03218"/>
    <w:rPr>
      <w:rFonts w:asciiTheme="minorHAnsi" w:eastAsiaTheme="majorEastAsia" w:hAnsiTheme="minorHAnsi" w:cstheme="majorBidi"/>
      <w:color w:val="595959" w:themeColor="text1" w:themeTint="A6"/>
      <w:sz w:val="24"/>
      <w:szCs w:val="24"/>
      <w:lang w:eastAsia="en-US"/>
    </w:rPr>
  </w:style>
  <w:style w:type="character" w:customStyle="1" w:styleId="Heading8Char">
    <w:name w:val="Heading 8 Char"/>
    <w:basedOn w:val="DefaultParagraphFont"/>
    <w:link w:val="Heading8"/>
    <w:semiHidden/>
    <w:rsid w:val="00B03218"/>
    <w:rPr>
      <w:rFonts w:asciiTheme="minorHAnsi" w:eastAsiaTheme="majorEastAsia" w:hAnsiTheme="minorHAnsi" w:cstheme="majorBidi"/>
      <w:i/>
      <w:iCs/>
      <w:color w:val="272727" w:themeColor="text1" w:themeTint="D8"/>
      <w:sz w:val="24"/>
      <w:szCs w:val="24"/>
      <w:lang w:eastAsia="en-US"/>
    </w:rPr>
  </w:style>
  <w:style w:type="paragraph" w:styleId="Quote">
    <w:name w:val="Quote"/>
    <w:basedOn w:val="Normal"/>
    <w:next w:val="Normal"/>
    <w:link w:val="QuoteChar"/>
    <w:uiPriority w:val="29"/>
    <w:qFormat/>
    <w:rsid w:val="00B0321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03218"/>
    <w:rPr>
      <w:rFonts w:ascii="Times New Roman" w:hAnsi="Times New Roman"/>
      <w:i/>
      <w:iCs/>
      <w:color w:val="404040" w:themeColor="text1" w:themeTint="BF"/>
      <w:sz w:val="24"/>
      <w:szCs w:val="24"/>
      <w:lang w:eastAsia="en-US"/>
    </w:rPr>
  </w:style>
  <w:style w:type="character" w:styleId="IntenseEmphasis">
    <w:name w:val="Intense Emphasis"/>
    <w:basedOn w:val="DefaultParagraphFont"/>
    <w:uiPriority w:val="21"/>
    <w:qFormat/>
    <w:rsid w:val="00B03218"/>
    <w:rPr>
      <w:i/>
      <w:iCs/>
      <w:color w:val="365F91" w:themeColor="accent1" w:themeShade="BF"/>
    </w:rPr>
  </w:style>
  <w:style w:type="paragraph" w:styleId="IntenseQuote">
    <w:name w:val="Intense Quote"/>
    <w:basedOn w:val="Normal"/>
    <w:next w:val="Normal"/>
    <w:link w:val="IntenseQuoteChar"/>
    <w:uiPriority w:val="30"/>
    <w:qFormat/>
    <w:rsid w:val="00B0321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03218"/>
    <w:rPr>
      <w:rFonts w:ascii="Times New Roman" w:hAnsi="Times New Roman"/>
      <w:i/>
      <w:iCs/>
      <w:color w:val="365F91" w:themeColor="accent1" w:themeShade="BF"/>
      <w:sz w:val="24"/>
      <w:szCs w:val="24"/>
      <w:lang w:eastAsia="en-US"/>
    </w:rPr>
  </w:style>
  <w:style w:type="character" w:styleId="IntenseReference">
    <w:name w:val="Intense Reference"/>
    <w:basedOn w:val="DefaultParagraphFont"/>
    <w:uiPriority w:val="32"/>
    <w:qFormat/>
    <w:rsid w:val="00B03218"/>
    <w:rPr>
      <w:b/>
      <w:bCs/>
      <w:smallCaps/>
      <w:color w:val="365F91" w:themeColor="accent1" w:themeShade="BF"/>
      <w:spacing w:val="5"/>
    </w:rPr>
  </w:style>
  <w:style w:type="character" w:styleId="Hyperlink">
    <w:name w:val="Hyperlink"/>
    <w:basedOn w:val="DefaultParagraphFont"/>
    <w:uiPriority w:val="99"/>
    <w:unhideWhenUsed/>
    <w:rsid w:val="00EF3DE9"/>
    <w:rPr>
      <w:color w:val="0000FF" w:themeColor="hyperlink"/>
      <w:u w:val="single"/>
    </w:rPr>
  </w:style>
  <w:style w:type="paragraph" w:styleId="NormalWeb">
    <w:name w:val="Normal (Web)"/>
    <w:basedOn w:val="Normal"/>
    <w:uiPriority w:val="99"/>
    <w:unhideWhenUsed/>
    <w:rsid w:val="00EF3DE9"/>
    <w:pPr>
      <w:spacing w:before="100" w:beforeAutospacing="1" w:after="100" w:afterAutospacing="1"/>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locked="1"/>
    <w:lsdException w:name="footer" w:uiPriority="99"/>
    <w:lsdException w:name="caption" w:locked="1" w:semiHidden="1" w:unhideWhenUsed="1" w:qFormat="1"/>
    <w:lsdException w:name="footnote reference" w:uiPriority="99"/>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2615"/>
    <w:rPr>
      <w:rFonts w:ascii="Times New Roman" w:hAnsi="Times New Roman"/>
      <w:sz w:val="24"/>
      <w:szCs w:val="24"/>
      <w:lang w:eastAsia="en-US"/>
    </w:rPr>
  </w:style>
  <w:style w:type="paragraph" w:styleId="Heading1">
    <w:name w:val="heading 1"/>
    <w:basedOn w:val="Normal"/>
    <w:next w:val="Normal"/>
    <w:link w:val="Heading1Char"/>
    <w:qFormat/>
    <w:rsid w:val="00A96ACD"/>
    <w:pPr>
      <w:keepNext/>
      <w:spacing w:before="240" w:after="60" w:line="276" w:lineRule="auto"/>
      <w:outlineLvl w:val="0"/>
    </w:pPr>
    <w:rPr>
      <w:rFonts w:ascii="Arial" w:hAnsi="Arial"/>
      <w:b/>
      <w:bCs/>
      <w:kern w:val="32"/>
      <w:sz w:val="32"/>
      <w:szCs w:val="32"/>
      <w:lang w:val="x-none" w:eastAsia="x-none"/>
    </w:rPr>
  </w:style>
  <w:style w:type="paragraph" w:styleId="Heading2">
    <w:name w:val="heading 2"/>
    <w:basedOn w:val="Normal"/>
    <w:next w:val="Normal"/>
    <w:qFormat/>
    <w:locked/>
    <w:rsid w:val="0082325E"/>
    <w:pPr>
      <w:keepNext/>
      <w:spacing w:before="240" w:after="60"/>
      <w:outlineLvl w:val="1"/>
    </w:pPr>
    <w:rPr>
      <w:rFonts w:ascii="Arial" w:hAnsi="Arial" w:cs="Arial"/>
      <w:b/>
      <w:bCs/>
      <w:i/>
      <w:iCs/>
      <w:sz w:val="28"/>
      <w:szCs w:val="28"/>
    </w:rPr>
  </w:style>
  <w:style w:type="paragraph" w:styleId="Heading3">
    <w:name w:val="heading 3"/>
    <w:basedOn w:val="Normal"/>
    <w:next w:val="Normal"/>
    <w:qFormat/>
    <w:locked/>
    <w:rsid w:val="0082325E"/>
    <w:pPr>
      <w:keepNext/>
      <w:spacing w:before="240" w:after="60"/>
      <w:outlineLvl w:val="2"/>
    </w:pPr>
    <w:rPr>
      <w:rFonts w:ascii="Arial" w:eastAsia="Times New Roman" w:hAnsi="Arial" w:cs="Arial"/>
      <w:b/>
      <w:bCs/>
      <w:sz w:val="26"/>
      <w:szCs w:val="26"/>
      <w:lang w:eastAsia="ro-RO"/>
    </w:rPr>
  </w:style>
  <w:style w:type="paragraph" w:styleId="Heading4">
    <w:name w:val="heading 4"/>
    <w:basedOn w:val="Normal"/>
    <w:next w:val="Normal"/>
    <w:qFormat/>
    <w:locked/>
    <w:rsid w:val="0082325E"/>
    <w:pPr>
      <w:keepNext/>
      <w:spacing w:before="240" w:after="60"/>
      <w:outlineLvl w:val="3"/>
    </w:pPr>
    <w:rPr>
      <w:rFonts w:eastAsia="Times New Roman"/>
      <w:b/>
      <w:bCs/>
      <w:sz w:val="28"/>
      <w:szCs w:val="28"/>
      <w:lang w:eastAsia="ro-RO"/>
    </w:rPr>
  </w:style>
  <w:style w:type="paragraph" w:styleId="Heading5">
    <w:name w:val="heading 5"/>
    <w:basedOn w:val="Normal"/>
    <w:next w:val="Normal"/>
    <w:link w:val="Heading5Char"/>
    <w:semiHidden/>
    <w:unhideWhenUsed/>
    <w:qFormat/>
    <w:locked/>
    <w:rsid w:val="00B03218"/>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qFormat/>
    <w:locked/>
    <w:rsid w:val="003E24BA"/>
    <w:pPr>
      <w:spacing w:before="240" w:after="60"/>
      <w:outlineLvl w:val="5"/>
    </w:pPr>
    <w:rPr>
      <w:b/>
      <w:bCs/>
      <w:sz w:val="22"/>
      <w:szCs w:val="22"/>
    </w:rPr>
  </w:style>
  <w:style w:type="paragraph" w:styleId="Heading7">
    <w:name w:val="heading 7"/>
    <w:basedOn w:val="Normal"/>
    <w:next w:val="Normal"/>
    <w:link w:val="Heading7Char"/>
    <w:semiHidden/>
    <w:unhideWhenUsed/>
    <w:qFormat/>
    <w:locked/>
    <w:rsid w:val="00B0321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locked/>
    <w:rsid w:val="00B0321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locked/>
    <w:rsid w:val="00466D2D"/>
    <w:pPr>
      <w:spacing w:before="240" w:after="60"/>
      <w:outlineLvl w:val="8"/>
    </w:pPr>
    <w:rPr>
      <w:rFonts w:ascii="Calibri Light" w:eastAsia="Times New Roman" w:hAnsi="Calibri Light"/>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96ACD"/>
    <w:rPr>
      <w:rFonts w:ascii="Arial" w:hAnsi="Arial" w:cs="Arial"/>
      <w:b/>
      <w:bCs/>
      <w:kern w:val="32"/>
      <w:sz w:val="32"/>
      <w:szCs w:val="32"/>
    </w:rPr>
  </w:style>
  <w:style w:type="paragraph" w:styleId="Header">
    <w:name w:val="header"/>
    <w:basedOn w:val="Normal"/>
    <w:link w:val="HeaderChar"/>
    <w:rsid w:val="00A96ACD"/>
    <w:pPr>
      <w:tabs>
        <w:tab w:val="center" w:pos="4320"/>
        <w:tab w:val="right" w:pos="8640"/>
      </w:tabs>
      <w:spacing w:after="200" w:line="276" w:lineRule="auto"/>
    </w:pPr>
    <w:rPr>
      <w:rFonts w:ascii="Calibri" w:hAnsi="Calibri"/>
      <w:sz w:val="20"/>
      <w:szCs w:val="20"/>
      <w:lang w:eastAsia="x-none"/>
    </w:rPr>
  </w:style>
  <w:style w:type="character" w:customStyle="1" w:styleId="HeaderChar">
    <w:name w:val="Header Char"/>
    <w:link w:val="Header"/>
    <w:locked/>
    <w:rsid w:val="00A96ACD"/>
    <w:rPr>
      <w:rFonts w:ascii="Calibri" w:hAnsi="Calibri" w:cs="Times New Roman"/>
      <w:lang w:val="ro-RO" w:eastAsia="x-none"/>
    </w:rPr>
  </w:style>
  <w:style w:type="paragraph" w:styleId="ListParagraph">
    <w:name w:val="List Paragraph"/>
    <w:basedOn w:val="Normal"/>
    <w:qFormat/>
    <w:rsid w:val="000F6248"/>
    <w:pPr>
      <w:ind w:left="720"/>
      <w:contextualSpacing/>
    </w:pPr>
  </w:style>
  <w:style w:type="paragraph" w:customStyle="1" w:styleId="a">
    <w:basedOn w:val="Normal"/>
    <w:semiHidden/>
    <w:rsid w:val="003A369A"/>
    <w:pPr>
      <w:tabs>
        <w:tab w:val="left" w:pos="709"/>
      </w:tabs>
    </w:pPr>
    <w:rPr>
      <w:rFonts w:ascii="Futura Bk" w:eastAsia="Times New Roman" w:hAnsi="Futura Bk"/>
      <w:sz w:val="20"/>
      <w:lang w:val="pl-PL" w:eastAsia="pl-PL"/>
    </w:rPr>
  </w:style>
  <w:style w:type="paragraph" w:customStyle="1" w:styleId="DefaultText1">
    <w:name w:val="Default Text:1"/>
    <w:basedOn w:val="Normal"/>
    <w:rsid w:val="005D3E50"/>
    <w:pPr>
      <w:overflowPunct w:val="0"/>
      <w:autoSpaceDE w:val="0"/>
      <w:autoSpaceDN w:val="0"/>
      <w:adjustRightInd w:val="0"/>
    </w:pPr>
    <w:rPr>
      <w:rFonts w:eastAsia="Times New Roman"/>
      <w:lang w:val="en-US"/>
    </w:rPr>
  </w:style>
  <w:style w:type="paragraph" w:styleId="Footer">
    <w:name w:val="footer"/>
    <w:basedOn w:val="Normal"/>
    <w:link w:val="FooterChar"/>
    <w:uiPriority w:val="99"/>
    <w:rsid w:val="00B15913"/>
    <w:pPr>
      <w:tabs>
        <w:tab w:val="center" w:pos="4536"/>
        <w:tab w:val="right" w:pos="9072"/>
      </w:tabs>
    </w:pPr>
  </w:style>
  <w:style w:type="paragraph" w:styleId="Title">
    <w:name w:val="Title"/>
    <w:basedOn w:val="Normal"/>
    <w:qFormat/>
    <w:locked/>
    <w:rsid w:val="00F670DD"/>
    <w:pPr>
      <w:jc w:val="center"/>
    </w:pPr>
    <w:rPr>
      <w:rFonts w:ascii="Verdana" w:eastAsia="Times New Roman" w:hAnsi="Verdana"/>
      <w:b/>
      <w:sz w:val="28"/>
      <w:szCs w:val="20"/>
    </w:rPr>
  </w:style>
  <w:style w:type="paragraph" w:styleId="BodyText3">
    <w:name w:val="Body Text 3"/>
    <w:basedOn w:val="Normal"/>
    <w:link w:val="BodyText3Char"/>
    <w:rsid w:val="0088576A"/>
    <w:pPr>
      <w:jc w:val="both"/>
    </w:pPr>
    <w:rPr>
      <w:rFonts w:ascii="Calibri" w:hAnsi="Calibri"/>
      <w:sz w:val="28"/>
      <w:szCs w:val="20"/>
      <w:lang w:eastAsia="ro-RO"/>
    </w:rPr>
  </w:style>
  <w:style w:type="paragraph" w:styleId="Subtitle">
    <w:name w:val="Subtitle"/>
    <w:basedOn w:val="Normal"/>
    <w:link w:val="SubtitleChar"/>
    <w:qFormat/>
    <w:locked/>
    <w:rsid w:val="003E24BA"/>
    <w:rPr>
      <w:rFonts w:ascii="Calibri" w:hAnsi="Calibri"/>
      <w:b/>
      <w:szCs w:val="20"/>
      <w:lang w:eastAsia="ro-RO"/>
    </w:rPr>
  </w:style>
  <w:style w:type="paragraph" w:styleId="BodyText2">
    <w:name w:val="Body Text 2"/>
    <w:basedOn w:val="Normal"/>
    <w:rsid w:val="00515BE6"/>
    <w:pPr>
      <w:spacing w:after="120" w:line="480" w:lineRule="auto"/>
    </w:pPr>
  </w:style>
  <w:style w:type="paragraph" w:styleId="BalloonText">
    <w:name w:val="Balloon Text"/>
    <w:basedOn w:val="Normal"/>
    <w:semiHidden/>
    <w:rsid w:val="001C48A9"/>
    <w:rPr>
      <w:rFonts w:ascii="Tahoma" w:hAnsi="Tahoma" w:cs="Tahoma"/>
      <w:sz w:val="16"/>
      <w:szCs w:val="16"/>
    </w:rPr>
  </w:style>
  <w:style w:type="character" w:customStyle="1" w:styleId="BodyText3Char">
    <w:name w:val="Body Text 3 Char"/>
    <w:link w:val="BodyText3"/>
    <w:semiHidden/>
    <w:locked/>
    <w:rsid w:val="008D0C75"/>
    <w:rPr>
      <w:sz w:val="28"/>
      <w:lang w:val="ro-RO" w:eastAsia="ro-RO" w:bidi="ar-SA"/>
    </w:rPr>
  </w:style>
  <w:style w:type="character" w:customStyle="1" w:styleId="SubtitleChar">
    <w:name w:val="Subtitle Char"/>
    <w:link w:val="Subtitle"/>
    <w:locked/>
    <w:rsid w:val="008D0C75"/>
    <w:rPr>
      <w:b/>
      <w:sz w:val="24"/>
      <w:lang w:val="ro-RO" w:eastAsia="ro-RO" w:bidi="ar-SA"/>
    </w:rPr>
  </w:style>
  <w:style w:type="character" w:customStyle="1" w:styleId="l5tlu1">
    <w:name w:val="l5tlu1"/>
    <w:rsid w:val="00E27AFD"/>
    <w:rPr>
      <w:b/>
      <w:bCs/>
      <w:color w:val="000000"/>
      <w:sz w:val="32"/>
      <w:szCs w:val="32"/>
    </w:rPr>
  </w:style>
  <w:style w:type="paragraph" w:styleId="FootnoteText">
    <w:name w:val="footnote text"/>
    <w:basedOn w:val="Normal"/>
    <w:link w:val="FootnoteTextChar"/>
    <w:uiPriority w:val="99"/>
    <w:unhideWhenUsed/>
    <w:rsid w:val="003F5DC5"/>
    <w:rPr>
      <w:rFonts w:eastAsia="Times New Roman"/>
      <w:sz w:val="20"/>
      <w:szCs w:val="20"/>
      <w:lang w:val="x-none" w:eastAsia="x-none"/>
    </w:rPr>
  </w:style>
  <w:style w:type="character" w:customStyle="1" w:styleId="FootnoteTextChar">
    <w:name w:val="Footnote Text Char"/>
    <w:link w:val="FootnoteText"/>
    <w:uiPriority w:val="99"/>
    <w:rsid w:val="003F5DC5"/>
    <w:rPr>
      <w:rFonts w:ascii="Times New Roman" w:eastAsia="Times New Roman" w:hAnsi="Times New Roman"/>
    </w:rPr>
  </w:style>
  <w:style w:type="character" w:styleId="FootnoteReference">
    <w:name w:val="footnote reference"/>
    <w:uiPriority w:val="99"/>
    <w:unhideWhenUsed/>
    <w:rsid w:val="003F5DC5"/>
    <w:rPr>
      <w:vertAlign w:val="superscript"/>
    </w:rPr>
  </w:style>
  <w:style w:type="paragraph" w:styleId="BodyText">
    <w:name w:val="Body Text"/>
    <w:basedOn w:val="Normal"/>
    <w:link w:val="BodyTextChar"/>
    <w:rsid w:val="00D049DC"/>
    <w:pPr>
      <w:spacing w:after="120"/>
    </w:pPr>
    <w:rPr>
      <w:lang w:val="x-none"/>
    </w:rPr>
  </w:style>
  <w:style w:type="character" w:customStyle="1" w:styleId="BodyTextChar">
    <w:name w:val="Body Text Char"/>
    <w:link w:val="BodyText"/>
    <w:rsid w:val="00D049DC"/>
    <w:rPr>
      <w:rFonts w:ascii="Times New Roman" w:hAnsi="Times New Roman"/>
      <w:sz w:val="24"/>
      <w:szCs w:val="24"/>
      <w:lang w:eastAsia="en-US"/>
    </w:rPr>
  </w:style>
  <w:style w:type="table" w:styleId="TableGrid">
    <w:name w:val="Table Grid"/>
    <w:basedOn w:val="TableNormal"/>
    <w:locked/>
    <w:rsid w:val="008C5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link w:val="Heading9"/>
    <w:semiHidden/>
    <w:rsid w:val="00466D2D"/>
    <w:rPr>
      <w:rFonts w:ascii="Calibri Light" w:eastAsia="Times New Roman" w:hAnsi="Calibri Light" w:cs="Times New Roman"/>
      <w:sz w:val="22"/>
      <w:szCs w:val="22"/>
      <w:lang w:eastAsia="en-US"/>
    </w:rPr>
  </w:style>
  <w:style w:type="character" w:customStyle="1" w:styleId="FooterChar">
    <w:name w:val="Footer Char"/>
    <w:link w:val="Footer"/>
    <w:uiPriority w:val="99"/>
    <w:rsid w:val="007977F3"/>
    <w:rPr>
      <w:rFonts w:ascii="Times New Roman" w:hAnsi="Times New Roman"/>
      <w:sz w:val="24"/>
      <w:szCs w:val="24"/>
      <w:lang w:eastAsia="en-US"/>
    </w:rPr>
  </w:style>
  <w:style w:type="paragraph" w:customStyle="1" w:styleId="Instituie">
    <w:name w:val="Instituție"/>
    <w:basedOn w:val="Normal"/>
    <w:link w:val="InstituieChar"/>
    <w:qFormat/>
    <w:rsid w:val="009037F9"/>
    <w:pPr>
      <w:spacing w:after="160" w:line="259" w:lineRule="auto"/>
    </w:pPr>
    <w:rPr>
      <w:rFonts w:ascii="Trajan Pro" w:hAnsi="Trajan Pro"/>
      <w:sz w:val="32"/>
      <w:szCs w:val="32"/>
    </w:rPr>
  </w:style>
  <w:style w:type="character" w:customStyle="1" w:styleId="InstituieChar">
    <w:name w:val="Instituție Char"/>
    <w:link w:val="Instituie"/>
    <w:rsid w:val="009037F9"/>
    <w:rPr>
      <w:rFonts w:ascii="Trajan Pro" w:hAnsi="Trajan Pro"/>
      <w:sz w:val="32"/>
      <w:szCs w:val="32"/>
      <w:lang w:eastAsia="en-US"/>
    </w:rPr>
  </w:style>
  <w:style w:type="character" w:customStyle="1" w:styleId="Heading5Char">
    <w:name w:val="Heading 5 Char"/>
    <w:basedOn w:val="DefaultParagraphFont"/>
    <w:link w:val="Heading5"/>
    <w:semiHidden/>
    <w:rsid w:val="00B03218"/>
    <w:rPr>
      <w:rFonts w:asciiTheme="minorHAnsi" w:eastAsiaTheme="majorEastAsia" w:hAnsiTheme="minorHAnsi" w:cstheme="majorBidi"/>
      <w:color w:val="365F91" w:themeColor="accent1" w:themeShade="BF"/>
      <w:sz w:val="24"/>
      <w:szCs w:val="24"/>
      <w:lang w:eastAsia="en-US"/>
    </w:rPr>
  </w:style>
  <w:style w:type="character" w:customStyle="1" w:styleId="Heading7Char">
    <w:name w:val="Heading 7 Char"/>
    <w:basedOn w:val="DefaultParagraphFont"/>
    <w:link w:val="Heading7"/>
    <w:semiHidden/>
    <w:rsid w:val="00B03218"/>
    <w:rPr>
      <w:rFonts w:asciiTheme="minorHAnsi" w:eastAsiaTheme="majorEastAsia" w:hAnsiTheme="minorHAnsi" w:cstheme="majorBidi"/>
      <w:color w:val="595959" w:themeColor="text1" w:themeTint="A6"/>
      <w:sz w:val="24"/>
      <w:szCs w:val="24"/>
      <w:lang w:eastAsia="en-US"/>
    </w:rPr>
  </w:style>
  <w:style w:type="character" w:customStyle="1" w:styleId="Heading8Char">
    <w:name w:val="Heading 8 Char"/>
    <w:basedOn w:val="DefaultParagraphFont"/>
    <w:link w:val="Heading8"/>
    <w:semiHidden/>
    <w:rsid w:val="00B03218"/>
    <w:rPr>
      <w:rFonts w:asciiTheme="minorHAnsi" w:eastAsiaTheme="majorEastAsia" w:hAnsiTheme="minorHAnsi" w:cstheme="majorBidi"/>
      <w:i/>
      <w:iCs/>
      <w:color w:val="272727" w:themeColor="text1" w:themeTint="D8"/>
      <w:sz w:val="24"/>
      <w:szCs w:val="24"/>
      <w:lang w:eastAsia="en-US"/>
    </w:rPr>
  </w:style>
  <w:style w:type="paragraph" w:styleId="Quote">
    <w:name w:val="Quote"/>
    <w:basedOn w:val="Normal"/>
    <w:next w:val="Normal"/>
    <w:link w:val="QuoteChar"/>
    <w:uiPriority w:val="29"/>
    <w:qFormat/>
    <w:rsid w:val="00B0321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03218"/>
    <w:rPr>
      <w:rFonts w:ascii="Times New Roman" w:hAnsi="Times New Roman"/>
      <w:i/>
      <w:iCs/>
      <w:color w:val="404040" w:themeColor="text1" w:themeTint="BF"/>
      <w:sz w:val="24"/>
      <w:szCs w:val="24"/>
      <w:lang w:eastAsia="en-US"/>
    </w:rPr>
  </w:style>
  <w:style w:type="character" w:styleId="IntenseEmphasis">
    <w:name w:val="Intense Emphasis"/>
    <w:basedOn w:val="DefaultParagraphFont"/>
    <w:uiPriority w:val="21"/>
    <w:qFormat/>
    <w:rsid w:val="00B03218"/>
    <w:rPr>
      <w:i/>
      <w:iCs/>
      <w:color w:val="365F91" w:themeColor="accent1" w:themeShade="BF"/>
    </w:rPr>
  </w:style>
  <w:style w:type="paragraph" w:styleId="IntenseQuote">
    <w:name w:val="Intense Quote"/>
    <w:basedOn w:val="Normal"/>
    <w:next w:val="Normal"/>
    <w:link w:val="IntenseQuoteChar"/>
    <w:uiPriority w:val="30"/>
    <w:qFormat/>
    <w:rsid w:val="00B0321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03218"/>
    <w:rPr>
      <w:rFonts w:ascii="Times New Roman" w:hAnsi="Times New Roman"/>
      <w:i/>
      <w:iCs/>
      <w:color w:val="365F91" w:themeColor="accent1" w:themeShade="BF"/>
      <w:sz w:val="24"/>
      <w:szCs w:val="24"/>
      <w:lang w:eastAsia="en-US"/>
    </w:rPr>
  </w:style>
  <w:style w:type="character" w:styleId="IntenseReference">
    <w:name w:val="Intense Reference"/>
    <w:basedOn w:val="DefaultParagraphFont"/>
    <w:uiPriority w:val="32"/>
    <w:qFormat/>
    <w:rsid w:val="00B03218"/>
    <w:rPr>
      <w:b/>
      <w:bCs/>
      <w:smallCaps/>
      <w:color w:val="365F91" w:themeColor="accent1" w:themeShade="BF"/>
      <w:spacing w:val="5"/>
    </w:rPr>
  </w:style>
  <w:style w:type="character" w:styleId="Hyperlink">
    <w:name w:val="Hyperlink"/>
    <w:basedOn w:val="DefaultParagraphFont"/>
    <w:uiPriority w:val="99"/>
    <w:unhideWhenUsed/>
    <w:rsid w:val="00EF3DE9"/>
    <w:rPr>
      <w:color w:val="0000FF" w:themeColor="hyperlink"/>
      <w:u w:val="single"/>
    </w:rPr>
  </w:style>
  <w:style w:type="paragraph" w:styleId="NormalWeb">
    <w:name w:val="Normal (Web)"/>
    <w:basedOn w:val="Normal"/>
    <w:uiPriority w:val="99"/>
    <w:unhideWhenUsed/>
    <w:rsid w:val="00EF3DE9"/>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451524">
      <w:bodyDiv w:val="1"/>
      <w:marLeft w:val="0"/>
      <w:marRight w:val="0"/>
      <w:marTop w:val="0"/>
      <w:marBottom w:val="0"/>
      <w:divBdr>
        <w:top w:val="none" w:sz="0" w:space="0" w:color="auto"/>
        <w:left w:val="none" w:sz="0" w:space="0" w:color="auto"/>
        <w:bottom w:val="none" w:sz="0" w:space="0" w:color="auto"/>
        <w:right w:val="none" w:sz="0" w:space="0" w:color="auto"/>
      </w:divBdr>
    </w:div>
    <w:div w:id="673187602">
      <w:bodyDiv w:val="1"/>
      <w:marLeft w:val="0"/>
      <w:marRight w:val="0"/>
      <w:marTop w:val="0"/>
      <w:marBottom w:val="0"/>
      <w:divBdr>
        <w:top w:val="none" w:sz="0" w:space="0" w:color="auto"/>
        <w:left w:val="none" w:sz="0" w:space="0" w:color="auto"/>
        <w:bottom w:val="none" w:sz="0" w:space="0" w:color="auto"/>
        <w:right w:val="none" w:sz="0" w:space="0" w:color="auto"/>
      </w:divBdr>
      <w:divsChild>
        <w:div w:id="1809130466">
          <w:marLeft w:val="0"/>
          <w:marRight w:val="0"/>
          <w:marTop w:val="0"/>
          <w:marBottom w:val="0"/>
          <w:divBdr>
            <w:top w:val="none" w:sz="0" w:space="0" w:color="auto"/>
            <w:left w:val="none" w:sz="0" w:space="0" w:color="auto"/>
            <w:bottom w:val="none" w:sz="0" w:space="0" w:color="auto"/>
            <w:right w:val="none" w:sz="0" w:space="0" w:color="auto"/>
          </w:divBdr>
          <w:divsChild>
            <w:div w:id="179782457">
              <w:marLeft w:val="0"/>
              <w:marRight w:val="0"/>
              <w:marTop w:val="0"/>
              <w:marBottom w:val="0"/>
              <w:divBdr>
                <w:top w:val="none" w:sz="0" w:space="0" w:color="auto"/>
                <w:left w:val="none" w:sz="0" w:space="0" w:color="auto"/>
                <w:bottom w:val="none" w:sz="0" w:space="0" w:color="auto"/>
                <w:right w:val="none" w:sz="0" w:space="0" w:color="auto"/>
              </w:divBdr>
              <w:divsChild>
                <w:div w:id="280309630">
                  <w:marLeft w:val="0"/>
                  <w:marRight w:val="0"/>
                  <w:marTop w:val="0"/>
                  <w:marBottom w:val="0"/>
                  <w:divBdr>
                    <w:top w:val="none" w:sz="0" w:space="0" w:color="auto"/>
                    <w:left w:val="none" w:sz="0" w:space="0" w:color="auto"/>
                    <w:bottom w:val="none" w:sz="0" w:space="0" w:color="auto"/>
                    <w:right w:val="none" w:sz="0" w:space="0" w:color="auto"/>
                  </w:divBdr>
                </w:div>
              </w:divsChild>
            </w:div>
            <w:div w:id="459617514">
              <w:marLeft w:val="0"/>
              <w:marRight w:val="0"/>
              <w:marTop w:val="0"/>
              <w:marBottom w:val="0"/>
              <w:divBdr>
                <w:top w:val="none" w:sz="0" w:space="0" w:color="auto"/>
                <w:left w:val="none" w:sz="0" w:space="0" w:color="auto"/>
                <w:bottom w:val="none" w:sz="0" w:space="0" w:color="auto"/>
                <w:right w:val="none" w:sz="0" w:space="0" w:color="auto"/>
              </w:divBdr>
              <w:divsChild>
                <w:div w:id="568425528">
                  <w:marLeft w:val="0"/>
                  <w:marRight w:val="0"/>
                  <w:marTop w:val="0"/>
                  <w:marBottom w:val="0"/>
                  <w:divBdr>
                    <w:top w:val="none" w:sz="0" w:space="0" w:color="auto"/>
                    <w:left w:val="none" w:sz="0" w:space="0" w:color="auto"/>
                    <w:bottom w:val="none" w:sz="0" w:space="0" w:color="auto"/>
                    <w:right w:val="none" w:sz="0" w:space="0" w:color="auto"/>
                  </w:divBdr>
                </w:div>
              </w:divsChild>
            </w:div>
            <w:div w:id="1268468141">
              <w:marLeft w:val="0"/>
              <w:marRight w:val="0"/>
              <w:marTop w:val="0"/>
              <w:marBottom w:val="0"/>
              <w:divBdr>
                <w:top w:val="none" w:sz="0" w:space="0" w:color="auto"/>
                <w:left w:val="none" w:sz="0" w:space="0" w:color="auto"/>
                <w:bottom w:val="none" w:sz="0" w:space="0" w:color="auto"/>
                <w:right w:val="none" w:sz="0" w:space="0" w:color="auto"/>
              </w:divBdr>
              <w:divsChild>
                <w:div w:id="2086030320">
                  <w:marLeft w:val="0"/>
                  <w:marRight w:val="0"/>
                  <w:marTop w:val="0"/>
                  <w:marBottom w:val="0"/>
                  <w:divBdr>
                    <w:top w:val="none" w:sz="0" w:space="0" w:color="auto"/>
                    <w:left w:val="none" w:sz="0" w:space="0" w:color="auto"/>
                    <w:bottom w:val="none" w:sz="0" w:space="0" w:color="auto"/>
                    <w:right w:val="none" w:sz="0" w:space="0" w:color="auto"/>
                  </w:divBdr>
                </w:div>
              </w:divsChild>
            </w:div>
            <w:div w:id="1829059288">
              <w:marLeft w:val="0"/>
              <w:marRight w:val="0"/>
              <w:marTop w:val="0"/>
              <w:marBottom w:val="0"/>
              <w:divBdr>
                <w:top w:val="none" w:sz="0" w:space="0" w:color="auto"/>
                <w:left w:val="none" w:sz="0" w:space="0" w:color="auto"/>
                <w:bottom w:val="none" w:sz="0" w:space="0" w:color="auto"/>
                <w:right w:val="none" w:sz="0" w:space="0" w:color="auto"/>
              </w:divBdr>
              <w:divsChild>
                <w:div w:id="1915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39133">
      <w:bodyDiv w:val="1"/>
      <w:marLeft w:val="0"/>
      <w:marRight w:val="0"/>
      <w:marTop w:val="0"/>
      <w:marBottom w:val="0"/>
      <w:divBdr>
        <w:top w:val="none" w:sz="0" w:space="0" w:color="auto"/>
        <w:left w:val="none" w:sz="0" w:space="0" w:color="auto"/>
        <w:bottom w:val="none" w:sz="0" w:space="0" w:color="auto"/>
        <w:right w:val="none" w:sz="0" w:space="0" w:color="auto"/>
      </w:divBdr>
      <w:divsChild>
        <w:div w:id="2093888834">
          <w:marLeft w:val="0"/>
          <w:marRight w:val="0"/>
          <w:marTop w:val="0"/>
          <w:marBottom w:val="0"/>
          <w:divBdr>
            <w:top w:val="none" w:sz="0" w:space="0" w:color="auto"/>
            <w:left w:val="none" w:sz="0" w:space="0" w:color="auto"/>
            <w:bottom w:val="none" w:sz="0" w:space="0" w:color="auto"/>
            <w:right w:val="none" w:sz="0" w:space="0" w:color="auto"/>
          </w:divBdr>
          <w:divsChild>
            <w:div w:id="381369612">
              <w:marLeft w:val="0"/>
              <w:marRight w:val="0"/>
              <w:marTop w:val="0"/>
              <w:marBottom w:val="0"/>
              <w:divBdr>
                <w:top w:val="none" w:sz="0" w:space="0" w:color="auto"/>
                <w:left w:val="none" w:sz="0" w:space="0" w:color="auto"/>
                <w:bottom w:val="none" w:sz="0" w:space="0" w:color="auto"/>
                <w:right w:val="none" w:sz="0" w:space="0" w:color="auto"/>
              </w:divBdr>
              <w:divsChild>
                <w:div w:id="66609162">
                  <w:marLeft w:val="0"/>
                  <w:marRight w:val="0"/>
                  <w:marTop w:val="0"/>
                  <w:marBottom w:val="0"/>
                  <w:divBdr>
                    <w:top w:val="none" w:sz="0" w:space="0" w:color="auto"/>
                    <w:left w:val="none" w:sz="0" w:space="0" w:color="auto"/>
                    <w:bottom w:val="none" w:sz="0" w:space="0" w:color="auto"/>
                    <w:right w:val="none" w:sz="0" w:space="0" w:color="auto"/>
                  </w:divBdr>
                </w:div>
              </w:divsChild>
            </w:div>
            <w:div w:id="541869281">
              <w:marLeft w:val="0"/>
              <w:marRight w:val="0"/>
              <w:marTop w:val="0"/>
              <w:marBottom w:val="0"/>
              <w:divBdr>
                <w:top w:val="none" w:sz="0" w:space="0" w:color="auto"/>
                <w:left w:val="none" w:sz="0" w:space="0" w:color="auto"/>
                <w:bottom w:val="none" w:sz="0" w:space="0" w:color="auto"/>
                <w:right w:val="none" w:sz="0" w:space="0" w:color="auto"/>
              </w:divBdr>
              <w:divsChild>
                <w:div w:id="922644889">
                  <w:marLeft w:val="0"/>
                  <w:marRight w:val="0"/>
                  <w:marTop w:val="0"/>
                  <w:marBottom w:val="0"/>
                  <w:divBdr>
                    <w:top w:val="none" w:sz="0" w:space="0" w:color="auto"/>
                    <w:left w:val="none" w:sz="0" w:space="0" w:color="auto"/>
                    <w:bottom w:val="none" w:sz="0" w:space="0" w:color="auto"/>
                    <w:right w:val="none" w:sz="0" w:space="0" w:color="auto"/>
                  </w:divBdr>
                </w:div>
              </w:divsChild>
            </w:div>
            <w:div w:id="997004554">
              <w:marLeft w:val="0"/>
              <w:marRight w:val="0"/>
              <w:marTop w:val="0"/>
              <w:marBottom w:val="0"/>
              <w:divBdr>
                <w:top w:val="none" w:sz="0" w:space="0" w:color="auto"/>
                <w:left w:val="none" w:sz="0" w:space="0" w:color="auto"/>
                <w:bottom w:val="none" w:sz="0" w:space="0" w:color="auto"/>
                <w:right w:val="none" w:sz="0" w:space="0" w:color="auto"/>
              </w:divBdr>
              <w:divsChild>
                <w:div w:id="460615893">
                  <w:marLeft w:val="0"/>
                  <w:marRight w:val="0"/>
                  <w:marTop w:val="0"/>
                  <w:marBottom w:val="0"/>
                  <w:divBdr>
                    <w:top w:val="none" w:sz="0" w:space="0" w:color="auto"/>
                    <w:left w:val="none" w:sz="0" w:space="0" w:color="auto"/>
                    <w:bottom w:val="none" w:sz="0" w:space="0" w:color="auto"/>
                    <w:right w:val="none" w:sz="0" w:space="0" w:color="auto"/>
                  </w:divBdr>
                </w:div>
              </w:divsChild>
            </w:div>
            <w:div w:id="1897082801">
              <w:marLeft w:val="0"/>
              <w:marRight w:val="0"/>
              <w:marTop w:val="0"/>
              <w:marBottom w:val="0"/>
              <w:divBdr>
                <w:top w:val="none" w:sz="0" w:space="0" w:color="auto"/>
                <w:left w:val="none" w:sz="0" w:space="0" w:color="auto"/>
                <w:bottom w:val="none" w:sz="0" w:space="0" w:color="auto"/>
                <w:right w:val="none" w:sz="0" w:space="0" w:color="auto"/>
              </w:divBdr>
              <w:divsChild>
                <w:div w:id="78446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846778">
      <w:bodyDiv w:val="1"/>
      <w:marLeft w:val="0"/>
      <w:marRight w:val="0"/>
      <w:marTop w:val="0"/>
      <w:marBottom w:val="0"/>
      <w:divBdr>
        <w:top w:val="none" w:sz="0" w:space="0" w:color="auto"/>
        <w:left w:val="none" w:sz="0" w:space="0" w:color="auto"/>
        <w:bottom w:val="none" w:sz="0" w:space="0" w:color="auto"/>
        <w:right w:val="none" w:sz="0" w:space="0" w:color="auto"/>
      </w:divBdr>
      <w:divsChild>
        <w:div w:id="786198728">
          <w:marLeft w:val="0"/>
          <w:marRight w:val="0"/>
          <w:marTop w:val="0"/>
          <w:marBottom w:val="0"/>
          <w:divBdr>
            <w:top w:val="none" w:sz="0" w:space="0" w:color="auto"/>
            <w:left w:val="none" w:sz="0" w:space="0" w:color="auto"/>
            <w:bottom w:val="none" w:sz="0" w:space="0" w:color="auto"/>
            <w:right w:val="none" w:sz="0" w:space="0" w:color="auto"/>
          </w:divBdr>
          <w:divsChild>
            <w:div w:id="495803768">
              <w:marLeft w:val="0"/>
              <w:marRight w:val="0"/>
              <w:marTop w:val="0"/>
              <w:marBottom w:val="0"/>
              <w:divBdr>
                <w:top w:val="none" w:sz="0" w:space="0" w:color="auto"/>
                <w:left w:val="none" w:sz="0" w:space="0" w:color="auto"/>
                <w:bottom w:val="none" w:sz="0" w:space="0" w:color="auto"/>
                <w:right w:val="none" w:sz="0" w:space="0" w:color="auto"/>
              </w:divBdr>
              <w:divsChild>
                <w:div w:id="1037584570">
                  <w:marLeft w:val="0"/>
                  <w:marRight w:val="0"/>
                  <w:marTop w:val="0"/>
                  <w:marBottom w:val="0"/>
                  <w:divBdr>
                    <w:top w:val="none" w:sz="0" w:space="0" w:color="auto"/>
                    <w:left w:val="none" w:sz="0" w:space="0" w:color="auto"/>
                    <w:bottom w:val="none" w:sz="0" w:space="0" w:color="auto"/>
                    <w:right w:val="none" w:sz="0" w:space="0" w:color="auto"/>
                  </w:divBdr>
                </w:div>
              </w:divsChild>
            </w:div>
            <w:div w:id="936907188">
              <w:marLeft w:val="0"/>
              <w:marRight w:val="0"/>
              <w:marTop w:val="0"/>
              <w:marBottom w:val="0"/>
              <w:divBdr>
                <w:top w:val="none" w:sz="0" w:space="0" w:color="auto"/>
                <w:left w:val="none" w:sz="0" w:space="0" w:color="auto"/>
                <w:bottom w:val="none" w:sz="0" w:space="0" w:color="auto"/>
                <w:right w:val="none" w:sz="0" w:space="0" w:color="auto"/>
              </w:divBdr>
              <w:divsChild>
                <w:div w:id="1786389721">
                  <w:marLeft w:val="0"/>
                  <w:marRight w:val="0"/>
                  <w:marTop w:val="0"/>
                  <w:marBottom w:val="0"/>
                  <w:divBdr>
                    <w:top w:val="none" w:sz="0" w:space="0" w:color="auto"/>
                    <w:left w:val="none" w:sz="0" w:space="0" w:color="auto"/>
                    <w:bottom w:val="none" w:sz="0" w:space="0" w:color="auto"/>
                    <w:right w:val="none" w:sz="0" w:space="0" w:color="auto"/>
                  </w:divBdr>
                </w:div>
              </w:divsChild>
            </w:div>
            <w:div w:id="1092821170">
              <w:marLeft w:val="0"/>
              <w:marRight w:val="0"/>
              <w:marTop w:val="0"/>
              <w:marBottom w:val="0"/>
              <w:divBdr>
                <w:top w:val="none" w:sz="0" w:space="0" w:color="auto"/>
                <w:left w:val="none" w:sz="0" w:space="0" w:color="auto"/>
                <w:bottom w:val="none" w:sz="0" w:space="0" w:color="auto"/>
                <w:right w:val="none" w:sz="0" w:space="0" w:color="auto"/>
              </w:divBdr>
              <w:divsChild>
                <w:div w:id="1759860240">
                  <w:marLeft w:val="0"/>
                  <w:marRight w:val="0"/>
                  <w:marTop w:val="0"/>
                  <w:marBottom w:val="0"/>
                  <w:divBdr>
                    <w:top w:val="none" w:sz="0" w:space="0" w:color="auto"/>
                    <w:left w:val="none" w:sz="0" w:space="0" w:color="auto"/>
                    <w:bottom w:val="none" w:sz="0" w:space="0" w:color="auto"/>
                    <w:right w:val="none" w:sz="0" w:space="0" w:color="auto"/>
                  </w:divBdr>
                </w:div>
              </w:divsChild>
            </w:div>
            <w:div w:id="1187598770">
              <w:marLeft w:val="0"/>
              <w:marRight w:val="0"/>
              <w:marTop w:val="0"/>
              <w:marBottom w:val="0"/>
              <w:divBdr>
                <w:top w:val="none" w:sz="0" w:space="0" w:color="auto"/>
                <w:left w:val="none" w:sz="0" w:space="0" w:color="auto"/>
                <w:bottom w:val="none" w:sz="0" w:space="0" w:color="auto"/>
                <w:right w:val="none" w:sz="0" w:space="0" w:color="auto"/>
              </w:divBdr>
              <w:divsChild>
                <w:div w:id="172798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81011">
      <w:bodyDiv w:val="1"/>
      <w:marLeft w:val="0"/>
      <w:marRight w:val="0"/>
      <w:marTop w:val="0"/>
      <w:marBottom w:val="0"/>
      <w:divBdr>
        <w:top w:val="none" w:sz="0" w:space="0" w:color="auto"/>
        <w:left w:val="none" w:sz="0" w:space="0" w:color="auto"/>
        <w:bottom w:val="none" w:sz="0" w:space="0" w:color="auto"/>
        <w:right w:val="none" w:sz="0" w:space="0" w:color="auto"/>
      </w:divBdr>
      <w:divsChild>
        <w:div w:id="1731147872">
          <w:marLeft w:val="0"/>
          <w:marRight w:val="0"/>
          <w:marTop w:val="0"/>
          <w:marBottom w:val="0"/>
          <w:divBdr>
            <w:top w:val="none" w:sz="0" w:space="0" w:color="auto"/>
            <w:left w:val="none" w:sz="0" w:space="0" w:color="auto"/>
            <w:bottom w:val="none" w:sz="0" w:space="0" w:color="auto"/>
            <w:right w:val="none" w:sz="0" w:space="0" w:color="auto"/>
          </w:divBdr>
          <w:divsChild>
            <w:div w:id="587347619">
              <w:marLeft w:val="0"/>
              <w:marRight w:val="0"/>
              <w:marTop w:val="0"/>
              <w:marBottom w:val="0"/>
              <w:divBdr>
                <w:top w:val="none" w:sz="0" w:space="0" w:color="auto"/>
                <w:left w:val="none" w:sz="0" w:space="0" w:color="auto"/>
                <w:bottom w:val="none" w:sz="0" w:space="0" w:color="auto"/>
                <w:right w:val="none" w:sz="0" w:space="0" w:color="auto"/>
              </w:divBdr>
              <w:divsChild>
                <w:div w:id="2125079101">
                  <w:marLeft w:val="0"/>
                  <w:marRight w:val="0"/>
                  <w:marTop w:val="0"/>
                  <w:marBottom w:val="0"/>
                  <w:divBdr>
                    <w:top w:val="none" w:sz="0" w:space="0" w:color="auto"/>
                    <w:left w:val="none" w:sz="0" w:space="0" w:color="auto"/>
                    <w:bottom w:val="none" w:sz="0" w:space="0" w:color="auto"/>
                    <w:right w:val="none" w:sz="0" w:space="0" w:color="auto"/>
                  </w:divBdr>
                </w:div>
              </w:divsChild>
            </w:div>
            <w:div w:id="698746770">
              <w:marLeft w:val="0"/>
              <w:marRight w:val="0"/>
              <w:marTop w:val="0"/>
              <w:marBottom w:val="0"/>
              <w:divBdr>
                <w:top w:val="none" w:sz="0" w:space="0" w:color="auto"/>
                <w:left w:val="none" w:sz="0" w:space="0" w:color="auto"/>
                <w:bottom w:val="none" w:sz="0" w:space="0" w:color="auto"/>
                <w:right w:val="none" w:sz="0" w:space="0" w:color="auto"/>
              </w:divBdr>
              <w:divsChild>
                <w:div w:id="1638222200">
                  <w:marLeft w:val="0"/>
                  <w:marRight w:val="0"/>
                  <w:marTop w:val="0"/>
                  <w:marBottom w:val="0"/>
                  <w:divBdr>
                    <w:top w:val="none" w:sz="0" w:space="0" w:color="auto"/>
                    <w:left w:val="none" w:sz="0" w:space="0" w:color="auto"/>
                    <w:bottom w:val="none" w:sz="0" w:space="0" w:color="auto"/>
                    <w:right w:val="none" w:sz="0" w:space="0" w:color="auto"/>
                  </w:divBdr>
                </w:div>
              </w:divsChild>
            </w:div>
            <w:div w:id="1178688988">
              <w:marLeft w:val="0"/>
              <w:marRight w:val="0"/>
              <w:marTop w:val="0"/>
              <w:marBottom w:val="0"/>
              <w:divBdr>
                <w:top w:val="none" w:sz="0" w:space="0" w:color="auto"/>
                <w:left w:val="none" w:sz="0" w:space="0" w:color="auto"/>
                <w:bottom w:val="none" w:sz="0" w:space="0" w:color="auto"/>
                <w:right w:val="none" w:sz="0" w:space="0" w:color="auto"/>
              </w:divBdr>
              <w:divsChild>
                <w:div w:id="58023034">
                  <w:marLeft w:val="0"/>
                  <w:marRight w:val="0"/>
                  <w:marTop w:val="0"/>
                  <w:marBottom w:val="0"/>
                  <w:divBdr>
                    <w:top w:val="none" w:sz="0" w:space="0" w:color="auto"/>
                    <w:left w:val="none" w:sz="0" w:space="0" w:color="auto"/>
                    <w:bottom w:val="none" w:sz="0" w:space="0" w:color="auto"/>
                    <w:right w:val="none" w:sz="0" w:space="0" w:color="auto"/>
                  </w:divBdr>
                </w:div>
              </w:divsChild>
            </w:div>
            <w:div w:id="1844973648">
              <w:marLeft w:val="0"/>
              <w:marRight w:val="0"/>
              <w:marTop w:val="0"/>
              <w:marBottom w:val="0"/>
              <w:divBdr>
                <w:top w:val="none" w:sz="0" w:space="0" w:color="auto"/>
                <w:left w:val="none" w:sz="0" w:space="0" w:color="auto"/>
                <w:bottom w:val="none" w:sz="0" w:space="0" w:color="auto"/>
                <w:right w:val="none" w:sz="0" w:space="0" w:color="auto"/>
              </w:divBdr>
              <w:divsChild>
                <w:div w:id="79845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ntact.ro/"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sintact.ro/"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sintact.r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B9707-89B3-4D87-B7DA-17861876F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1874</Words>
  <Characters>10874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GUVERNUL ROMÂNIEI</vt:lpstr>
    </vt:vector>
  </TitlesOfParts>
  <Company/>
  <LinksUpToDate>false</LinksUpToDate>
  <CharactersWithSpaces>12723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GUVERNUL ROMÂNIEI</dc:title>
  <dc:subject/>
  <dc:creator>Florin Cazacu</dc:creator>
  <cp:keywords/>
  <dc:description/>
  <cp:lastModifiedBy>Gabriel Dumitru</cp:lastModifiedBy>
  <cp:revision>3</cp:revision>
  <cp:lastPrinted>2019-10-07T12:15:00Z</cp:lastPrinted>
  <dcterms:created xsi:type="dcterms:W3CDTF">2026-08-20T06:53:00Z</dcterms:created>
  <dcterms:modified xsi:type="dcterms:W3CDTF">2026-09-09T05:45:00Z</dcterms:modified>
</cp:coreProperties>
</file>