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0D9AD" w14:textId="699F20E6" w:rsidR="00C4177C" w:rsidRDefault="00C4177C" w:rsidP="009F37C5"/>
    <w:p w14:paraId="120B9C50" w14:textId="75F74029" w:rsidR="00C07FA9" w:rsidRPr="00063C8B" w:rsidRDefault="00063C8B" w:rsidP="00C07FA9">
      <w:pPr>
        <w:rPr>
          <w:rFonts w:ascii="Trebuchet MS" w:hAnsi="Trebuchet MS"/>
          <w:sz w:val="24"/>
          <w:szCs w:val="24"/>
        </w:rPr>
      </w:pPr>
      <w:r w:rsidRPr="00063C8B">
        <w:rPr>
          <w:rFonts w:ascii="Trebuchet MS" w:hAnsi="Trebuchet MS"/>
          <w:sz w:val="24"/>
          <w:szCs w:val="24"/>
        </w:rPr>
        <w:t>28 august 2026</w:t>
      </w:r>
    </w:p>
    <w:p w14:paraId="3E776C53" w14:textId="1C76658F" w:rsidR="00C07FA9" w:rsidRPr="00063C8B" w:rsidRDefault="006C23BD" w:rsidP="004F035C">
      <w:pPr>
        <w:tabs>
          <w:tab w:val="left" w:pos="-567"/>
        </w:tabs>
        <w:ind w:left="-567" w:right="1"/>
        <w:jc w:val="center"/>
        <w:rPr>
          <w:rFonts w:ascii="Trebuchet MS" w:hAnsi="Trebuchet MS"/>
          <w:color w:val="0070C0"/>
          <w:sz w:val="32"/>
          <w:szCs w:val="32"/>
        </w:rPr>
      </w:pPr>
      <w:r w:rsidRPr="00063C8B">
        <w:rPr>
          <w:rFonts w:ascii="Trebuchet MS" w:hAnsi="Trebuchet MS"/>
          <w:color w:val="0070C0"/>
          <w:sz w:val="32"/>
          <w:szCs w:val="32"/>
        </w:rPr>
        <w:t>C</w:t>
      </w:r>
      <w:r w:rsidR="00063C8B">
        <w:rPr>
          <w:rFonts w:ascii="Trebuchet MS" w:hAnsi="Trebuchet MS"/>
          <w:color w:val="0070C0"/>
          <w:sz w:val="32"/>
          <w:szCs w:val="32"/>
        </w:rPr>
        <w:t>OMUNICAT DE PRESĂ</w:t>
      </w:r>
    </w:p>
    <w:p w14:paraId="672DA64C" w14:textId="77777777" w:rsidR="00EC3091" w:rsidRDefault="00863325" w:rsidP="00863325">
      <w:pPr>
        <w:tabs>
          <w:tab w:val="left" w:pos="-567"/>
        </w:tabs>
        <w:ind w:left="-567" w:right="1"/>
        <w:jc w:val="center"/>
        <w:rPr>
          <w:rFonts w:ascii="Trebuchet MS" w:hAnsi="Trebuchet MS"/>
          <w:b/>
          <w:bCs/>
          <w:i/>
          <w:iCs/>
          <w:sz w:val="24"/>
          <w:szCs w:val="24"/>
        </w:rPr>
      </w:pPr>
      <w:r w:rsidRPr="009D24AD">
        <w:rPr>
          <w:rFonts w:ascii="Trebuchet MS" w:hAnsi="Trebuchet MS"/>
          <w:b/>
          <w:bCs/>
          <w:sz w:val="24"/>
          <w:szCs w:val="24"/>
        </w:rPr>
        <w:t xml:space="preserve">Finalizarea proiectului </w:t>
      </w:r>
      <w:r w:rsidR="009D24AD" w:rsidRPr="009D24AD">
        <w:rPr>
          <w:rFonts w:ascii="Trebuchet MS" w:hAnsi="Trebuchet MS"/>
          <w:b/>
          <w:bCs/>
          <w:i/>
          <w:iCs/>
          <w:sz w:val="24"/>
          <w:szCs w:val="24"/>
        </w:rPr>
        <w:t>Instruire orizontală pentru personalul</w:t>
      </w:r>
    </w:p>
    <w:p w14:paraId="6AC31EB4" w14:textId="70B4E7CD" w:rsidR="00F134E6" w:rsidRDefault="009D24AD" w:rsidP="00863325">
      <w:pPr>
        <w:tabs>
          <w:tab w:val="left" w:pos="-567"/>
        </w:tabs>
        <w:ind w:left="-567" w:right="1"/>
        <w:jc w:val="center"/>
        <w:rPr>
          <w:rFonts w:ascii="Trebuchet MS" w:hAnsi="Trebuchet MS"/>
          <w:b/>
          <w:bCs/>
          <w:i/>
          <w:iCs/>
          <w:sz w:val="24"/>
          <w:szCs w:val="24"/>
        </w:rPr>
      </w:pPr>
      <w:r w:rsidRPr="009D24AD">
        <w:rPr>
          <w:rFonts w:ascii="Trebuchet MS" w:hAnsi="Trebuchet MS"/>
          <w:b/>
          <w:bCs/>
          <w:i/>
          <w:iCs/>
          <w:sz w:val="24"/>
          <w:szCs w:val="24"/>
        </w:rPr>
        <w:t xml:space="preserve"> din sistemul de coordonare, gestionare și control</w:t>
      </w:r>
    </w:p>
    <w:p w14:paraId="65E87A05" w14:textId="77777777" w:rsidR="00C9144C" w:rsidRPr="009D24AD" w:rsidRDefault="00C9144C" w:rsidP="00863325">
      <w:pPr>
        <w:tabs>
          <w:tab w:val="left" w:pos="-567"/>
        </w:tabs>
        <w:ind w:left="-567" w:right="1"/>
        <w:jc w:val="center"/>
        <w:rPr>
          <w:rFonts w:ascii="Trebuchet MS" w:hAnsi="Trebuchet MS"/>
          <w:b/>
          <w:bCs/>
          <w:sz w:val="24"/>
          <w:szCs w:val="24"/>
        </w:rPr>
      </w:pPr>
    </w:p>
    <w:p w14:paraId="41F5DB8A" w14:textId="0DCCBC71" w:rsidR="00B0763C" w:rsidRDefault="006C23BD" w:rsidP="006C23BD">
      <w:pPr>
        <w:ind w:right="1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Agenția Națională a Funcționarilor Publici, în calitate de beneficiar, a finalizat activitățile din cadrul proiectului</w:t>
      </w:r>
      <w:r w:rsidR="00863325">
        <w:rPr>
          <w:rFonts w:ascii="Trebuchet MS" w:hAnsi="Trebuchet MS"/>
          <w:sz w:val="24"/>
          <w:szCs w:val="24"/>
        </w:rPr>
        <w:t xml:space="preserve"> - </w:t>
      </w:r>
      <w:r w:rsidR="00374583" w:rsidRPr="00374583">
        <w:rPr>
          <w:rFonts w:ascii="Trebuchet MS" w:hAnsi="Trebuchet MS"/>
          <w:i/>
          <w:iCs/>
          <w:sz w:val="24"/>
          <w:szCs w:val="24"/>
        </w:rPr>
        <w:t>Instruire orizontală pentru personalul din sistemul de coordonare, gestionare și control</w:t>
      </w:r>
      <w:r w:rsidR="00374583">
        <w:rPr>
          <w:rFonts w:ascii="Trebuchet MS" w:hAnsi="Trebuchet MS"/>
          <w:i/>
          <w:iCs/>
          <w:sz w:val="24"/>
          <w:szCs w:val="24"/>
        </w:rPr>
        <w:t xml:space="preserve">, </w:t>
      </w:r>
      <w:r w:rsidR="00374583" w:rsidRPr="00374583">
        <w:rPr>
          <w:rFonts w:ascii="Trebuchet MS" w:hAnsi="Trebuchet MS"/>
          <w:sz w:val="24"/>
          <w:szCs w:val="24"/>
        </w:rPr>
        <w:t>cod proiect 2.018</w:t>
      </w:r>
      <w:r w:rsidR="00374583">
        <w:rPr>
          <w:rFonts w:ascii="Trebuchet MS" w:hAnsi="Trebuchet MS"/>
          <w:sz w:val="24"/>
          <w:szCs w:val="24"/>
        </w:rPr>
        <w:t>, cod SMIS 327402, proiect cofinanțat din Fondul Social European Plus (FSE+) prin Programul Asistență Tehnică 2021-2027.</w:t>
      </w:r>
    </w:p>
    <w:p w14:paraId="1B150760" w14:textId="0492CAD9" w:rsidR="00374583" w:rsidRDefault="00374583" w:rsidP="006C23BD">
      <w:pPr>
        <w:ind w:right="1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Implementat în perioada 1 februarie 2024 – 31 iulie 2026, proiectul a urmărit dezvoltarea continuă a competențelor profesionale ale personalului implicat în sistemul de coordonare, gestionare și control al fondurilor europene, contribuind astfel la consolidarea capacității administrative</w:t>
      </w:r>
      <w:r w:rsidR="001B39C2">
        <w:rPr>
          <w:rFonts w:ascii="Trebuchet MS" w:hAnsi="Trebuchet MS"/>
          <w:sz w:val="24"/>
          <w:szCs w:val="24"/>
        </w:rPr>
        <w:t xml:space="preserve"> necesare gestionării și implementării proiectelor finanțate din fonduri europene în condiții de eficiență, eficacitate și conformitate. Valoarea totală a proiectului a fost de 6.000.000 lei, din care 3.158.801,69 lei reprezintă valoarea eligibilă nerambursabilă din FSE+, iar 2.841.198,31 lei cofinanțarea eligibilă a beneficiarului.</w:t>
      </w:r>
    </w:p>
    <w:p w14:paraId="5A9180EC" w14:textId="6E3705B7" w:rsidR="001B39C2" w:rsidRDefault="001B39C2" w:rsidP="006C23BD">
      <w:pPr>
        <w:ind w:right="1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Pe parcursul implementării, activitățile de formare au fost structurate în patru module tematice, adaptate nevoilor identificate în rândul instituțiilor din grupul</w:t>
      </w:r>
      <w:r w:rsidR="007004D1">
        <w:rPr>
          <w:rFonts w:ascii="Trebuchet MS" w:hAnsi="Trebuchet MS"/>
          <w:sz w:val="24"/>
          <w:szCs w:val="24"/>
        </w:rPr>
        <w:t xml:space="preserve"> țintă: prevenirea neregulilor și a fraudei în proiectele cu finanțare externă; managementul și protecția datelor cu caracter personal, inclusiv din perspectiva digitalizării; managementul riscului în procesul de achiziții publice aferente proiectelor și programelor finanțate din fonduri europene; precum și cadrul de implementare a fondurilor europene pentru perioada 2021-2027, cu accent pe management, administrare, audit, egalitate de șanse, incluziune și dezvoltare durabilă.</w:t>
      </w:r>
    </w:p>
    <w:p w14:paraId="5ABF7FF6" w14:textId="3F0B9962" w:rsidR="007004D1" w:rsidRDefault="00077466" w:rsidP="006C23BD">
      <w:pPr>
        <w:ind w:right="1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Proiectul s-a adresat unui grup țintă de aproximativ 500 de persoane din structurile de coordonare</w:t>
      </w:r>
      <w:r w:rsidR="003B737A">
        <w:rPr>
          <w:rFonts w:ascii="Trebuchet MS" w:hAnsi="Trebuchet MS"/>
          <w:sz w:val="24"/>
          <w:szCs w:val="24"/>
        </w:rPr>
        <w:t>, gestionare și control al fondurilor europene, din cadrul unor instituții precum Ministerul Investițiilor și Proiectelor Europene, Ministerul Finanțelor</w:t>
      </w:r>
      <w:r w:rsidR="00BC7D68">
        <w:rPr>
          <w:rFonts w:ascii="Trebuchet MS" w:hAnsi="Trebuchet MS"/>
          <w:sz w:val="24"/>
          <w:szCs w:val="24"/>
        </w:rPr>
        <w:t xml:space="preserve"> – Autoritatea de Certificare  și Plată</w:t>
      </w:r>
      <w:r w:rsidR="003B737A">
        <w:rPr>
          <w:rFonts w:ascii="Trebuchet MS" w:hAnsi="Trebuchet MS"/>
          <w:sz w:val="24"/>
          <w:szCs w:val="24"/>
        </w:rPr>
        <w:t>, Curtea de Conturi – Autoritatea de Audit și organismele intermediare relevante. Competențele dobândite prin participarea la cele patru module</w:t>
      </w:r>
      <w:r w:rsidR="00863302">
        <w:rPr>
          <w:rFonts w:ascii="Trebuchet MS" w:hAnsi="Trebuchet MS"/>
          <w:sz w:val="24"/>
          <w:szCs w:val="24"/>
        </w:rPr>
        <w:t xml:space="preserve"> de formare</w:t>
      </w:r>
      <w:r w:rsidR="003B737A">
        <w:rPr>
          <w:rFonts w:ascii="Trebuchet MS" w:hAnsi="Trebuchet MS"/>
          <w:sz w:val="24"/>
          <w:szCs w:val="24"/>
        </w:rPr>
        <w:t xml:space="preserve"> sunt valorificate în activitatea </w:t>
      </w:r>
      <w:r w:rsidR="00863302">
        <w:rPr>
          <w:rFonts w:ascii="Trebuchet MS" w:hAnsi="Trebuchet MS"/>
          <w:sz w:val="24"/>
          <w:szCs w:val="24"/>
        </w:rPr>
        <w:t>participanților, respectiv în activitatea instituțiilor de proveniență, prin generarea unui efect de multiplicare a bunelor practici și contribuind la creșterea capacității administrative în domeniul fondurilor europene.</w:t>
      </w:r>
    </w:p>
    <w:p w14:paraId="183FDF72" w14:textId="58E1FA61" w:rsidR="00C9144C" w:rsidRPr="00A70679" w:rsidRDefault="00C9144C" w:rsidP="006C23BD">
      <w:pPr>
        <w:ind w:right="1"/>
        <w:jc w:val="both"/>
        <w:rPr>
          <w:rFonts w:ascii="Trebuchet MS" w:hAnsi="Trebuchet MS"/>
          <w:sz w:val="24"/>
          <w:szCs w:val="24"/>
        </w:rPr>
      </w:pPr>
      <w:r w:rsidRPr="00A70679">
        <w:rPr>
          <w:rFonts w:ascii="Trebuchet MS" w:hAnsi="Trebuchet MS"/>
          <w:sz w:val="24"/>
          <w:szCs w:val="24"/>
        </w:rPr>
        <w:t>Rezultatele obținute:</w:t>
      </w:r>
    </w:p>
    <w:p w14:paraId="2943F6FC" w14:textId="020EF2E0" w:rsidR="00C9144C" w:rsidRPr="00A70679" w:rsidRDefault="00C9144C" w:rsidP="00C9144C">
      <w:pPr>
        <w:pStyle w:val="ListParagraph"/>
        <w:numPr>
          <w:ilvl w:val="0"/>
          <w:numId w:val="2"/>
        </w:numPr>
        <w:ind w:right="1"/>
        <w:jc w:val="both"/>
        <w:rPr>
          <w:rFonts w:ascii="Trebuchet MS" w:hAnsi="Trebuchet MS"/>
          <w:sz w:val="24"/>
          <w:szCs w:val="24"/>
        </w:rPr>
      </w:pPr>
      <w:r w:rsidRPr="00A70679">
        <w:rPr>
          <w:rFonts w:ascii="Trebuchet MS" w:hAnsi="Trebuchet MS"/>
          <w:sz w:val="24"/>
          <w:szCs w:val="24"/>
        </w:rPr>
        <w:lastRenderedPageBreak/>
        <w:t>25 de sesiuni de formare implementate;</w:t>
      </w:r>
    </w:p>
    <w:p w14:paraId="2F7F0CAF" w14:textId="38165C28" w:rsidR="00C9144C" w:rsidRPr="00A70679" w:rsidRDefault="00C9144C" w:rsidP="00C9144C">
      <w:pPr>
        <w:pStyle w:val="ListParagraph"/>
        <w:numPr>
          <w:ilvl w:val="0"/>
          <w:numId w:val="2"/>
        </w:numPr>
        <w:ind w:right="1"/>
        <w:jc w:val="both"/>
        <w:rPr>
          <w:rFonts w:ascii="Trebuchet MS" w:hAnsi="Trebuchet MS"/>
          <w:sz w:val="24"/>
          <w:szCs w:val="24"/>
        </w:rPr>
      </w:pPr>
      <w:r w:rsidRPr="00A70679">
        <w:rPr>
          <w:rFonts w:ascii="Trebuchet MS" w:hAnsi="Trebuchet MS"/>
          <w:sz w:val="24"/>
          <w:szCs w:val="24"/>
        </w:rPr>
        <w:t>4 module de formare organizate și derulate;</w:t>
      </w:r>
    </w:p>
    <w:p w14:paraId="1A7D4E7E" w14:textId="0AC7D690" w:rsidR="00C9144C" w:rsidRPr="00A70679" w:rsidRDefault="00C9144C" w:rsidP="00C9144C">
      <w:pPr>
        <w:pStyle w:val="ListParagraph"/>
        <w:numPr>
          <w:ilvl w:val="0"/>
          <w:numId w:val="2"/>
        </w:numPr>
        <w:ind w:right="1"/>
        <w:jc w:val="both"/>
        <w:rPr>
          <w:rFonts w:ascii="Trebuchet MS" w:hAnsi="Trebuchet MS"/>
          <w:sz w:val="24"/>
          <w:szCs w:val="24"/>
        </w:rPr>
      </w:pPr>
      <w:r w:rsidRPr="00A70679">
        <w:rPr>
          <w:rFonts w:ascii="Trebuchet MS" w:hAnsi="Trebuchet MS"/>
          <w:sz w:val="24"/>
          <w:szCs w:val="24"/>
        </w:rPr>
        <w:t>494 persoane instruite;</w:t>
      </w:r>
    </w:p>
    <w:p w14:paraId="0171D336" w14:textId="76EC93D9" w:rsidR="00C9144C" w:rsidRPr="00C9144C" w:rsidRDefault="00C9144C" w:rsidP="00C9144C">
      <w:pPr>
        <w:pStyle w:val="ListParagraph"/>
        <w:numPr>
          <w:ilvl w:val="0"/>
          <w:numId w:val="2"/>
        </w:numPr>
        <w:ind w:right="1"/>
        <w:jc w:val="both"/>
        <w:rPr>
          <w:rFonts w:ascii="Trebuchet MS" w:hAnsi="Trebuchet MS"/>
          <w:color w:val="388600"/>
          <w:sz w:val="24"/>
          <w:szCs w:val="24"/>
        </w:rPr>
      </w:pPr>
      <w:r w:rsidRPr="00A70679">
        <w:rPr>
          <w:rFonts w:ascii="Trebuchet MS" w:hAnsi="Trebuchet MS"/>
          <w:sz w:val="24"/>
          <w:szCs w:val="24"/>
        </w:rPr>
        <w:t>2 evenimente de promovare organizate.</w:t>
      </w:r>
    </w:p>
    <w:p w14:paraId="26DC9A03" w14:textId="307C28F4" w:rsidR="00863302" w:rsidRDefault="00246A3B" w:rsidP="006C23BD">
      <w:pPr>
        <w:ind w:right="1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Prin acest proiect, ANFP a contribuit la consolidarea expertizei profesionale privind gestionarea riscurilor, prevenirea neregulilor și fraudei, protecția datelor și implementarea programelor finanțate din fonduri europene în perioada 2021-2027.</w:t>
      </w:r>
      <w:r w:rsidR="00D02A6E">
        <w:rPr>
          <w:rFonts w:ascii="Trebuchet MS" w:hAnsi="Trebuchet MS"/>
          <w:sz w:val="24"/>
          <w:szCs w:val="24"/>
        </w:rPr>
        <w:t xml:space="preserve"> Experiența acumulată și rezultatele obținute creează premise pentru valorificarea în continuare a competențelor dezvoltate și pentru diseminarea bunelor practici la nivelul instituțiilor implicate în gestionarea fondurilor europene.</w:t>
      </w:r>
    </w:p>
    <w:p w14:paraId="61D2ACE2" w14:textId="77C532F7" w:rsidR="00D02A6E" w:rsidRDefault="00D02A6E" w:rsidP="006C23BD">
      <w:pPr>
        <w:ind w:right="1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Agenția Națională a Funcționarilor Publici mulțumește tuturor instituțiilor și participanților implicați în</w:t>
      </w:r>
      <w:r w:rsidR="007F5AB7">
        <w:rPr>
          <w:rFonts w:ascii="Trebuchet MS" w:hAnsi="Trebuchet MS"/>
          <w:sz w:val="24"/>
          <w:szCs w:val="24"/>
        </w:rPr>
        <w:t xml:space="preserve"> implementarea proiectului pentru contribuția la atingerea obiectivelor acestuia și pentru implicarea în dezvoltarea unei administrații publice capabile să răspundă eficient cerințelor actuale privind gestionarea fondurilor europene</w:t>
      </w:r>
      <w:r w:rsidR="00944BA3">
        <w:rPr>
          <w:rFonts w:ascii="Trebuchet MS" w:hAnsi="Trebuchet MS"/>
          <w:sz w:val="24"/>
          <w:szCs w:val="24"/>
        </w:rPr>
        <w:t>.</w:t>
      </w:r>
    </w:p>
    <w:p w14:paraId="6CDCE3A0" w14:textId="669B52C9" w:rsidR="00246A3B" w:rsidRPr="00C9144C" w:rsidRDefault="00744460" w:rsidP="006C23BD">
      <w:pPr>
        <w:ind w:right="1"/>
        <w:jc w:val="both"/>
        <w:rPr>
          <w:rFonts w:ascii="Trebuchet MS" w:hAnsi="Trebuchet MS"/>
          <w:sz w:val="24"/>
          <w:szCs w:val="24"/>
        </w:rPr>
      </w:pPr>
      <w:r w:rsidRPr="00C9144C">
        <w:rPr>
          <w:rFonts w:ascii="Trebuchet MS" w:hAnsi="Trebuchet MS"/>
          <w:sz w:val="24"/>
          <w:szCs w:val="24"/>
        </w:rPr>
        <w:t xml:space="preserve">Detalii despre proiect pot fi consultate în secțiunea dedicată, disponibilă pe website-ul ANFP: </w:t>
      </w:r>
    </w:p>
    <w:p w14:paraId="7B5F997B" w14:textId="0ED905A2" w:rsidR="00C07FA9" w:rsidRPr="00C9144C" w:rsidRDefault="00744460" w:rsidP="00B0763C">
      <w:pPr>
        <w:rPr>
          <w:rFonts w:ascii="Trebuchet MS" w:hAnsi="Trebuchet MS"/>
          <w:sz w:val="24"/>
          <w:szCs w:val="24"/>
        </w:rPr>
      </w:pPr>
      <w:hyperlink r:id="rId8" w:history="1">
        <w:r w:rsidRPr="00C9144C">
          <w:rPr>
            <w:rFonts w:ascii="Trebuchet MS" w:hAnsi="Trebuchet MS"/>
            <w:color w:val="0000FF"/>
            <w:sz w:val="24"/>
            <w:szCs w:val="24"/>
            <w:u w:val="single"/>
          </w:rPr>
          <w:t>anfp.gov.ro</w:t>
        </w:r>
      </w:hyperlink>
    </w:p>
    <w:p w14:paraId="2ED1AAA4" w14:textId="74E73521" w:rsidR="00C9144C" w:rsidRPr="00A70679" w:rsidRDefault="00C9144C" w:rsidP="00C9144C">
      <w:pPr>
        <w:ind w:right="1"/>
        <w:jc w:val="both"/>
        <w:rPr>
          <w:rFonts w:ascii="Trebuchet MS" w:hAnsi="Trebuchet MS"/>
          <w:sz w:val="24"/>
          <w:szCs w:val="24"/>
        </w:rPr>
      </w:pPr>
      <w:r w:rsidRPr="00A70679">
        <w:rPr>
          <w:rFonts w:ascii="Trebuchet MS" w:hAnsi="Trebuchet MS"/>
          <w:sz w:val="24"/>
          <w:szCs w:val="24"/>
        </w:rPr>
        <w:t>Date de contact ale Agenţiei Naţionale a Funcţionarilor Publici:</w:t>
      </w:r>
    </w:p>
    <w:p w14:paraId="64412460" w14:textId="2CC1EAB8" w:rsidR="00C9144C" w:rsidRPr="00A70679" w:rsidRDefault="00C9144C" w:rsidP="00C9144C">
      <w:pPr>
        <w:pStyle w:val="ListParagraph"/>
        <w:numPr>
          <w:ilvl w:val="0"/>
          <w:numId w:val="3"/>
        </w:numPr>
        <w:ind w:right="1"/>
        <w:jc w:val="both"/>
        <w:rPr>
          <w:rFonts w:ascii="Trebuchet MS" w:hAnsi="Trebuchet MS"/>
          <w:sz w:val="24"/>
          <w:szCs w:val="24"/>
        </w:rPr>
      </w:pPr>
      <w:r w:rsidRPr="00A70679">
        <w:rPr>
          <w:rFonts w:ascii="Trebuchet MS" w:hAnsi="Trebuchet MS"/>
          <w:sz w:val="24"/>
          <w:szCs w:val="24"/>
        </w:rPr>
        <w:t>telefon: 0374 112 719</w:t>
      </w:r>
    </w:p>
    <w:p w14:paraId="79B41532" w14:textId="321D653F" w:rsidR="00C9144C" w:rsidRPr="00A70679" w:rsidRDefault="00C9144C" w:rsidP="00C9144C">
      <w:pPr>
        <w:pStyle w:val="ListParagraph"/>
        <w:numPr>
          <w:ilvl w:val="0"/>
          <w:numId w:val="3"/>
        </w:numPr>
        <w:ind w:right="1"/>
        <w:jc w:val="both"/>
        <w:rPr>
          <w:rFonts w:ascii="Trebuchet MS" w:hAnsi="Trebuchet MS"/>
          <w:sz w:val="24"/>
          <w:szCs w:val="24"/>
        </w:rPr>
      </w:pPr>
      <w:r w:rsidRPr="00A70679">
        <w:rPr>
          <w:rFonts w:ascii="Trebuchet MS" w:hAnsi="Trebuchet MS"/>
          <w:sz w:val="24"/>
          <w:szCs w:val="24"/>
        </w:rPr>
        <w:t>e-mail: comunicare@anfp.gov.ro</w:t>
      </w:r>
    </w:p>
    <w:p w14:paraId="336610ED" w14:textId="688671BF" w:rsidR="00C07FA9" w:rsidRPr="00C07FA9" w:rsidRDefault="00C07FA9" w:rsidP="00C07FA9"/>
    <w:p w14:paraId="4C751987" w14:textId="7C587EF5" w:rsidR="00C07FA9" w:rsidRPr="00C07FA9" w:rsidRDefault="00C07FA9" w:rsidP="00C07FA9"/>
    <w:p w14:paraId="7F8B2C0C" w14:textId="3131AE11" w:rsidR="00C07FA9" w:rsidRPr="00C07FA9" w:rsidRDefault="00C07FA9" w:rsidP="00C07FA9"/>
    <w:p w14:paraId="5B693897" w14:textId="77777777" w:rsidR="00C07FA9" w:rsidRPr="00C07FA9" w:rsidRDefault="00C07FA9" w:rsidP="00C07FA9"/>
    <w:p w14:paraId="790D11F6" w14:textId="3D220928" w:rsidR="00C07FA9" w:rsidRPr="00C07FA9" w:rsidRDefault="00C07FA9" w:rsidP="00C07FA9"/>
    <w:p w14:paraId="3F737C1A" w14:textId="2DF20CA3" w:rsidR="00C07FA9" w:rsidRDefault="00C07FA9" w:rsidP="00C07FA9"/>
    <w:p w14:paraId="29B5EE11" w14:textId="3038FFD9" w:rsidR="00FC5B07" w:rsidRDefault="00FC5B07" w:rsidP="00C07FA9"/>
    <w:p w14:paraId="5718C802" w14:textId="50F65707" w:rsidR="00FC5B07" w:rsidRDefault="00FC5B07" w:rsidP="00C07FA9"/>
    <w:p w14:paraId="4C143B08" w14:textId="5404A956" w:rsidR="00FC5B07" w:rsidRDefault="00FC5B07" w:rsidP="00C07FA9"/>
    <w:p w14:paraId="376B89D1" w14:textId="3A14CCD2" w:rsidR="00FC5B07" w:rsidRDefault="00FC5B07" w:rsidP="00C07FA9"/>
    <w:p w14:paraId="245CC135" w14:textId="02EB2ECA" w:rsidR="00FC5B07" w:rsidRDefault="00FC5B07" w:rsidP="00C07FA9"/>
    <w:p w14:paraId="0D2ABCBD" w14:textId="1E9AE5DF" w:rsidR="00FC5B07" w:rsidRDefault="00FC5B07" w:rsidP="00C07FA9"/>
    <w:p w14:paraId="7F01C0B1" w14:textId="5F77A8D8" w:rsidR="0079433D" w:rsidRDefault="0079433D" w:rsidP="00061680">
      <w:pPr>
        <w:pStyle w:val="Footer"/>
        <w:rPr>
          <w:rFonts w:ascii="Trebuchet MS" w:hAnsi="Trebuchet MS"/>
          <w:sz w:val="14"/>
          <w:szCs w:val="14"/>
        </w:rPr>
      </w:pPr>
    </w:p>
    <w:p w14:paraId="57283421" w14:textId="5DAFB99B" w:rsidR="0079433D" w:rsidRDefault="0079433D" w:rsidP="004F035C">
      <w:pPr>
        <w:pStyle w:val="Footer"/>
        <w:rPr>
          <w:rFonts w:ascii="Trebuchet MS" w:hAnsi="Trebuchet MS"/>
          <w:sz w:val="14"/>
          <w:szCs w:val="14"/>
        </w:rPr>
      </w:pPr>
    </w:p>
    <w:p w14:paraId="2089D467" w14:textId="00415A18" w:rsidR="00DB53A4" w:rsidRDefault="00DB53A4" w:rsidP="00FC5B07">
      <w:pPr>
        <w:pStyle w:val="Footer"/>
        <w:ind w:left="567"/>
        <w:jc w:val="right"/>
        <w:rPr>
          <w:rFonts w:ascii="Trebuchet MS" w:hAnsi="Trebuchet MS"/>
          <w:sz w:val="14"/>
          <w:szCs w:val="14"/>
        </w:rPr>
      </w:pPr>
    </w:p>
    <w:p w14:paraId="1F288316" w14:textId="21F9E23C" w:rsidR="00DB53A4" w:rsidRDefault="00DB53A4" w:rsidP="00FC5B07">
      <w:pPr>
        <w:pStyle w:val="Footer"/>
        <w:ind w:left="567"/>
        <w:jc w:val="right"/>
        <w:rPr>
          <w:rFonts w:ascii="Trebuchet MS" w:hAnsi="Trebuchet MS"/>
          <w:sz w:val="14"/>
          <w:szCs w:val="14"/>
        </w:rPr>
      </w:pPr>
    </w:p>
    <w:p w14:paraId="6C14CDDA" w14:textId="0DBA33B6" w:rsidR="00DB53A4" w:rsidRDefault="00DB53A4" w:rsidP="00AC2468">
      <w:pPr>
        <w:pStyle w:val="Footer"/>
        <w:ind w:left="567" w:right="993"/>
        <w:jc w:val="right"/>
        <w:rPr>
          <w:rFonts w:ascii="Trebuchet MS" w:hAnsi="Trebuchet MS"/>
          <w:sz w:val="14"/>
          <w:szCs w:val="14"/>
        </w:rPr>
      </w:pPr>
    </w:p>
    <w:p w14:paraId="26C159FB" w14:textId="30A6A17B" w:rsidR="00C07FA9" w:rsidRPr="00C07FA9" w:rsidRDefault="00C07FA9" w:rsidP="00AC2468">
      <w:pPr>
        <w:tabs>
          <w:tab w:val="left" w:pos="6375"/>
        </w:tabs>
        <w:ind w:right="993"/>
      </w:pPr>
    </w:p>
    <w:sectPr w:rsidR="00C07FA9" w:rsidRPr="00C07FA9" w:rsidSect="009D24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0DCAF" w14:textId="77777777" w:rsidR="005142FD" w:rsidRDefault="005142FD" w:rsidP="0071185E">
      <w:pPr>
        <w:spacing w:after="0" w:line="240" w:lineRule="auto"/>
      </w:pPr>
      <w:r>
        <w:separator/>
      </w:r>
    </w:p>
  </w:endnote>
  <w:endnote w:type="continuationSeparator" w:id="0">
    <w:p w14:paraId="58F9B89A" w14:textId="77777777" w:rsidR="005142FD" w:rsidRDefault="005142FD" w:rsidP="00711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B1334" w14:textId="77777777" w:rsidR="00413D6D" w:rsidRDefault="00413D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B709" w14:textId="67135E40" w:rsidR="003F0241" w:rsidRDefault="00247C2F" w:rsidP="00F33F32">
    <w:pPr>
      <w:pStyle w:val="Footer"/>
      <w:ind w:left="-142"/>
    </w:pPr>
    <w:r>
      <w:rPr>
        <w:noProof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 wp14:anchorId="30F44F83" wp14:editId="5E56FB33">
              <wp:simplePos x="0" y="0"/>
              <wp:positionH relativeFrom="column">
                <wp:posOffset>1073785</wp:posOffset>
              </wp:positionH>
              <wp:positionV relativeFrom="paragraph">
                <wp:posOffset>43815</wp:posOffset>
              </wp:positionV>
              <wp:extent cx="2360930" cy="42862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4286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7D7FC5" w14:textId="41D165DC" w:rsidR="00C50E4B" w:rsidRPr="00C50E4B" w:rsidRDefault="00413D6D" w:rsidP="00C50E4B">
                          <w:pPr>
                            <w:spacing w:after="0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instruire2018@anfp.gov.ro</w:t>
                          </w:r>
                        </w:p>
                        <w:p w14:paraId="426B9400" w14:textId="3600B754" w:rsidR="00C50E4B" w:rsidRPr="00C50E4B" w:rsidRDefault="00413D6D">
                          <w:pP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www.anfp.gov.ro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30F44F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4.55pt;margin-top:3.45pt;width:185.9pt;height:33.75pt;z-index:25166182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" filled="f" stroked="f">
              <v:textbox>
                <w:txbxContent>
                  <w:p w14:paraId="6E7D7FC5" w14:textId="41D165DC" w:rsidR="00C50E4B" w:rsidRPr="00C50E4B" w:rsidRDefault="00413D6D" w:rsidP="00C50E4B">
                    <w:pPr>
                      <w:spacing w:after="0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instruire2018@anfp.gov.ro</w:t>
                    </w:r>
                  </w:p>
                  <w:p w14:paraId="426B9400" w14:textId="3600B754" w:rsidR="00C50E4B" w:rsidRPr="00C50E4B" w:rsidRDefault="00413D6D">
                    <w:pPr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www.anfp.gov.ro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0" locked="0" layoutInCell="1" allowOverlap="1" wp14:anchorId="33944D14" wp14:editId="4BF88A4A">
          <wp:simplePos x="0" y="0"/>
          <wp:positionH relativeFrom="column">
            <wp:posOffset>-450215</wp:posOffset>
          </wp:positionH>
          <wp:positionV relativeFrom="paragraph">
            <wp:posOffset>-381635</wp:posOffset>
          </wp:positionV>
          <wp:extent cx="8086725" cy="866775"/>
          <wp:effectExtent l="0" t="0" r="3175" b="0"/>
          <wp:wrapThrough wrapText="bothSides">
            <wp:wrapPolygon edited="0">
              <wp:start x="0" y="0"/>
              <wp:lineTo x="0" y="21204"/>
              <wp:lineTo x="21575" y="21204"/>
              <wp:lineTo x="21575" y="0"/>
              <wp:lineTo x="0" y="0"/>
            </wp:wrapPolygon>
          </wp:wrapThrough>
          <wp:docPr id="6076709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67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BD11F" w14:textId="77777777" w:rsidR="00413D6D" w:rsidRDefault="00413D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009D4" w14:textId="77777777" w:rsidR="005142FD" w:rsidRDefault="005142FD" w:rsidP="0071185E">
      <w:pPr>
        <w:spacing w:after="0" w:line="240" w:lineRule="auto"/>
      </w:pPr>
      <w:r>
        <w:separator/>
      </w:r>
    </w:p>
  </w:footnote>
  <w:footnote w:type="continuationSeparator" w:id="0">
    <w:p w14:paraId="1B6A1F59" w14:textId="77777777" w:rsidR="005142FD" w:rsidRDefault="005142FD" w:rsidP="00711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14C9C" w14:textId="77777777" w:rsidR="00413D6D" w:rsidRDefault="00413D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4D729" w14:textId="1F52C96A" w:rsidR="00FC0355" w:rsidRDefault="00FC0355">
    <w:pPr>
      <w:pStyle w:val="Header"/>
    </w:pPr>
    <w:r>
      <w:rPr>
        <w:noProof/>
      </w:rPr>
      <w:drawing>
        <wp:anchor distT="0" distB="0" distL="114300" distR="114300" simplePos="0" relativeHeight="251655680" behindDoc="0" locked="0" layoutInCell="1" allowOverlap="1" wp14:anchorId="320735BA" wp14:editId="7F8C7F31">
          <wp:simplePos x="0" y="0"/>
          <wp:positionH relativeFrom="column">
            <wp:posOffset>-450215</wp:posOffset>
          </wp:positionH>
          <wp:positionV relativeFrom="paragraph">
            <wp:posOffset>-457944</wp:posOffset>
          </wp:positionV>
          <wp:extent cx="7543800" cy="1461244"/>
          <wp:effectExtent l="0" t="0" r="0" b="5715"/>
          <wp:wrapThrough wrapText="bothSides">
            <wp:wrapPolygon edited="0">
              <wp:start x="0" y="0"/>
              <wp:lineTo x="0" y="21403"/>
              <wp:lineTo x="21545" y="21403"/>
              <wp:lineTo x="21545" y="0"/>
              <wp:lineTo x="0" y="0"/>
            </wp:wrapPolygon>
          </wp:wrapThrough>
          <wp:docPr id="2814550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4926" cy="14614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C281E" w14:textId="77777777" w:rsidR="00413D6D" w:rsidRDefault="00413D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30985"/>
    <w:multiLevelType w:val="hybridMultilevel"/>
    <w:tmpl w:val="706C5E0C"/>
    <w:lvl w:ilvl="0" w:tplc="BBD0B60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A492D"/>
    <w:multiLevelType w:val="hybridMultilevel"/>
    <w:tmpl w:val="F852F8D2"/>
    <w:lvl w:ilvl="0" w:tplc="BBD0B60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7B75F1"/>
    <w:multiLevelType w:val="hybridMultilevel"/>
    <w:tmpl w:val="E00242E2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78949015">
    <w:abstractNumId w:val="2"/>
  </w:num>
  <w:num w:numId="2" w16cid:durableId="110052875">
    <w:abstractNumId w:val="0"/>
  </w:num>
  <w:num w:numId="3" w16cid:durableId="1297565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02"/>
    <w:rsid w:val="0001114D"/>
    <w:rsid w:val="00061680"/>
    <w:rsid w:val="00063C8B"/>
    <w:rsid w:val="00067BF9"/>
    <w:rsid w:val="00076975"/>
    <w:rsid w:val="00077466"/>
    <w:rsid w:val="0008055A"/>
    <w:rsid w:val="00092E8B"/>
    <w:rsid w:val="000A69A6"/>
    <w:rsid w:val="000E4515"/>
    <w:rsid w:val="001034BD"/>
    <w:rsid w:val="00131597"/>
    <w:rsid w:val="00146EA4"/>
    <w:rsid w:val="0016230E"/>
    <w:rsid w:val="00165802"/>
    <w:rsid w:val="0016658B"/>
    <w:rsid w:val="0017454C"/>
    <w:rsid w:val="00185063"/>
    <w:rsid w:val="0019586B"/>
    <w:rsid w:val="001977F2"/>
    <w:rsid w:val="001A7917"/>
    <w:rsid w:val="001B0E61"/>
    <w:rsid w:val="001B39C2"/>
    <w:rsid w:val="001B7B88"/>
    <w:rsid w:val="001C5C4B"/>
    <w:rsid w:val="001C6DBD"/>
    <w:rsid w:val="001D75D7"/>
    <w:rsid w:val="00212CC8"/>
    <w:rsid w:val="00217029"/>
    <w:rsid w:val="002343F0"/>
    <w:rsid w:val="00246A3B"/>
    <w:rsid w:val="00247C2F"/>
    <w:rsid w:val="00267EAA"/>
    <w:rsid w:val="00280EDD"/>
    <w:rsid w:val="002A24CA"/>
    <w:rsid w:val="002A46AF"/>
    <w:rsid w:val="002C4E5B"/>
    <w:rsid w:val="002D231A"/>
    <w:rsid w:val="002D4191"/>
    <w:rsid w:val="002D4C18"/>
    <w:rsid w:val="00300781"/>
    <w:rsid w:val="0032756F"/>
    <w:rsid w:val="003333DC"/>
    <w:rsid w:val="00342884"/>
    <w:rsid w:val="0035551E"/>
    <w:rsid w:val="00361A39"/>
    <w:rsid w:val="0036322E"/>
    <w:rsid w:val="00374583"/>
    <w:rsid w:val="0038008B"/>
    <w:rsid w:val="00383796"/>
    <w:rsid w:val="003863C7"/>
    <w:rsid w:val="00390A16"/>
    <w:rsid w:val="003B04C8"/>
    <w:rsid w:val="003B737A"/>
    <w:rsid w:val="003C62F0"/>
    <w:rsid w:val="003C6BE0"/>
    <w:rsid w:val="003D0475"/>
    <w:rsid w:val="003E210E"/>
    <w:rsid w:val="003F0241"/>
    <w:rsid w:val="00403339"/>
    <w:rsid w:val="00413D6D"/>
    <w:rsid w:val="00432034"/>
    <w:rsid w:val="004466B0"/>
    <w:rsid w:val="00446BAE"/>
    <w:rsid w:val="0048611A"/>
    <w:rsid w:val="00491A13"/>
    <w:rsid w:val="004A1F8F"/>
    <w:rsid w:val="004A3126"/>
    <w:rsid w:val="004B2441"/>
    <w:rsid w:val="004B4AB0"/>
    <w:rsid w:val="004C7AF3"/>
    <w:rsid w:val="004D0F24"/>
    <w:rsid w:val="004D6994"/>
    <w:rsid w:val="004F035C"/>
    <w:rsid w:val="004F4030"/>
    <w:rsid w:val="00504E58"/>
    <w:rsid w:val="005142FD"/>
    <w:rsid w:val="00516AA6"/>
    <w:rsid w:val="00522ED9"/>
    <w:rsid w:val="005240C9"/>
    <w:rsid w:val="00536127"/>
    <w:rsid w:val="005478C5"/>
    <w:rsid w:val="005558D8"/>
    <w:rsid w:val="005766FC"/>
    <w:rsid w:val="00577C63"/>
    <w:rsid w:val="00590826"/>
    <w:rsid w:val="005973D5"/>
    <w:rsid w:val="005A7930"/>
    <w:rsid w:val="005B2F2B"/>
    <w:rsid w:val="005D54F6"/>
    <w:rsid w:val="005E143F"/>
    <w:rsid w:val="005E5F38"/>
    <w:rsid w:val="005F7C35"/>
    <w:rsid w:val="006064C5"/>
    <w:rsid w:val="00624AEF"/>
    <w:rsid w:val="00633B7E"/>
    <w:rsid w:val="006373C7"/>
    <w:rsid w:val="006642C6"/>
    <w:rsid w:val="006712BE"/>
    <w:rsid w:val="0068299D"/>
    <w:rsid w:val="00684E65"/>
    <w:rsid w:val="006B4A19"/>
    <w:rsid w:val="006B7455"/>
    <w:rsid w:val="006B78C7"/>
    <w:rsid w:val="006C23BD"/>
    <w:rsid w:val="006D3558"/>
    <w:rsid w:val="006E5B78"/>
    <w:rsid w:val="006F7430"/>
    <w:rsid w:val="007004D1"/>
    <w:rsid w:val="00700DA9"/>
    <w:rsid w:val="007021D4"/>
    <w:rsid w:val="0071185E"/>
    <w:rsid w:val="00721C35"/>
    <w:rsid w:val="00725007"/>
    <w:rsid w:val="0072520D"/>
    <w:rsid w:val="00744460"/>
    <w:rsid w:val="00754670"/>
    <w:rsid w:val="007644E1"/>
    <w:rsid w:val="007742C9"/>
    <w:rsid w:val="00777302"/>
    <w:rsid w:val="0079334C"/>
    <w:rsid w:val="0079433D"/>
    <w:rsid w:val="007B19B6"/>
    <w:rsid w:val="007E624F"/>
    <w:rsid w:val="007F3788"/>
    <w:rsid w:val="007F5AB7"/>
    <w:rsid w:val="00815316"/>
    <w:rsid w:val="0081621F"/>
    <w:rsid w:val="00836213"/>
    <w:rsid w:val="00845228"/>
    <w:rsid w:val="00863302"/>
    <w:rsid w:val="00863325"/>
    <w:rsid w:val="00873DC9"/>
    <w:rsid w:val="00881617"/>
    <w:rsid w:val="00884238"/>
    <w:rsid w:val="00891DCD"/>
    <w:rsid w:val="008A055D"/>
    <w:rsid w:val="008A20A3"/>
    <w:rsid w:val="008A260C"/>
    <w:rsid w:val="008A62E4"/>
    <w:rsid w:val="008B6EF8"/>
    <w:rsid w:val="008B7042"/>
    <w:rsid w:val="008D4EAC"/>
    <w:rsid w:val="008D6095"/>
    <w:rsid w:val="008E046D"/>
    <w:rsid w:val="008F64EB"/>
    <w:rsid w:val="00901C56"/>
    <w:rsid w:val="0092284D"/>
    <w:rsid w:val="009321B5"/>
    <w:rsid w:val="00944BA3"/>
    <w:rsid w:val="0096646C"/>
    <w:rsid w:val="009839C1"/>
    <w:rsid w:val="00984FF2"/>
    <w:rsid w:val="009B4C62"/>
    <w:rsid w:val="009C7A4B"/>
    <w:rsid w:val="009D24AD"/>
    <w:rsid w:val="009D30AC"/>
    <w:rsid w:val="009E35E2"/>
    <w:rsid w:val="009F06D9"/>
    <w:rsid w:val="009F37C5"/>
    <w:rsid w:val="00A11B60"/>
    <w:rsid w:val="00A13584"/>
    <w:rsid w:val="00A141A8"/>
    <w:rsid w:val="00A315AA"/>
    <w:rsid w:val="00A35D2A"/>
    <w:rsid w:val="00A559FA"/>
    <w:rsid w:val="00A61B84"/>
    <w:rsid w:val="00A668F7"/>
    <w:rsid w:val="00A67577"/>
    <w:rsid w:val="00A67A4B"/>
    <w:rsid w:val="00A70679"/>
    <w:rsid w:val="00A70876"/>
    <w:rsid w:val="00A71DBB"/>
    <w:rsid w:val="00A73628"/>
    <w:rsid w:val="00A97489"/>
    <w:rsid w:val="00AB4C60"/>
    <w:rsid w:val="00AC15A6"/>
    <w:rsid w:val="00AC2468"/>
    <w:rsid w:val="00AC3712"/>
    <w:rsid w:val="00AE3802"/>
    <w:rsid w:val="00AF4919"/>
    <w:rsid w:val="00B0763C"/>
    <w:rsid w:val="00B23A52"/>
    <w:rsid w:val="00B2704C"/>
    <w:rsid w:val="00B27DEF"/>
    <w:rsid w:val="00B47C36"/>
    <w:rsid w:val="00B744A3"/>
    <w:rsid w:val="00B902F7"/>
    <w:rsid w:val="00BA7E79"/>
    <w:rsid w:val="00BB18B7"/>
    <w:rsid w:val="00BC7D68"/>
    <w:rsid w:val="00BE2E6D"/>
    <w:rsid w:val="00BE7C84"/>
    <w:rsid w:val="00C04D58"/>
    <w:rsid w:val="00C07FA9"/>
    <w:rsid w:val="00C23051"/>
    <w:rsid w:val="00C234A9"/>
    <w:rsid w:val="00C330D5"/>
    <w:rsid w:val="00C33E5F"/>
    <w:rsid w:val="00C4177C"/>
    <w:rsid w:val="00C42FCE"/>
    <w:rsid w:val="00C50E4B"/>
    <w:rsid w:val="00C51B14"/>
    <w:rsid w:val="00C71F8A"/>
    <w:rsid w:val="00C80F59"/>
    <w:rsid w:val="00C9144C"/>
    <w:rsid w:val="00CA5618"/>
    <w:rsid w:val="00CC7636"/>
    <w:rsid w:val="00D02A6E"/>
    <w:rsid w:val="00D05EC3"/>
    <w:rsid w:val="00D209FA"/>
    <w:rsid w:val="00D22AE0"/>
    <w:rsid w:val="00D24A87"/>
    <w:rsid w:val="00D50980"/>
    <w:rsid w:val="00D56FD7"/>
    <w:rsid w:val="00D5732C"/>
    <w:rsid w:val="00D61219"/>
    <w:rsid w:val="00D63B36"/>
    <w:rsid w:val="00D66EBC"/>
    <w:rsid w:val="00D679A8"/>
    <w:rsid w:val="00D93F01"/>
    <w:rsid w:val="00DB19F9"/>
    <w:rsid w:val="00DB3B85"/>
    <w:rsid w:val="00DB53A4"/>
    <w:rsid w:val="00DD03E1"/>
    <w:rsid w:val="00DF1FC5"/>
    <w:rsid w:val="00DF6A30"/>
    <w:rsid w:val="00E04A83"/>
    <w:rsid w:val="00E1625B"/>
    <w:rsid w:val="00E35659"/>
    <w:rsid w:val="00E702AD"/>
    <w:rsid w:val="00E7597B"/>
    <w:rsid w:val="00E8200A"/>
    <w:rsid w:val="00EC3091"/>
    <w:rsid w:val="00EC3F6F"/>
    <w:rsid w:val="00EE21D7"/>
    <w:rsid w:val="00F00688"/>
    <w:rsid w:val="00F134E6"/>
    <w:rsid w:val="00F203F4"/>
    <w:rsid w:val="00F219F2"/>
    <w:rsid w:val="00F21CAE"/>
    <w:rsid w:val="00F23583"/>
    <w:rsid w:val="00F27BCA"/>
    <w:rsid w:val="00F33F32"/>
    <w:rsid w:val="00F6009F"/>
    <w:rsid w:val="00F60A50"/>
    <w:rsid w:val="00F66710"/>
    <w:rsid w:val="00F809DF"/>
    <w:rsid w:val="00F832FA"/>
    <w:rsid w:val="00F93576"/>
    <w:rsid w:val="00FC0355"/>
    <w:rsid w:val="00FC5B07"/>
    <w:rsid w:val="00FE2AFC"/>
    <w:rsid w:val="00FF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90D991"/>
  <w15:docId w15:val="{CCDE2036-8D17-4E79-B70C-3DBD6A0AA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84D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665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D24A87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7F37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3E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E5F"/>
    <w:rPr>
      <w:rFonts w:ascii="Segoe UI" w:hAnsi="Segoe UI" w:cs="Segoe UI"/>
      <w:sz w:val="18"/>
      <w:szCs w:val="18"/>
      <w:lang w:val="ro-RO"/>
    </w:rPr>
  </w:style>
  <w:style w:type="paragraph" w:styleId="Header">
    <w:name w:val="header"/>
    <w:basedOn w:val="Normal"/>
    <w:link w:val="HeaderChar"/>
    <w:unhideWhenUsed/>
    <w:rsid w:val="007118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85E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7118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85E"/>
    <w:rPr>
      <w:lang w:val="ro-RO"/>
    </w:rPr>
  </w:style>
  <w:style w:type="paragraph" w:styleId="NoSpacing">
    <w:name w:val="No Spacing"/>
    <w:uiPriority w:val="1"/>
    <w:qFormat/>
    <w:rsid w:val="005E5F38"/>
    <w:pPr>
      <w:ind w:left="1701"/>
      <w:jc w:val="both"/>
    </w:pPr>
    <w:rPr>
      <w:rFonts w:ascii="Trebuchet MS" w:eastAsia="MS Mincho" w:hAnsi="Trebuchet MS" w:cs="Trebuchet MS"/>
    </w:rPr>
  </w:style>
  <w:style w:type="character" w:styleId="Hyperlink">
    <w:name w:val="Hyperlink"/>
    <w:rsid w:val="003E210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5B0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C7D68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fp.gov.ro/proiecte/proiecte-incheiate/proiecte-2021-2027-expand-list/instruire-orizontala-pentru-personalul-din-sistemul-de-coordonare-gestionare-si-contro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6AA64-2299-4060-927B-E4C73F20C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Trandafir</dc:creator>
  <cp:lastModifiedBy>Ana Mihaila</cp:lastModifiedBy>
  <cp:revision>2</cp:revision>
  <cp:lastPrinted>2025-03-10T09:46:00Z</cp:lastPrinted>
  <dcterms:created xsi:type="dcterms:W3CDTF">2026-08-28T06:02:00Z</dcterms:created>
  <dcterms:modified xsi:type="dcterms:W3CDTF">2026-08-28T06:02:00Z</dcterms:modified>
</cp:coreProperties>
</file>