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05B5E" w14:textId="77777777" w:rsidR="00C46183" w:rsidRDefault="00C46183" w:rsidP="00690789">
      <w:pPr>
        <w:spacing w:after="0" w:line="240" w:lineRule="auto"/>
        <w:rPr>
          <w:rFonts w:ascii="Trebuchet MS" w:eastAsia="Times New Roman" w:hAnsi="Trebuchet MS"/>
          <w:b/>
          <w:sz w:val="24"/>
          <w:szCs w:val="24"/>
        </w:rPr>
      </w:pPr>
    </w:p>
    <w:p w14:paraId="70F1E590" w14:textId="77777777" w:rsidR="00A645AC" w:rsidRDefault="00A645AC" w:rsidP="007A5EDE">
      <w:pPr>
        <w:spacing w:after="0" w:line="240" w:lineRule="auto"/>
        <w:jc w:val="center"/>
        <w:rPr>
          <w:rFonts w:ascii="Trebuchet MS" w:eastAsia="Times New Roman" w:hAnsi="Trebuchet MS"/>
          <w:b/>
          <w:sz w:val="24"/>
          <w:szCs w:val="24"/>
        </w:rPr>
      </w:pPr>
    </w:p>
    <w:p w14:paraId="620BA6AD" w14:textId="0DEAC637" w:rsidR="007A5EDE" w:rsidRDefault="00D9011B" w:rsidP="007A5EDE">
      <w:pPr>
        <w:spacing w:after="0" w:line="240" w:lineRule="auto"/>
        <w:jc w:val="center"/>
        <w:rPr>
          <w:rFonts w:ascii="Trebuchet MS" w:eastAsia="Times New Roman" w:hAnsi="Trebuchet MS"/>
          <w:sz w:val="24"/>
          <w:szCs w:val="24"/>
        </w:rPr>
      </w:pPr>
      <w:r w:rsidRPr="00B81769">
        <w:rPr>
          <w:rFonts w:ascii="Trebuchet MS" w:eastAsia="Times New Roman" w:hAnsi="Trebuchet MS"/>
          <w:b/>
          <w:sz w:val="24"/>
          <w:szCs w:val="24"/>
        </w:rPr>
        <w:t xml:space="preserve">INFORMARE </w:t>
      </w:r>
      <w:r w:rsidR="007A5EDE" w:rsidRPr="007A5EDE">
        <w:rPr>
          <w:rFonts w:ascii="Trebuchet MS" w:eastAsia="Times New Roman" w:hAnsi="Trebuchet MS"/>
          <w:b/>
          <w:sz w:val="24"/>
          <w:szCs w:val="24"/>
        </w:rPr>
        <w:t>PRIVIND PRELUCRAREA DATELOR CU CARACTER PERSONAL</w:t>
      </w:r>
      <w:r w:rsidR="007A5EDE" w:rsidRPr="00B81769">
        <w:rPr>
          <w:rFonts w:ascii="Trebuchet MS" w:eastAsia="Times New Roman" w:hAnsi="Trebuchet MS"/>
          <w:sz w:val="24"/>
          <w:szCs w:val="24"/>
        </w:rPr>
        <w:t xml:space="preserve"> </w:t>
      </w:r>
    </w:p>
    <w:p w14:paraId="4663C64B" w14:textId="200B5ED0" w:rsidR="00D9011B" w:rsidRPr="007A5EDE" w:rsidRDefault="00ED1E28" w:rsidP="007A5EDE">
      <w:pPr>
        <w:spacing w:after="0" w:line="240" w:lineRule="auto"/>
        <w:jc w:val="center"/>
        <w:rPr>
          <w:rFonts w:ascii="Trebuchet MS" w:eastAsia="Times New Roman" w:hAnsi="Trebuchet MS"/>
          <w:b/>
          <w:sz w:val="24"/>
          <w:szCs w:val="24"/>
        </w:rPr>
      </w:pPr>
      <w:r>
        <w:rPr>
          <w:rFonts w:ascii="Trebuchet MS" w:eastAsia="Times New Roman" w:hAnsi="Trebuchet MS"/>
          <w:sz w:val="24"/>
          <w:szCs w:val="24"/>
        </w:rPr>
        <w:t>pentru participanții</w:t>
      </w:r>
      <w:r w:rsidR="00D9011B" w:rsidRPr="00B81769">
        <w:rPr>
          <w:rFonts w:ascii="Trebuchet MS" w:eastAsia="Times New Roman" w:hAnsi="Trebuchet MS"/>
          <w:sz w:val="24"/>
          <w:szCs w:val="24"/>
        </w:rPr>
        <w:t xml:space="preserve"> la </w:t>
      </w:r>
      <w:r w:rsidR="00A6028F" w:rsidRPr="003772CD">
        <w:rPr>
          <w:rFonts w:ascii="Trebuchet MS" w:eastAsia="Times New Roman" w:hAnsi="Trebuchet MS"/>
          <w:sz w:val="24"/>
          <w:szCs w:val="24"/>
        </w:rPr>
        <w:t>evenimentul „Oameni pentru Oameni! Ziua Funcţionarului Public – Recunoaşter</w:t>
      </w:r>
      <w:r w:rsidR="00A6028F">
        <w:rPr>
          <w:rFonts w:ascii="Trebuchet MS" w:eastAsia="Times New Roman" w:hAnsi="Trebuchet MS"/>
          <w:sz w:val="24"/>
          <w:szCs w:val="24"/>
        </w:rPr>
        <w:t>e, Integritate şi Angajament!”</w:t>
      </w:r>
      <w:r w:rsidR="00B23404">
        <w:rPr>
          <w:rFonts w:ascii="Trebuchet MS" w:eastAsia="Times New Roman" w:hAnsi="Trebuchet MS"/>
          <w:sz w:val="24"/>
          <w:szCs w:val="24"/>
        </w:rPr>
        <w:t>,</w:t>
      </w:r>
      <w:r w:rsidR="00A6028F">
        <w:rPr>
          <w:rFonts w:ascii="Trebuchet MS" w:eastAsia="Times New Roman" w:hAnsi="Trebuchet MS"/>
          <w:sz w:val="24"/>
          <w:szCs w:val="24"/>
        </w:rPr>
        <w:t xml:space="preserve"> organizat </w:t>
      </w:r>
      <w:bookmarkStart w:id="0" w:name="_GoBack"/>
      <w:bookmarkEnd w:id="0"/>
      <w:r w:rsidR="00D9011B" w:rsidRPr="00B81769">
        <w:rPr>
          <w:rFonts w:ascii="Trebuchet MS" w:hAnsi="Trebuchet MS"/>
          <w:sz w:val="24"/>
          <w:szCs w:val="24"/>
        </w:rPr>
        <w:t>de către Agenția Națională a Funcționarilor Publici</w:t>
      </w:r>
      <w:r w:rsidR="00EA24A6" w:rsidRPr="00B81769">
        <w:rPr>
          <w:rFonts w:ascii="Trebuchet MS" w:hAnsi="Trebuchet MS"/>
          <w:sz w:val="24"/>
          <w:szCs w:val="24"/>
        </w:rPr>
        <w:t xml:space="preserve"> </w:t>
      </w:r>
      <w:r w:rsidR="00A645AC">
        <w:rPr>
          <w:rFonts w:ascii="Trebuchet MS" w:hAnsi="Trebuchet MS"/>
          <w:sz w:val="24"/>
          <w:szCs w:val="24"/>
        </w:rPr>
        <w:t>(ANFP)</w:t>
      </w:r>
    </w:p>
    <w:p w14:paraId="6464260A" w14:textId="77777777" w:rsidR="00067E12" w:rsidRPr="00B81769" w:rsidRDefault="00067E12" w:rsidP="00F029C8">
      <w:pPr>
        <w:tabs>
          <w:tab w:val="center" w:pos="4536"/>
          <w:tab w:val="left" w:pos="5355"/>
          <w:tab w:val="right" w:pos="9072"/>
        </w:tabs>
        <w:spacing w:after="0" w:line="240" w:lineRule="auto"/>
        <w:jc w:val="both"/>
        <w:rPr>
          <w:rFonts w:ascii="Trebuchet MS" w:hAnsi="Trebuchet MS"/>
          <w:sz w:val="24"/>
          <w:szCs w:val="24"/>
        </w:rPr>
      </w:pPr>
    </w:p>
    <w:p w14:paraId="7D286047" w14:textId="11E1238E" w:rsidR="003772CD" w:rsidRPr="00F43FB3" w:rsidRDefault="00B23404" w:rsidP="008856F3">
      <w:pPr>
        <w:autoSpaceDE w:val="0"/>
        <w:autoSpaceDN w:val="0"/>
        <w:adjustRightInd w:val="0"/>
        <w:jc w:val="both"/>
        <w:rPr>
          <w:rFonts w:ascii="Trebuchet MS" w:eastAsia="Times New Roman" w:hAnsi="Trebuchet MS"/>
          <w:b/>
          <w:color w:val="0070C0"/>
          <w:sz w:val="24"/>
          <w:szCs w:val="24"/>
        </w:rPr>
      </w:pPr>
      <w:r w:rsidRPr="00B23404">
        <w:rPr>
          <w:rFonts w:ascii="Trebuchet MS" w:eastAsia="Times New Roman" w:hAnsi="Trebuchet MS"/>
          <w:b/>
          <w:color w:val="0070C0"/>
          <w:sz w:val="24"/>
          <w:szCs w:val="24"/>
        </w:rPr>
        <w:t>Contextul activității</w:t>
      </w:r>
    </w:p>
    <w:p w14:paraId="1F02DB4E" w14:textId="58970A09" w:rsidR="00F43FB3" w:rsidRDefault="003772CD" w:rsidP="003772CD">
      <w:pPr>
        <w:autoSpaceDE w:val="0"/>
        <w:autoSpaceDN w:val="0"/>
        <w:adjustRightInd w:val="0"/>
        <w:jc w:val="both"/>
        <w:rPr>
          <w:rFonts w:ascii="Trebuchet MS" w:eastAsia="Times New Roman" w:hAnsi="Trebuchet MS"/>
          <w:sz w:val="24"/>
          <w:szCs w:val="24"/>
        </w:rPr>
      </w:pPr>
      <w:r w:rsidRPr="003772CD">
        <w:rPr>
          <w:rFonts w:ascii="Trebuchet MS" w:eastAsia="Times New Roman" w:hAnsi="Trebuchet MS"/>
          <w:sz w:val="24"/>
          <w:szCs w:val="24"/>
        </w:rPr>
        <w:t xml:space="preserve">Cu ocazia celebrării Zilei Funcționarului Public, Agenția Națională a Funcționarilor Publici (ANFP) și Asociația Pro Democrația (APD), cu sprijinul Fundației </w:t>
      </w:r>
      <w:proofErr w:type="spellStart"/>
      <w:r w:rsidRPr="003772CD">
        <w:rPr>
          <w:rFonts w:ascii="Trebuchet MS" w:eastAsia="Times New Roman" w:hAnsi="Trebuchet MS"/>
          <w:sz w:val="24"/>
          <w:szCs w:val="24"/>
        </w:rPr>
        <w:t>Hanns</w:t>
      </w:r>
      <w:proofErr w:type="spellEnd"/>
      <w:r w:rsidRPr="003772CD">
        <w:rPr>
          <w:rFonts w:ascii="Trebuchet MS" w:eastAsia="Times New Roman" w:hAnsi="Trebuchet MS"/>
          <w:sz w:val="24"/>
          <w:szCs w:val="24"/>
        </w:rPr>
        <w:t xml:space="preserve"> </w:t>
      </w:r>
      <w:proofErr w:type="spellStart"/>
      <w:r w:rsidRPr="003772CD">
        <w:rPr>
          <w:rFonts w:ascii="Trebuchet MS" w:eastAsia="Times New Roman" w:hAnsi="Trebuchet MS"/>
          <w:sz w:val="24"/>
          <w:szCs w:val="24"/>
        </w:rPr>
        <w:t>Seidel</w:t>
      </w:r>
      <w:proofErr w:type="spellEnd"/>
      <w:r w:rsidRPr="003772CD">
        <w:rPr>
          <w:rFonts w:ascii="Trebuchet MS" w:eastAsia="Times New Roman" w:hAnsi="Trebuchet MS"/>
          <w:sz w:val="24"/>
          <w:szCs w:val="24"/>
        </w:rPr>
        <w:t xml:space="preserve">, </w:t>
      </w:r>
      <w:r>
        <w:rPr>
          <w:rFonts w:ascii="Trebuchet MS" w:eastAsia="Times New Roman" w:hAnsi="Trebuchet MS"/>
          <w:sz w:val="24"/>
          <w:szCs w:val="24"/>
        </w:rPr>
        <w:t>organizează</w:t>
      </w:r>
      <w:r w:rsidRPr="003772CD">
        <w:rPr>
          <w:rFonts w:ascii="Trebuchet MS" w:eastAsia="Times New Roman" w:hAnsi="Trebuchet MS"/>
          <w:sz w:val="24"/>
          <w:szCs w:val="24"/>
        </w:rPr>
        <w:t xml:space="preserve"> </w:t>
      </w:r>
      <w:r w:rsidR="00F43FB3" w:rsidRPr="003772CD">
        <w:rPr>
          <w:rFonts w:ascii="Trebuchet MS" w:eastAsia="Times New Roman" w:hAnsi="Trebuchet MS"/>
          <w:sz w:val="24"/>
          <w:szCs w:val="24"/>
        </w:rPr>
        <w:t>în data de 23 iunie 2026</w:t>
      </w:r>
      <w:r w:rsidR="00F43FB3">
        <w:rPr>
          <w:rFonts w:ascii="Trebuchet MS" w:eastAsia="Times New Roman" w:hAnsi="Trebuchet MS"/>
          <w:sz w:val="24"/>
          <w:szCs w:val="24"/>
        </w:rPr>
        <w:t xml:space="preserve"> </w:t>
      </w:r>
      <w:r w:rsidRPr="003772CD">
        <w:rPr>
          <w:rFonts w:ascii="Trebuchet MS" w:eastAsia="Times New Roman" w:hAnsi="Trebuchet MS"/>
          <w:sz w:val="24"/>
          <w:szCs w:val="24"/>
        </w:rPr>
        <w:t>evenimentul „Oameni pentru Oameni! Ziua Funcţionarului Public – Recunoaşter</w:t>
      </w:r>
      <w:r w:rsidR="00F43FB3">
        <w:rPr>
          <w:rFonts w:ascii="Trebuchet MS" w:eastAsia="Times New Roman" w:hAnsi="Trebuchet MS"/>
          <w:sz w:val="24"/>
          <w:szCs w:val="24"/>
        </w:rPr>
        <w:t xml:space="preserve">e, Integritate şi Angajament!”. </w:t>
      </w:r>
      <w:r w:rsidR="00F43FB3" w:rsidRPr="003772CD">
        <w:rPr>
          <w:rFonts w:ascii="Trebuchet MS" w:eastAsia="Times New Roman" w:hAnsi="Trebuchet MS"/>
          <w:sz w:val="24"/>
          <w:szCs w:val="24"/>
        </w:rPr>
        <w:t>Acest cadru festiv prilejuiește lansarea Centrului Național de Etică - o inițiativă valoroasă a APD şi ANFP.</w:t>
      </w:r>
    </w:p>
    <w:p w14:paraId="23ADBC37" w14:textId="3568D5DC" w:rsidR="003772CD" w:rsidRPr="003772CD" w:rsidRDefault="00F43FB3" w:rsidP="003772CD">
      <w:pPr>
        <w:autoSpaceDE w:val="0"/>
        <w:autoSpaceDN w:val="0"/>
        <w:adjustRightInd w:val="0"/>
        <w:jc w:val="both"/>
        <w:rPr>
          <w:rFonts w:ascii="Trebuchet MS" w:eastAsia="Times New Roman" w:hAnsi="Trebuchet MS"/>
          <w:sz w:val="24"/>
          <w:szCs w:val="24"/>
        </w:rPr>
      </w:pPr>
      <w:r>
        <w:rPr>
          <w:rFonts w:ascii="Trebuchet MS" w:eastAsia="Times New Roman" w:hAnsi="Trebuchet MS"/>
          <w:sz w:val="24"/>
          <w:szCs w:val="24"/>
        </w:rPr>
        <w:t xml:space="preserve">Evenimentul va fi hibrid, având loc </w:t>
      </w:r>
      <w:r w:rsidR="003772CD" w:rsidRPr="003772CD">
        <w:rPr>
          <w:rFonts w:ascii="Trebuchet MS" w:eastAsia="Times New Roman" w:hAnsi="Trebuchet MS"/>
          <w:sz w:val="24"/>
          <w:szCs w:val="24"/>
        </w:rPr>
        <w:t xml:space="preserve">la Biblioteca Națională a României </w:t>
      </w:r>
      <w:r>
        <w:rPr>
          <w:rFonts w:ascii="Trebuchet MS" w:eastAsia="Times New Roman" w:hAnsi="Trebuchet MS"/>
          <w:sz w:val="24"/>
          <w:szCs w:val="24"/>
        </w:rPr>
        <w:t xml:space="preserve">– Sala Doina Cornea, București, cât și online, prin platforma </w:t>
      </w:r>
      <w:proofErr w:type="spellStart"/>
      <w:r>
        <w:rPr>
          <w:rFonts w:ascii="Trebuchet MS" w:eastAsia="Times New Roman" w:hAnsi="Trebuchet MS"/>
          <w:sz w:val="24"/>
          <w:szCs w:val="24"/>
        </w:rPr>
        <w:t>Webex</w:t>
      </w:r>
      <w:proofErr w:type="spellEnd"/>
      <w:r w:rsidR="003772CD" w:rsidRPr="003772CD">
        <w:rPr>
          <w:rFonts w:ascii="Trebuchet MS" w:eastAsia="Times New Roman" w:hAnsi="Trebuchet MS"/>
          <w:sz w:val="24"/>
          <w:szCs w:val="24"/>
        </w:rPr>
        <w:t xml:space="preserve">. </w:t>
      </w:r>
    </w:p>
    <w:p w14:paraId="1102899E" w14:textId="5B1A3FED" w:rsidR="003772CD" w:rsidRPr="003A5D2F" w:rsidRDefault="003772CD" w:rsidP="003772CD">
      <w:pPr>
        <w:autoSpaceDE w:val="0"/>
        <w:autoSpaceDN w:val="0"/>
        <w:adjustRightInd w:val="0"/>
        <w:jc w:val="both"/>
        <w:rPr>
          <w:rFonts w:ascii="Trebuchet MS" w:eastAsia="Times New Roman" w:hAnsi="Trebuchet MS"/>
          <w:sz w:val="24"/>
          <w:szCs w:val="24"/>
        </w:rPr>
      </w:pPr>
      <w:r w:rsidRPr="003772CD">
        <w:rPr>
          <w:rFonts w:ascii="Trebuchet MS" w:eastAsia="Times New Roman" w:hAnsi="Trebuchet MS"/>
          <w:sz w:val="24"/>
          <w:szCs w:val="24"/>
        </w:rPr>
        <w:t>Evenimentul își propune să aducă în prim</w:t>
      </w:r>
      <w:r w:rsidRPr="003772CD">
        <w:rPr>
          <w:rFonts w:ascii="Cambria Math" w:eastAsia="Times New Roman" w:hAnsi="Cambria Math" w:cs="Cambria Math"/>
          <w:sz w:val="24"/>
          <w:szCs w:val="24"/>
        </w:rPr>
        <w:t>‑</w:t>
      </w:r>
      <w:r w:rsidRPr="003772CD">
        <w:rPr>
          <w:rFonts w:ascii="Trebuchet MS" w:eastAsia="Times New Roman" w:hAnsi="Trebuchet MS"/>
          <w:sz w:val="24"/>
          <w:szCs w:val="24"/>
        </w:rPr>
        <w:t>plan rolul esen</w:t>
      </w:r>
      <w:r w:rsidRPr="003772CD">
        <w:rPr>
          <w:rFonts w:ascii="Trebuchet MS" w:eastAsia="Times New Roman" w:hAnsi="Trebuchet MS" w:cs="Calibri"/>
          <w:sz w:val="24"/>
          <w:szCs w:val="24"/>
        </w:rPr>
        <w:t>ț</w:t>
      </w:r>
      <w:r w:rsidRPr="003772CD">
        <w:rPr>
          <w:rFonts w:ascii="Trebuchet MS" w:eastAsia="Times New Roman" w:hAnsi="Trebuchet MS"/>
          <w:sz w:val="24"/>
          <w:szCs w:val="24"/>
        </w:rPr>
        <w:t>ial al func</w:t>
      </w:r>
      <w:r w:rsidRPr="003772CD">
        <w:rPr>
          <w:rFonts w:ascii="Trebuchet MS" w:eastAsia="Times New Roman" w:hAnsi="Trebuchet MS" w:cs="Calibri"/>
          <w:sz w:val="24"/>
          <w:szCs w:val="24"/>
        </w:rPr>
        <w:t>ț</w:t>
      </w:r>
      <w:r w:rsidRPr="003772CD">
        <w:rPr>
          <w:rFonts w:ascii="Trebuchet MS" w:eastAsia="Times New Roman" w:hAnsi="Trebuchet MS"/>
          <w:sz w:val="24"/>
          <w:szCs w:val="24"/>
        </w:rPr>
        <w:t xml:space="preserve">ionarului public </w:t>
      </w:r>
      <w:r w:rsidRPr="003772CD">
        <w:rPr>
          <w:rFonts w:ascii="Trebuchet MS" w:eastAsia="Times New Roman" w:hAnsi="Trebuchet MS" w:cs="Calibri"/>
          <w:sz w:val="24"/>
          <w:szCs w:val="24"/>
        </w:rPr>
        <w:t>î</w:t>
      </w:r>
      <w:r w:rsidRPr="003772CD">
        <w:rPr>
          <w:rFonts w:ascii="Trebuchet MS" w:eastAsia="Times New Roman" w:hAnsi="Trebuchet MS"/>
          <w:sz w:val="24"/>
          <w:szCs w:val="24"/>
        </w:rPr>
        <w:t>n societate, s</w:t>
      </w:r>
      <w:r w:rsidRPr="003772CD">
        <w:rPr>
          <w:rFonts w:ascii="Trebuchet MS" w:eastAsia="Times New Roman" w:hAnsi="Trebuchet MS" w:cs="Calibri"/>
          <w:sz w:val="24"/>
          <w:szCs w:val="24"/>
        </w:rPr>
        <w:t>ă</w:t>
      </w:r>
      <w:r w:rsidRPr="003772CD">
        <w:rPr>
          <w:rFonts w:ascii="Trebuchet MS" w:eastAsia="Times New Roman" w:hAnsi="Trebuchet MS"/>
          <w:sz w:val="24"/>
          <w:szCs w:val="24"/>
        </w:rPr>
        <w:t xml:space="preserve"> recunoasc</w:t>
      </w:r>
      <w:r w:rsidRPr="003772CD">
        <w:rPr>
          <w:rFonts w:ascii="Trebuchet MS" w:eastAsia="Times New Roman" w:hAnsi="Trebuchet MS" w:cs="Calibri"/>
          <w:sz w:val="24"/>
          <w:szCs w:val="24"/>
        </w:rPr>
        <w:t>ă</w:t>
      </w:r>
      <w:r w:rsidRPr="003772CD">
        <w:rPr>
          <w:rFonts w:ascii="Trebuchet MS" w:eastAsia="Times New Roman" w:hAnsi="Trebuchet MS"/>
          <w:sz w:val="24"/>
          <w:szCs w:val="24"/>
        </w:rPr>
        <w:t xml:space="preserve"> meritele profesioni</w:t>
      </w:r>
      <w:r w:rsidRPr="003772CD">
        <w:rPr>
          <w:rFonts w:ascii="Trebuchet MS" w:eastAsia="Times New Roman" w:hAnsi="Trebuchet MS" w:cs="Calibri"/>
          <w:sz w:val="24"/>
          <w:szCs w:val="24"/>
        </w:rPr>
        <w:t>ș</w:t>
      </w:r>
      <w:r w:rsidRPr="003772CD">
        <w:rPr>
          <w:rFonts w:ascii="Trebuchet MS" w:eastAsia="Times New Roman" w:hAnsi="Trebuchet MS"/>
          <w:sz w:val="24"/>
          <w:szCs w:val="24"/>
        </w:rPr>
        <w:t>tilor din administra</w:t>
      </w:r>
      <w:r w:rsidRPr="003772CD">
        <w:rPr>
          <w:rFonts w:ascii="Trebuchet MS" w:eastAsia="Times New Roman" w:hAnsi="Trebuchet MS" w:cs="Calibri"/>
          <w:sz w:val="24"/>
          <w:szCs w:val="24"/>
        </w:rPr>
        <w:t>ț</w:t>
      </w:r>
      <w:r w:rsidRPr="003772CD">
        <w:rPr>
          <w:rFonts w:ascii="Trebuchet MS" w:eastAsia="Times New Roman" w:hAnsi="Trebuchet MS"/>
          <w:sz w:val="24"/>
          <w:szCs w:val="24"/>
        </w:rPr>
        <w:t xml:space="preserve">ie </w:t>
      </w:r>
      <w:r w:rsidRPr="003772CD">
        <w:rPr>
          <w:rFonts w:ascii="Trebuchet MS" w:eastAsia="Times New Roman" w:hAnsi="Trebuchet MS" w:cs="Calibri"/>
          <w:sz w:val="24"/>
          <w:szCs w:val="24"/>
        </w:rPr>
        <w:t>ș</w:t>
      </w:r>
      <w:r w:rsidRPr="003772CD">
        <w:rPr>
          <w:rFonts w:ascii="Trebuchet MS" w:eastAsia="Times New Roman" w:hAnsi="Trebuchet MS"/>
          <w:sz w:val="24"/>
          <w:szCs w:val="24"/>
        </w:rPr>
        <w:t>i s</w:t>
      </w:r>
      <w:r w:rsidRPr="003772CD">
        <w:rPr>
          <w:rFonts w:ascii="Trebuchet MS" w:eastAsia="Times New Roman" w:hAnsi="Trebuchet MS" w:cs="Calibri"/>
          <w:sz w:val="24"/>
          <w:szCs w:val="24"/>
        </w:rPr>
        <w:t>ă</w:t>
      </w:r>
      <w:r w:rsidRPr="003772CD">
        <w:rPr>
          <w:rFonts w:ascii="Trebuchet MS" w:eastAsia="Times New Roman" w:hAnsi="Trebuchet MS"/>
          <w:sz w:val="24"/>
          <w:szCs w:val="24"/>
        </w:rPr>
        <w:t xml:space="preserve"> reafirme angajamentul comun pentru integritate, etică și servicii publice de calitate.  Într-un dialog deschis, reprezentanți ai instituțiilor publice, ai mediului academic, ai societății civile și ai comunităților locale vor celebra rolul funcționarului public și vor reflecta asupra viitorului eticii și integrității în administrația publică.</w:t>
      </w:r>
    </w:p>
    <w:p w14:paraId="315BF2A9" w14:textId="3072DC78" w:rsidR="00D9011B" w:rsidRPr="008856F3" w:rsidRDefault="008856F3" w:rsidP="008856F3">
      <w:pPr>
        <w:autoSpaceDE w:val="0"/>
        <w:autoSpaceDN w:val="0"/>
        <w:adjustRightInd w:val="0"/>
        <w:jc w:val="both"/>
        <w:rPr>
          <w:rFonts w:ascii="Trebuchet MS" w:eastAsia="Times New Roman" w:hAnsi="Trebuchet MS"/>
          <w:b/>
          <w:color w:val="0070C0"/>
          <w:sz w:val="24"/>
          <w:szCs w:val="24"/>
        </w:rPr>
      </w:pPr>
      <w:r w:rsidRPr="008856F3">
        <w:rPr>
          <w:rFonts w:ascii="Trebuchet MS" w:eastAsia="Times New Roman" w:hAnsi="Trebuchet MS"/>
          <w:b/>
          <w:color w:val="0070C0"/>
          <w:sz w:val="24"/>
          <w:szCs w:val="24"/>
        </w:rPr>
        <w:t>Identitatea operatorului</w:t>
      </w:r>
    </w:p>
    <w:p w14:paraId="7C768E77" w14:textId="1C421FC5" w:rsidR="003D3875" w:rsidRPr="00297CF0" w:rsidRDefault="00D9011B" w:rsidP="00297CF0">
      <w:pPr>
        <w:pStyle w:val="NoSpacing"/>
        <w:spacing w:after="160"/>
        <w:jc w:val="both"/>
        <w:rPr>
          <w:rFonts w:ascii="Trebuchet MS" w:eastAsia="Times New Roman" w:hAnsi="Trebuchet MS"/>
          <w:sz w:val="24"/>
          <w:szCs w:val="24"/>
          <w:lang w:val="ro-RO"/>
        </w:rPr>
      </w:pPr>
      <w:r w:rsidRPr="00297CF0">
        <w:rPr>
          <w:rFonts w:ascii="Trebuchet MS" w:eastAsia="Times New Roman" w:hAnsi="Trebuchet MS"/>
          <w:sz w:val="24"/>
          <w:szCs w:val="24"/>
          <w:lang w:val="ro-RO"/>
        </w:rPr>
        <w:t xml:space="preserve">În temeiul prevederilor articolului 12 din Regulamentul (UE) 2016/679 privind protecția persoanelor fizice în ceea ce privește prelucrarea datelor cu caracter personal și privind libera circulație a acestor date </w:t>
      </w:r>
      <w:r w:rsidR="00D410A1" w:rsidRPr="00297CF0">
        <w:rPr>
          <w:rFonts w:ascii="Trebuchet MS" w:eastAsia="Times New Roman" w:hAnsi="Trebuchet MS"/>
          <w:sz w:val="24"/>
          <w:szCs w:val="24"/>
          <w:lang w:val="ro-RO"/>
        </w:rPr>
        <w:t>(Regulamentul general privind protecția datelor — denumit în continuare „Regulament")</w:t>
      </w:r>
      <w:r w:rsidRPr="00297CF0">
        <w:rPr>
          <w:rFonts w:ascii="Trebuchet MS" w:eastAsia="Times New Roman" w:hAnsi="Trebuchet MS"/>
          <w:sz w:val="24"/>
          <w:szCs w:val="24"/>
          <w:lang w:val="ro-RO"/>
        </w:rPr>
        <w:t>,</w:t>
      </w:r>
      <w:r w:rsidR="00D410A1" w:rsidRPr="00297CF0">
        <w:rPr>
          <w:rFonts w:ascii="Trebuchet MS" w:eastAsia="Times New Roman" w:hAnsi="Trebuchet MS"/>
          <w:sz w:val="24"/>
          <w:szCs w:val="24"/>
          <w:lang w:val="ro-RO"/>
        </w:rPr>
        <w:t xml:space="preserve"> </w:t>
      </w:r>
      <w:r w:rsidRPr="00297CF0">
        <w:rPr>
          <w:rFonts w:ascii="Trebuchet MS" w:eastAsia="Times New Roman" w:hAnsi="Trebuchet MS"/>
          <w:sz w:val="24"/>
          <w:szCs w:val="24"/>
          <w:lang w:val="ro-RO"/>
        </w:rPr>
        <w:t xml:space="preserve">Agenția Națională a Funcționarilor Publici (ANFP), cu sediul în </w:t>
      </w:r>
      <w:r w:rsidR="00D410A1" w:rsidRPr="00297CF0">
        <w:rPr>
          <w:rFonts w:ascii="Trebuchet MS" w:eastAsia="Times New Roman" w:hAnsi="Trebuchet MS"/>
          <w:sz w:val="24"/>
          <w:szCs w:val="24"/>
          <w:lang w:val="ro-RO"/>
        </w:rPr>
        <w:t>B-dul.</w:t>
      </w:r>
      <w:r w:rsidRPr="00297CF0">
        <w:rPr>
          <w:rFonts w:ascii="Trebuchet MS" w:eastAsia="Times New Roman" w:hAnsi="Trebuchet MS"/>
          <w:sz w:val="24"/>
          <w:szCs w:val="24"/>
          <w:lang w:val="ro-RO"/>
        </w:rPr>
        <w:t xml:space="preserve"> Mircea Vodă nr. 44, Tronson III, sectorul 3, București, cod poștal 030669, tel. 0374.112.714, fax: 021.312.44.04, cod fiscal 12979825, în calitate de operator de date cu caracter personal, reprezentată legal de PREȘEDINTE</w:t>
      </w:r>
      <w:r w:rsidR="003D3875" w:rsidRPr="00297CF0">
        <w:rPr>
          <w:rFonts w:ascii="Trebuchet MS" w:eastAsia="Times New Roman" w:hAnsi="Trebuchet MS"/>
          <w:sz w:val="24"/>
          <w:szCs w:val="24"/>
          <w:lang w:val="ro-RO"/>
        </w:rPr>
        <w:t>,</w:t>
      </w:r>
      <w:r w:rsidRPr="00297CF0">
        <w:rPr>
          <w:rFonts w:ascii="Trebuchet MS" w:eastAsia="Times New Roman" w:hAnsi="Trebuchet MS"/>
          <w:sz w:val="24"/>
          <w:szCs w:val="24"/>
          <w:lang w:val="ro-RO"/>
        </w:rPr>
        <w:t xml:space="preserve"> </w:t>
      </w:r>
      <w:r w:rsidR="00AF6520" w:rsidRPr="00297CF0">
        <w:rPr>
          <w:rFonts w:ascii="Trebuchet MS" w:eastAsia="Times New Roman" w:hAnsi="Trebuchet MS"/>
          <w:sz w:val="24"/>
          <w:szCs w:val="24"/>
          <w:lang w:val="ro-RO"/>
        </w:rPr>
        <w:t>prin domnul Vasile-Felix COZMA, vă aduce la cunoștință următoarele aspecte privind prelucrarea datelor dumneavoastră cu caracter personal.</w:t>
      </w:r>
    </w:p>
    <w:p w14:paraId="310B51BE" w14:textId="77777777" w:rsidR="00995604" w:rsidRDefault="00995604" w:rsidP="00AF6520">
      <w:pPr>
        <w:pStyle w:val="NoSpacing"/>
        <w:jc w:val="both"/>
        <w:rPr>
          <w:rFonts w:ascii="Trebuchet MS" w:eastAsia="Times New Roman" w:hAnsi="Trebuchet MS" w:cs="Times New Roman"/>
          <w:sz w:val="24"/>
          <w:szCs w:val="24"/>
          <w:shd w:val="clear" w:color="auto" w:fill="FFFFFF"/>
          <w:lang w:val="ro-RO" w:eastAsia="ro-RO"/>
        </w:rPr>
      </w:pPr>
    </w:p>
    <w:p w14:paraId="63DBF7AF" w14:textId="77777777" w:rsidR="00995604" w:rsidRPr="00995604" w:rsidRDefault="00995604" w:rsidP="00995604">
      <w:pPr>
        <w:autoSpaceDE w:val="0"/>
        <w:autoSpaceDN w:val="0"/>
        <w:adjustRightInd w:val="0"/>
        <w:jc w:val="both"/>
        <w:rPr>
          <w:rFonts w:ascii="Trebuchet MS" w:eastAsia="Times New Roman" w:hAnsi="Trebuchet MS"/>
          <w:b/>
          <w:color w:val="0070C0"/>
          <w:sz w:val="24"/>
          <w:szCs w:val="24"/>
        </w:rPr>
      </w:pPr>
      <w:r w:rsidRPr="00995604">
        <w:rPr>
          <w:rFonts w:ascii="Trebuchet MS" w:eastAsia="Times New Roman" w:hAnsi="Trebuchet MS"/>
          <w:b/>
          <w:color w:val="0070C0"/>
          <w:sz w:val="24"/>
          <w:szCs w:val="24"/>
        </w:rPr>
        <w:t>Datele de contact ale Responsabilului cu Protecția Datelor (DPO)</w:t>
      </w:r>
    </w:p>
    <w:p w14:paraId="08B9E173" w14:textId="007C95A1" w:rsidR="00995604" w:rsidRPr="00995604" w:rsidRDefault="00995604" w:rsidP="00A81100">
      <w:pPr>
        <w:pStyle w:val="ListParagraph"/>
        <w:numPr>
          <w:ilvl w:val="0"/>
          <w:numId w:val="18"/>
        </w:numPr>
        <w:jc w:val="both"/>
      </w:pPr>
      <w:r w:rsidRPr="00995604">
        <w:rPr>
          <w:rFonts w:ascii="Trebuchet MS" w:hAnsi="Trebuchet MS" w:cs="Trebuchet MS"/>
        </w:rPr>
        <w:t>Telefon: 0374 112 762</w:t>
      </w:r>
    </w:p>
    <w:p w14:paraId="0841264C" w14:textId="5B93C2B0" w:rsidR="00995604" w:rsidRPr="00A368F6" w:rsidRDefault="00995604" w:rsidP="00A81100">
      <w:pPr>
        <w:pStyle w:val="ListParagraph"/>
        <w:numPr>
          <w:ilvl w:val="0"/>
          <w:numId w:val="18"/>
        </w:numPr>
        <w:jc w:val="both"/>
      </w:pPr>
      <w:r w:rsidRPr="00995604">
        <w:rPr>
          <w:rFonts w:ascii="Trebuchet MS" w:hAnsi="Trebuchet MS" w:cs="Trebuchet MS"/>
        </w:rPr>
        <w:t xml:space="preserve">Adresa de e-mail: </w:t>
      </w:r>
      <w:hyperlink r:id="rId8" w:history="1">
        <w:r w:rsidR="00A368F6" w:rsidRPr="00E97902">
          <w:rPr>
            <w:rStyle w:val="Hyperlink"/>
            <w:rFonts w:ascii="Trebuchet MS" w:hAnsi="Trebuchet MS" w:cs="Trebuchet MS"/>
          </w:rPr>
          <w:t>dpo@anfp.gov.ro</w:t>
        </w:r>
      </w:hyperlink>
    </w:p>
    <w:p w14:paraId="7CDD3FE9" w14:textId="77777777" w:rsidR="00A368F6" w:rsidRPr="00A368F6" w:rsidRDefault="00A368F6" w:rsidP="00A81100">
      <w:pPr>
        <w:pStyle w:val="ListParagraph"/>
        <w:ind w:left="927"/>
        <w:jc w:val="both"/>
      </w:pPr>
    </w:p>
    <w:p w14:paraId="5A0EF054" w14:textId="77777777" w:rsidR="00995604" w:rsidRPr="00995604" w:rsidRDefault="00995604" w:rsidP="00995604">
      <w:pPr>
        <w:jc w:val="both"/>
        <w:rPr>
          <w:sz w:val="24"/>
          <w:szCs w:val="24"/>
        </w:rPr>
      </w:pPr>
      <w:r w:rsidRPr="00995604">
        <w:rPr>
          <w:rFonts w:ascii="Trebuchet MS" w:hAnsi="Trebuchet MS" w:cs="Trebuchet MS"/>
          <w:sz w:val="24"/>
          <w:szCs w:val="24"/>
        </w:rPr>
        <w:lastRenderedPageBreak/>
        <w:t>Pentru exercitarea oricăruia dintre drepturile dumneavoastră prevăzute mai jos, vă rugăm să adresați cererile la datele de contact ale DPO. Termenul de răspuns este de cel mult o lună de la primirea cererii, conform articolului 12 alineatul (3) din Regulament.</w:t>
      </w:r>
    </w:p>
    <w:p w14:paraId="0A26A72D" w14:textId="77777777" w:rsidR="00995604" w:rsidRPr="00995604" w:rsidRDefault="00995604" w:rsidP="00995604">
      <w:pPr>
        <w:pStyle w:val="Heading1"/>
        <w:jc w:val="both"/>
        <w:rPr>
          <w:rFonts w:ascii="Trebuchet MS" w:eastAsia="Times New Roman" w:hAnsi="Trebuchet MS" w:cstheme="minorBidi"/>
          <w:bCs w:val="0"/>
          <w:color w:val="0070C0"/>
          <w:sz w:val="24"/>
          <w:szCs w:val="24"/>
        </w:rPr>
      </w:pPr>
      <w:r w:rsidRPr="00995604">
        <w:rPr>
          <w:rFonts w:ascii="Trebuchet MS" w:eastAsia="Times New Roman" w:hAnsi="Trebuchet MS" w:cstheme="minorBidi"/>
          <w:bCs w:val="0"/>
          <w:color w:val="0070C0"/>
          <w:sz w:val="24"/>
          <w:szCs w:val="24"/>
        </w:rPr>
        <w:t>1. Scopurile prelucrării și temeiul juridic</w:t>
      </w:r>
    </w:p>
    <w:p w14:paraId="07E828F7" w14:textId="3279D5A9" w:rsidR="00995604" w:rsidRPr="00995604" w:rsidRDefault="00995604" w:rsidP="00A368F6">
      <w:pPr>
        <w:jc w:val="both"/>
        <w:rPr>
          <w:sz w:val="24"/>
          <w:szCs w:val="24"/>
        </w:rPr>
      </w:pPr>
      <w:r w:rsidRPr="00995604">
        <w:rPr>
          <w:rFonts w:ascii="Trebuchet MS" w:hAnsi="Trebuchet MS" w:cs="Trebuchet MS"/>
          <w:sz w:val="24"/>
          <w:szCs w:val="24"/>
        </w:rPr>
        <w:t>Scopul principal al prelucrării îl reprezintă organizarea eveniment</w:t>
      </w:r>
      <w:r w:rsidR="003A5D2F">
        <w:rPr>
          <w:rFonts w:ascii="Trebuchet MS" w:hAnsi="Trebuchet MS" w:cs="Trebuchet MS"/>
          <w:sz w:val="24"/>
          <w:szCs w:val="24"/>
        </w:rPr>
        <w:t>ului hibrid (fizic și online)</w:t>
      </w:r>
      <w:r w:rsidRPr="00995604">
        <w:rPr>
          <w:rFonts w:ascii="Trebuchet MS" w:hAnsi="Trebuchet MS" w:cs="Trebuchet MS"/>
          <w:sz w:val="24"/>
          <w:szCs w:val="24"/>
        </w:rPr>
        <w:t xml:space="preserve"> </w:t>
      </w:r>
      <w:r w:rsidR="003A5D2F">
        <w:rPr>
          <w:rFonts w:ascii="Trebuchet MS" w:hAnsi="Trebuchet MS" w:cs="Trebuchet MS"/>
          <w:sz w:val="24"/>
          <w:szCs w:val="24"/>
        </w:rPr>
        <w:t xml:space="preserve"> din data de 23 iunie 2026 dedicat</w:t>
      </w:r>
      <w:r w:rsidR="003A5D2F" w:rsidRPr="003A5D2F">
        <w:rPr>
          <w:rFonts w:ascii="Trebuchet MS" w:hAnsi="Trebuchet MS" w:cs="Trebuchet MS"/>
          <w:sz w:val="24"/>
          <w:szCs w:val="24"/>
        </w:rPr>
        <w:t xml:space="preserve"> celebră</w:t>
      </w:r>
      <w:r w:rsidR="00734A65">
        <w:rPr>
          <w:rFonts w:ascii="Trebuchet MS" w:hAnsi="Trebuchet MS" w:cs="Trebuchet MS"/>
          <w:sz w:val="24"/>
          <w:szCs w:val="24"/>
        </w:rPr>
        <w:t>rii Zilei Funcționarului Public și</w:t>
      </w:r>
      <w:r w:rsidR="003A5D2F" w:rsidRPr="003A5D2F">
        <w:rPr>
          <w:rFonts w:ascii="Trebuchet MS" w:hAnsi="Trebuchet MS" w:cs="Trebuchet MS"/>
          <w:sz w:val="24"/>
          <w:szCs w:val="24"/>
        </w:rPr>
        <w:t xml:space="preserve"> lansării oficial</w:t>
      </w:r>
      <w:r w:rsidR="003A5D2F">
        <w:rPr>
          <w:rFonts w:ascii="Trebuchet MS" w:hAnsi="Trebuchet MS" w:cs="Trebuchet MS"/>
          <w:sz w:val="24"/>
          <w:szCs w:val="24"/>
        </w:rPr>
        <w:t>e a Centrului Național de Etică</w:t>
      </w:r>
      <w:r w:rsidRPr="00995604">
        <w:rPr>
          <w:rFonts w:ascii="Trebuchet MS" w:hAnsi="Trebuchet MS" w:cs="Trebuchet MS"/>
          <w:sz w:val="24"/>
          <w:szCs w:val="24"/>
        </w:rPr>
        <w:t>.</w:t>
      </w:r>
    </w:p>
    <w:p w14:paraId="3F02032B" w14:textId="5801853C" w:rsidR="00D17628" w:rsidRDefault="00995604" w:rsidP="00A81100">
      <w:pPr>
        <w:jc w:val="both"/>
        <w:rPr>
          <w:rFonts w:ascii="Trebuchet MS" w:hAnsi="Trebuchet MS" w:cs="Trebuchet MS"/>
          <w:sz w:val="24"/>
          <w:szCs w:val="24"/>
        </w:rPr>
      </w:pPr>
      <w:r w:rsidRPr="00995604">
        <w:rPr>
          <w:rFonts w:ascii="Trebuchet MS" w:hAnsi="Trebuchet MS" w:cs="Trebuchet MS"/>
          <w:sz w:val="24"/>
          <w:szCs w:val="24"/>
        </w:rPr>
        <w:t xml:space="preserve">Temeiul juridic al prelucrării îl constituie articolul 6 alineatul (1) litera e din Regulament — prelucrarea este necesară pentru îndeplinirea unei sarcini care servește unui interes public sau care rezultă din exercitarea autorității publice cu care este învestit operatorul. În cazul ANFP, această sarcină se concretizează prin </w:t>
      </w:r>
      <w:r w:rsidR="004D733E">
        <w:rPr>
          <w:rFonts w:ascii="Trebuchet MS" w:hAnsi="Trebuchet MS" w:cs="Trebuchet MS"/>
          <w:sz w:val="24"/>
          <w:szCs w:val="24"/>
        </w:rPr>
        <w:t xml:space="preserve">prisma atribuției centrale a ANFP, respectiv aceea de a asigura </w:t>
      </w:r>
      <w:r w:rsidR="004D733E" w:rsidRPr="004D733E">
        <w:rPr>
          <w:rFonts w:ascii="Trebuchet MS" w:hAnsi="Trebuchet MS" w:cs="Trebuchet MS"/>
          <w:sz w:val="24"/>
          <w:szCs w:val="24"/>
        </w:rPr>
        <w:t>evidența și managementul funcţiei publice şi ale funcţionarilor publici,</w:t>
      </w:r>
      <w:r w:rsidR="004D733E">
        <w:rPr>
          <w:rFonts w:ascii="Trebuchet MS" w:hAnsi="Trebuchet MS" w:cs="Trebuchet MS"/>
          <w:sz w:val="24"/>
          <w:szCs w:val="24"/>
        </w:rPr>
        <w:t xml:space="preserve"> precum și prin</w:t>
      </w:r>
      <w:r w:rsidR="004D733E" w:rsidRPr="004D733E">
        <w:rPr>
          <w:rFonts w:ascii="Trebuchet MS" w:hAnsi="Trebuchet MS" w:cs="Trebuchet MS"/>
          <w:sz w:val="24"/>
          <w:szCs w:val="24"/>
        </w:rPr>
        <w:t xml:space="preserve"> </w:t>
      </w:r>
      <w:r w:rsidR="004D733E">
        <w:rPr>
          <w:rFonts w:ascii="Trebuchet MS" w:hAnsi="Trebuchet MS" w:cs="Trebuchet MS"/>
          <w:sz w:val="24"/>
          <w:szCs w:val="24"/>
        </w:rPr>
        <w:t xml:space="preserve">rolul </w:t>
      </w:r>
      <w:r w:rsidR="00D17628">
        <w:rPr>
          <w:rFonts w:ascii="Trebuchet MS" w:hAnsi="Trebuchet MS" w:cs="Trebuchet MS"/>
          <w:sz w:val="24"/>
          <w:szCs w:val="24"/>
        </w:rPr>
        <w:t xml:space="preserve">ANFP </w:t>
      </w:r>
      <w:r w:rsidR="004D733E" w:rsidRPr="004D733E">
        <w:rPr>
          <w:rFonts w:ascii="Trebuchet MS" w:hAnsi="Trebuchet MS" w:cs="Trebuchet MS"/>
          <w:sz w:val="24"/>
          <w:szCs w:val="24"/>
        </w:rPr>
        <w:t>de a reglementa, monitoriza și sprijini implementarea normelor de conduită și a standardelor de etică în administrația publică.</w:t>
      </w:r>
    </w:p>
    <w:p w14:paraId="5156F7D4" w14:textId="4BB8B754" w:rsidR="00995604" w:rsidRPr="00995604" w:rsidRDefault="00995604" w:rsidP="00A81100">
      <w:pPr>
        <w:jc w:val="both"/>
        <w:rPr>
          <w:sz w:val="24"/>
          <w:szCs w:val="24"/>
        </w:rPr>
      </w:pPr>
      <w:r w:rsidRPr="00995604">
        <w:rPr>
          <w:rFonts w:ascii="Trebuchet MS" w:hAnsi="Trebuchet MS" w:cs="Trebuchet MS"/>
          <w:sz w:val="24"/>
          <w:szCs w:val="24"/>
        </w:rPr>
        <w:t xml:space="preserve">Pentru anumite prelucrări auxiliare care depind de opțiunea individuală a participantului (de exemplu activarea camerei video sau a microfonului în timpul </w:t>
      </w:r>
      <w:r w:rsidR="00CF1D1F">
        <w:rPr>
          <w:rFonts w:ascii="Trebuchet MS" w:hAnsi="Trebuchet MS" w:cs="Trebuchet MS"/>
          <w:sz w:val="24"/>
          <w:szCs w:val="24"/>
        </w:rPr>
        <w:t>evenimentului</w:t>
      </w:r>
      <w:r w:rsidRPr="00995604">
        <w:rPr>
          <w:rFonts w:ascii="Trebuchet MS" w:hAnsi="Trebuchet MS" w:cs="Trebuchet MS"/>
          <w:sz w:val="24"/>
          <w:szCs w:val="24"/>
        </w:rPr>
        <w:t>), temeiul juridic îl reprezintă consimțământul exprimat individual de participant, conform articolului 6 alineatul (1) litera a din Regulament. Acest consimțământ poate fi retras în orice moment, prin dezactivarea funcțiilor respective.</w:t>
      </w:r>
    </w:p>
    <w:p w14:paraId="4ECC9772"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2. Sursa datelor cu caracter personal</w:t>
      </w:r>
    </w:p>
    <w:p w14:paraId="2FC99811" w14:textId="58A5E74F" w:rsidR="00AF6520" w:rsidRPr="00A81100" w:rsidRDefault="00A81100" w:rsidP="00A81100">
      <w:pPr>
        <w:jc w:val="both"/>
        <w:rPr>
          <w:rFonts w:ascii="Trebuchet MS" w:hAnsi="Trebuchet MS" w:cs="Trebuchet MS"/>
          <w:sz w:val="24"/>
          <w:szCs w:val="24"/>
        </w:rPr>
      </w:pPr>
      <w:r w:rsidRPr="00A81100">
        <w:rPr>
          <w:rFonts w:ascii="Trebuchet MS" w:hAnsi="Trebuchet MS" w:cs="Trebuchet MS"/>
          <w:sz w:val="24"/>
          <w:szCs w:val="24"/>
        </w:rPr>
        <w:t xml:space="preserve">Datele cu caracter personal ale participanților sunt furnizate direct de către aceștia, prin </w:t>
      </w:r>
      <w:r w:rsidR="00C823AB">
        <w:rPr>
          <w:rFonts w:ascii="Trebuchet MS" w:hAnsi="Trebuchet MS" w:cs="Trebuchet MS"/>
          <w:sz w:val="24"/>
          <w:szCs w:val="24"/>
        </w:rPr>
        <w:t xml:space="preserve">accesarea link-ului de conectare la eveniment </w:t>
      </w:r>
      <w:r w:rsidR="00C823AB" w:rsidRPr="00C823AB">
        <w:rPr>
          <w:rFonts w:ascii="Trebuchet MS" w:hAnsi="Trebuchet MS" w:cs="Trebuchet MS"/>
          <w:sz w:val="24"/>
          <w:szCs w:val="24"/>
        </w:rPr>
        <w:t xml:space="preserve">pus la dispoziție de ANFP </w:t>
      </w:r>
      <w:r w:rsidR="00C823AB">
        <w:rPr>
          <w:rFonts w:ascii="Trebuchet MS" w:hAnsi="Trebuchet MS" w:cs="Trebuchet MS"/>
          <w:sz w:val="24"/>
          <w:szCs w:val="24"/>
        </w:rPr>
        <w:t xml:space="preserve">și prin participarea efectivă la eveniment. </w:t>
      </w:r>
      <w:r w:rsidR="00CF1D1F">
        <w:rPr>
          <w:rFonts w:ascii="Trebuchet MS" w:hAnsi="Trebuchet MS" w:cs="Trebuchet MS"/>
          <w:sz w:val="24"/>
          <w:szCs w:val="24"/>
        </w:rPr>
        <w:t>Invitațiile pentru eveniment</w:t>
      </w:r>
      <w:r w:rsidRPr="00A81100">
        <w:rPr>
          <w:rFonts w:ascii="Trebuchet MS" w:hAnsi="Trebuchet MS" w:cs="Trebuchet MS"/>
          <w:sz w:val="24"/>
          <w:szCs w:val="24"/>
        </w:rPr>
        <w:t xml:space="preserve"> </w:t>
      </w:r>
      <w:r w:rsidR="00EB1124">
        <w:rPr>
          <w:rFonts w:ascii="Trebuchet MS" w:hAnsi="Trebuchet MS" w:cs="Trebuchet MS"/>
          <w:sz w:val="24"/>
          <w:szCs w:val="24"/>
        </w:rPr>
        <w:t>au fost</w:t>
      </w:r>
      <w:r w:rsidRPr="00B308BB">
        <w:rPr>
          <w:rFonts w:ascii="Trebuchet MS" w:hAnsi="Trebuchet MS" w:cs="Trebuchet MS"/>
          <w:sz w:val="24"/>
          <w:szCs w:val="24"/>
        </w:rPr>
        <w:t xml:space="preserve"> diseminate prin </w:t>
      </w:r>
      <w:r w:rsidR="00EB1124" w:rsidRPr="00EB1124">
        <w:rPr>
          <w:rFonts w:ascii="Trebuchet MS" w:hAnsi="Trebuchet MS" w:cs="Trebuchet MS"/>
          <w:sz w:val="24"/>
          <w:szCs w:val="24"/>
        </w:rPr>
        <w:t>e-mail</w:t>
      </w:r>
      <w:r w:rsidR="00C823AB" w:rsidRPr="00EB1124">
        <w:rPr>
          <w:rFonts w:ascii="Trebuchet MS" w:hAnsi="Trebuchet MS" w:cs="Trebuchet MS"/>
          <w:sz w:val="24"/>
          <w:szCs w:val="24"/>
        </w:rPr>
        <w:t xml:space="preserve"> </w:t>
      </w:r>
      <w:r w:rsidRPr="00EB1124">
        <w:rPr>
          <w:rFonts w:ascii="Trebuchet MS" w:hAnsi="Trebuchet MS" w:cs="Trebuchet MS"/>
          <w:sz w:val="24"/>
          <w:szCs w:val="24"/>
        </w:rPr>
        <w:t>către</w:t>
      </w:r>
      <w:r w:rsidR="00C823AB" w:rsidRPr="00EB1124">
        <w:rPr>
          <w:rFonts w:ascii="Trebuchet MS" w:hAnsi="Trebuchet MS" w:cs="Trebuchet MS"/>
          <w:sz w:val="24"/>
          <w:szCs w:val="24"/>
        </w:rPr>
        <w:t xml:space="preserve"> </w:t>
      </w:r>
      <w:r w:rsidR="00EB1124">
        <w:rPr>
          <w:rFonts w:ascii="Trebuchet MS" w:hAnsi="Trebuchet MS" w:cs="Trebuchet MS"/>
          <w:sz w:val="24"/>
          <w:szCs w:val="24"/>
        </w:rPr>
        <w:t>instituțiile și autoritățile publice în cauză</w:t>
      </w:r>
      <w:r w:rsidRPr="00A81100">
        <w:rPr>
          <w:rFonts w:ascii="Trebuchet MS" w:hAnsi="Trebuchet MS" w:cs="Trebuchet MS"/>
          <w:sz w:val="24"/>
          <w:szCs w:val="24"/>
        </w:rPr>
        <w:t xml:space="preserve">. Înrolarea la eveniment este voluntară și directă — persoana </w:t>
      </w:r>
      <w:r w:rsidR="00810A66">
        <w:rPr>
          <w:rFonts w:ascii="Trebuchet MS" w:hAnsi="Trebuchet MS" w:cs="Trebuchet MS"/>
          <w:sz w:val="24"/>
          <w:szCs w:val="24"/>
        </w:rPr>
        <w:t>desemnată</w:t>
      </w:r>
      <w:r w:rsidR="00654210">
        <w:rPr>
          <w:rFonts w:ascii="Trebuchet MS" w:hAnsi="Trebuchet MS" w:cs="Trebuchet MS"/>
          <w:sz w:val="24"/>
          <w:szCs w:val="24"/>
        </w:rPr>
        <w:t xml:space="preserve"> </w:t>
      </w:r>
      <w:r w:rsidR="00810A66">
        <w:rPr>
          <w:rFonts w:ascii="Trebuchet MS" w:hAnsi="Trebuchet MS" w:cs="Trebuchet MS"/>
          <w:sz w:val="24"/>
          <w:szCs w:val="24"/>
        </w:rPr>
        <w:t>particip</w:t>
      </w:r>
      <w:r w:rsidR="007879AB">
        <w:rPr>
          <w:rFonts w:ascii="Trebuchet MS" w:hAnsi="Trebuchet MS" w:cs="Trebuchet MS"/>
          <w:sz w:val="24"/>
          <w:szCs w:val="24"/>
        </w:rPr>
        <w:t>ă</w:t>
      </w:r>
      <w:r w:rsidRPr="00A81100">
        <w:rPr>
          <w:rFonts w:ascii="Trebuchet MS" w:hAnsi="Trebuchet MS" w:cs="Trebuchet MS"/>
          <w:sz w:val="24"/>
          <w:szCs w:val="24"/>
        </w:rPr>
        <w:t xml:space="preserve"> </w:t>
      </w:r>
      <w:r w:rsidR="00810A66">
        <w:rPr>
          <w:rFonts w:ascii="Trebuchet MS" w:hAnsi="Trebuchet MS" w:cs="Trebuchet MS"/>
          <w:sz w:val="24"/>
          <w:szCs w:val="24"/>
        </w:rPr>
        <w:t>individual</w:t>
      </w:r>
      <w:r w:rsidRPr="00A81100">
        <w:rPr>
          <w:rFonts w:ascii="Trebuchet MS" w:hAnsi="Trebuchet MS" w:cs="Trebuchet MS"/>
          <w:sz w:val="24"/>
          <w:szCs w:val="24"/>
        </w:rPr>
        <w:t xml:space="preserve"> </w:t>
      </w:r>
      <w:r w:rsidR="00E17DDE">
        <w:rPr>
          <w:rFonts w:ascii="Trebuchet MS" w:hAnsi="Trebuchet MS" w:cs="Trebuchet MS"/>
          <w:sz w:val="24"/>
          <w:szCs w:val="24"/>
        </w:rPr>
        <w:t xml:space="preserve">accesând linkul și </w:t>
      </w:r>
      <w:r w:rsidRPr="00B308BB">
        <w:rPr>
          <w:rFonts w:ascii="Trebuchet MS" w:hAnsi="Trebuchet MS" w:cs="Trebuchet MS"/>
          <w:sz w:val="24"/>
          <w:szCs w:val="24"/>
        </w:rPr>
        <w:t>complet</w:t>
      </w:r>
      <w:r w:rsidR="00E17DDE" w:rsidRPr="00B308BB">
        <w:rPr>
          <w:rFonts w:ascii="Trebuchet MS" w:hAnsi="Trebuchet MS" w:cs="Trebuchet MS"/>
          <w:sz w:val="24"/>
          <w:szCs w:val="24"/>
        </w:rPr>
        <w:t>ând</w:t>
      </w:r>
      <w:r w:rsidRPr="00B308BB">
        <w:rPr>
          <w:rFonts w:ascii="Trebuchet MS" w:hAnsi="Trebuchet MS" w:cs="Trebuchet MS"/>
          <w:sz w:val="24"/>
          <w:szCs w:val="24"/>
        </w:rPr>
        <w:t xml:space="preserve"> individual datele necesare.</w:t>
      </w:r>
    </w:p>
    <w:p w14:paraId="2C991169"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3. Categoriile de date cu caracter personal prelucrate</w:t>
      </w:r>
    </w:p>
    <w:p w14:paraId="073DC5E9" w14:textId="74CB7013" w:rsidR="00A81100" w:rsidRPr="00A81100" w:rsidRDefault="00A81100" w:rsidP="00A81100">
      <w:pPr>
        <w:jc w:val="both"/>
        <w:rPr>
          <w:sz w:val="24"/>
          <w:szCs w:val="24"/>
        </w:rPr>
      </w:pPr>
      <w:r w:rsidRPr="00A81100">
        <w:rPr>
          <w:rFonts w:ascii="Trebuchet MS" w:hAnsi="Trebuchet MS" w:cs="Trebuchet MS"/>
          <w:sz w:val="24"/>
          <w:szCs w:val="24"/>
        </w:rPr>
        <w:t xml:space="preserve">În cadrul activităților de organizare și desfășurare a </w:t>
      </w:r>
      <w:r w:rsidR="007879AB">
        <w:rPr>
          <w:rFonts w:ascii="Trebuchet MS" w:hAnsi="Trebuchet MS" w:cs="Trebuchet MS"/>
          <w:sz w:val="24"/>
          <w:szCs w:val="24"/>
        </w:rPr>
        <w:t>evenimentului</w:t>
      </w:r>
      <w:r w:rsidRPr="00A81100">
        <w:rPr>
          <w:rFonts w:ascii="Trebuchet MS" w:hAnsi="Trebuchet MS" w:cs="Trebuchet MS"/>
          <w:sz w:val="24"/>
          <w:szCs w:val="24"/>
        </w:rPr>
        <w:t xml:space="preserve"> </w:t>
      </w:r>
      <w:r w:rsidR="007879AB" w:rsidRPr="003772CD">
        <w:rPr>
          <w:rFonts w:ascii="Trebuchet MS" w:eastAsia="Times New Roman" w:hAnsi="Trebuchet MS"/>
          <w:sz w:val="24"/>
          <w:szCs w:val="24"/>
        </w:rPr>
        <w:t>„Oameni pentru Oameni! Ziua Funcţionarului Public – Recunoaşter</w:t>
      </w:r>
      <w:r w:rsidR="007879AB">
        <w:rPr>
          <w:rFonts w:ascii="Trebuchet MS" w:eastAsia="Times New Roman" w:hAnsi="Trebuchet MS"/>
          <w:sz w:val="24"/>
          <w:szCs w:val="24"/>
        </w:rPr>
        <w:t>e, Integritate şi Angajament!”</w:t>
      </w:r>
      <w:r w:rsidRPr="00A81100">
        <w:rPr>
          <w:rFonts w:ascii="Trebuchet MS" w:hAnsi="Trebuchet MS" w:cs="Trebuchet MS"/>
          <w:sz w:val="24"/>
          <w:szCs w:val="24"/>
        </w:rPr>
        <w:t>, ANFP prelucrează următoarele categorii de date cu caracter personal:</w:t>
      </w:r>
    </w:p>
    <w:p w14:paraId="67DE2A2C" w14:textId="0A88D37D" w:rsidR="00A81100" w:rsidRPr="00A81100" w:rsidRDefault="00A81100" w:rsidP="007C055E">
      <w:pPr>
        <w:pStyle w:val="ListParagraph"/>
        <w:numPr>
          <w:ilvl w:val="0"/>
          <w:numId w:val="17"/>
        </w:numPr>
        <w:ind w:left="851"/>
        <w:jc w:val="both"/>
      </w:pPr>
      <w:r w:rsidRPr="00A81100">
        <w:rPr>
          <w:rFonts w:ascii="Trebuchet MS" w:hAnsi="Trebuchet MS" w:cs="Trebuchet MS"/>
        </w:rPr>
        <w:t>Date de identificare: nume și prenume.</w:t>
      </w:r>
    </w:p>
    <w:p w14:paraId="5104D278" w14:textId="3E26234C" w:rsidR="00A81100" w:rsidRPr="00A81100" w:rsidRDefault="00A81100" w:rsidP="007C055E">
      <w:pPr>
        <w:pStyle w:val="ListParagraph"/>
        <w:numPr>
          <w:ilvl w:val="0"/>
          <w:numId w:val="17"/>
        </w:numPr>
        <w:ind w:left="851"/>
        <w:jc w:val="both"/>
      </w:pPr>
      <w:r w:rsidRPr="00A81100">
        <w:rPr>
          <w:rFonts w:ascii="Trebuchet MS" w:hAnsi="Trebuchet MS" w:cs="Trebuchet MS"/>
        </w:rPr>
        <w:lastRenderedPageBreak/>
        <w:t>Date de contact: adresa de e-mail.</w:t>
      </w:r>
    </w:p>
    <w:p w14:paraId="410B226E" w14:textId="5824FFFC" w:rsidR="00A81100" w:rsidRPr="00A81100" w:rsidRDefault="00A81100" w:rsidP="007C055E">
      <w:pPr>
        <w:pStyle w:val="ListParagraph"/>
        <w:numPr>
          <w:ilvl w:val="0"/>
          <w:numId w:val="17"/>
        </w:numPr>
        <w:ind w:left="851"/>
        <w:jc w:val="both"/>
      </w:pPr>
      <w:r w:rsidRPr="00A81100">
        <w:rPr>
          <w:rFonts w:ascii="Trebuchet MS" w:hAnsi="Trebuchet MS" w:cs="Trebuchet MS"/>
        </w:rPr>
        <w:t>Date profesionale: instituția de proveniență, direcția sau compartimentul, funcția publică deținută.</w:t>
      </w:r>
    </w:p>
    <w:p w14:paraId="6334B1D2" w14:textId="65658152" w:rsidR="00A81100" w:rsidRPr="00A81100" w:rsidRDefault="00A81100" w:rsidP="007C055E">
      <w:pPr>
        <w:pStyle w:val="ListParagraph"/>
        <w:numPr>
          <w:ilvl w:val="0"/>
          <w:numId w:val="17"/>
        </w:numPr>
        <w:ind w:left="851"/>
        <w:jc w:val="both"/>
      </w:pPr>
      <w:r w:rsidRPr="00A81100">
        <w:rPr>
          <w:rFonts w:ascii="Trebuchet MS" w:hAnsi="Trebuchet MS" w:cs="Trebuchet MS"/>
        </w:rPr>
        <w:t xml:space="preserve">Date privind imaginea și sunetul transmis în timp real pe durata </w:t>
      </w:r>
      <w:r w:rsidR="006E3051">
        <w:rPr>
          <w:rFonts w:ascii="Trebuchet MS" w:hAnsi="Trebuchet MS" w:cs="Trebuchet MS"/>
        </w:rPr>
        <w:t>evenimentului</w:t>
      </w:r>
      <w:r w:rsidRPr="00A81100">
        <w:rPr>
          <w:rFonts w:ascii="Trebuchet MS" w:hAnsi="Trebuchet MS" w:cs="Trebuchet MS"/>
        </w:rPr>
        <w:t xml:space="preserve">, în cazul în care participantul alege să activeze camera video și/sau microfonul. ANFP </w:t>
      </w:r>
      <w:r w:rsidRPr="00042970">
        <w:rPr>
          <w:rFonts w:ascii="Trebuchet MS" w:hAnsi="Trebuchet MS" w:cs="Trebuchet MS"/>
        </w:rPr>
        <w:t xml:space="preserve">NU înregistrează </w:t>
      </w:r>
      <w:r w:rsidR="006D2E73">
        <w:rPr>
          <w:rFonts w:ascii="Trebuchet MS" w:hAnsi="Trebuchet MS" w:cs="Trebuchet MS"/>
        </w:rPr>
        <w:t>evenimentul</w:t>
      </w:r>
      <w:r w:rsidRPr="00042970">
        <w:rPr>
          <w:rFonts w:ascii="Trebuchet MS" w:hAnsi="Trebuchet MS" w:cs="Trebuchet MS"/>
        </w:rPr>
        <w:t xml:space="preserve"> — imaginea</w:t>
      </w:r>
      <w:r w:rsidRPr="00A81100">
        <w:rPr>
          <w:rFonts w:ascii="Trebuchet MS" w:hAnsi="Trebuchet MS" w:cs="Trebuchet MS"/>
        </w:rPr>
        <w:t xml:space="preserve"> și sunetul sunt prelucrate exclusiv în timp real, fără stocare ulterioară.</w:t>
      </w:r>
    </w:p>
    <w:p w14:paraId="5B35F995" w14:textId="284290B1" w:rsidR="00A81100" w:rsidRPr="007C0CB8" w:rsidRDefault="00A81100" w:rsidP="007C0CB8">
      <w:pPr>
        <w:pStyle w:val="ListParagraph"/>
        <w:numPr>
          <w:ilvl w:val="0"/>
          <w:numId w:val="17"/>
        </w:numPr>
        <w:ind w:left="851"/>
        <w:jc w:val="both"/>
      </w:pPr>
      <w:r w:rsidRPr="00A81100">
        <w:rPr>
          <w:rFonts w:ascii="Trebuchet MS" w:hAnsi="Trebuchet MS" w:cs="Trebuchet MS"/>
        </w:rPr>
        <w:t xml:space="preserve">Date tehnice furnizate de platforma </w:t>
      </w:r>
      <w:proofErr w:type="spellStart"/>
      <w:r w:rsidRPr="00A81100">
        <w:rPr>
          <w:rFonts w:ascii="Trebuchet MS" w:hAnsi="Trebuchet MS" w:cs="Trebuchet MS"/>
        </w:rPr>
        <w:t>Webex</w:t>
      </w:r>
      <w:proofErr w:type="spellEnd"/>
      <w:r w:rsidRPr="00A81100">
        <w:rPr>
          <w:rFonts w:ascii="Trebuchet MS" w:hAnsi="Trebuchet MS" w:cs="Trebuchet MS"/>
        </w:rPr>
        <w:t>: ziua, luna, anul, ora și minutul înscrierii pe platformă, data și ora acțiunilor tehnice (conectare, deconectare, prezență în sesiune).</w:t>
      </w:r>
    </w:p>
    <w:p w14:paraId="1CB5AD85" w14:textId="77777777" w:rsidR="007C0CB8" w:rsidRPr="007C0CB8" w:rsidRDefault="007C0CB8" w:rsidP="007C0CB8">
      <w:pPr>
        <w:pStyle w:val="ListParagraph"/>
        <w:ind w:left="851"/>
        <w:jc w:val="both"/>
      </w:pPr>
    </w:p>
    <w:p w14:paraId="64D4B1DA" w14:textId="59888300" w:rsidR="00540A45" w:rsidRPr="00A81100" w:rsidRDefault="00A81100" w:rsidP="00A81100">
      <w:pPr>
        <w:jc w:val="both"/>
        <w:rPr>
          <w:sz w:val="24"/>
          <w:szCs w:val="24"/>
        </w:rPr>
      </w:pPr>
      <w:r w:rsidRPr="00A81100">
        <w:rPr>
          <w:rFonts w:ascii="Trebuchet MS" w:hAnsi="Trebuchet MS" w:cs="Trebuchet MS"/>
          <w:sz w:val="24"/>
          <w:szCs w:val="24"/>
        </w:rPr>
        <w:t xml:space="preserve">Furnizarea datelor de identificare, contact și profesionale este necesară pentru participarea la </w:t>
      </w:r>
      <w:r w:rsidR="007B6E19">
        <w:rPr>
          <w:rFonts w:ascii="Trebuchet MS" w:hAnsi="Trebuchet MS" w:cs="Trebuchet MS"/>
          <w:sz w:val="24"/>
          <w:szCs w:val="24"/>
        </w:rPr>
        <w:t>eveniment</w:t>
      </w:r>
      <w:r w:rsidRPr="00A81100">
        <w:rPr>
          <w:rFonts w:ascii="Trebuchet MS" w:hAnsi="Trebuchet MS" w:cs="Trebuchet MS"/>
          <w:sz w:val="24"/>
          <w:szCs w:val="24"/>
        </w:rPr>
        <w:t xml:space="preserve">; refuzul furnizării conduce la imposibilitatea participării, fără alte consecințe pentru persoana interesată. Activarea camerei video și a microfonului în timpul </w:t>
      </w:r>
      <w:r w:rsidR="000A7533">
        <w:rPr>
          <w:rFonts w:ascii="Trebuchet MS" w:hAnsi="Trebuchet MS" w:cs="Trebuchet MS"/>
          <w:sz w:val="24"/>
          <w:szCs w:val="24"/>
        </w:rPr>
        <w:t>evenimentului</w:t>
      </w:r>
      <w:r w:rsidRPr="00A81100">
        <w:rPr>
          <w:rFonts w:ascii="Trebuchet MS" w:hAnsi="Trebuchet MS" w:cs="Trebuchet MS"/>
          <w:sz w:val="24"/>
          <w:szCs w:val="24"/>
        </w:rPr>
        <w:t xml:space="preserve"> este însă facultativă — participantul poate menține aceste funcții oprite pe toată durata evenimentului.</w:t>
      </w:r>
    </w:p>
    <w:p w14:paraId="6CA79C7E"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4. Destinatarii sau categoriile de destinatari ai datelor</w:t>
      </w:r>
    </w:p>
    <w:p w14:paraId="752B86EE" w14:textId="00A89B10" w:rsidR="00A81100" w:rsidRPr="00A81100" w:rsidRDefault="00A81100" w:rsidP="00A81100">
      <w:pPr>
        <w:jc w:val="both"/>
        <w:rPr>
          <w:sz w:val="24"/>
          <w:szCs w:val="24"/>
        </w:rPr>
      </w:pPr>
      <w:r w:rsidRPr="00A81100">
        <w:rPr>
          <w:rFonts w:ascii="Trebuchet MS" w:hAnsi="Trebuchet MS" w:cs="Trebuchet MS"/>
          <w:sz w:val="24"/>
          <w:szCs w:val="24"/>
        </w:rPr>
        <w:t xml:space="preserve">Datele cu caracter personal ale participanților sunt accesate exclusiv de personalul ANFP cu atribuții </w:t>
      </w:r>
      <w:r w:rsidRPr="00515396">
        <w:rPr>
          <w:rFonts w:ascii="Trebuchet MS" w:hAnsi="Trebuchet MS" w:cs="Trebuchet MS"/>
          <w:sz w:val="24"/>
          <w:szCs w:val="24"/>
        </w:rPr>
        <w:t xml:space="preserve">în derularea activităților de comunicare și  </w:t>
      </w:r>
      <w:r w:rsidR="00CD7471">
        <w:rPr>
          <w:rFonts w:ascii="Trebuchet MS" w:hAnsi="Trebuchet MS" w:cs="Trebuchet MS"/>
          <w:sz w:val="24"/>
          <w:szCs w:val="24"/>
        </w:rPr>
        <w:t xml:space="preserve">în organizarea și gestionarea evenimentului. </w:t>
      </w:r>
      <w:r w:rsidRPr="00515396">
        <w:rPr>
          <w:rFonts w:ascii="Trebuchet MS" w:hAnsi="Trebuchet MS" w:cs="Trebuchet MS"/>
          <w:sz w:val="24"/>
          <w:szCs w:val="24"/>
        </w:rPr>
        <w:t xml:space="preserve"> </w:t>
      </w:r>
    </w:p>
    <w:p w14:paraId="21E44DBA" w14:textId="693A20B1" w:rsidR="00A81100" w:rsidRPr="00A81100" w:rsidRDefault="00A81100" w:rsidP="00A81100">
      <w:pPr>
        <w:jc w:val="both"/>
        <w:rPr>
          <w:sz w:val="24"/>
          <w:szCs w:val="24"/>
        </w:rPr>
      </w:pPr>
      <w:r w:rsidRPr="00A81100">
        <w:rPr>
          <w:rFonts w:ascii="Trebuchet MS" w:hAnsi="Trebuchet MS" w:cs="Trebuchet MS"/>
          <w:sz w:val="24"/>
          <w:szCs w:val="24"/>
        </w:rPr>
        <w:t xml:space="preserve">Pentru transmiterea online a </w:t>
      </w:r>
      <w:r w:rsidR="00361CB8">
        <w:rPr>
          <w:rFonts w:ascii="Trebuchet MS" w:hAnsi="Trebuchet MS" w:cs="Trebuchet MS"/>
          <w:sz w:val="24"/>
          <w:szCs w:val="24"/>
        </w:rPr>
        <w:t>evenimentului</w:t>
      </w:r>
      <w:r w:rsidRPr="00A81100">
        <w:rPr>
          <w:rFonts w:ascii="Trebuchet MS" w:hAnsi="Trebuchet MS" w:cs="Trebuchet MS"/>
          <w:sz w:val="24"/>
          <w:szCs w:val="24"/>
        </w:rPr>
        <w:t xml:space="preserve">, ANFP utilizează platforma </w:t>
      </w:r>
      <w:proofErr w:type="spellStart"/>
      <w:r w:rsidRPr="00A81100">
        <w:rPr>
          <w:rFonts w:ascii="Trebuchet MS" w:hAnsi="Trebuchet MS" w:cs="Trebuchet MS"/>
          <w:sz w:val="24"/>
          <w:szCs w:val="24"/>
        </w:rPr>
        <w:t>Webex</w:t>
      </w:r>
      <w:proofErr w:type="spellEnd"/>
      <w:r w:rsidRPr="00A81100">
        <w:rPr>
          <w:rFonts w:ascii="Trebuchet MS" w:hAnsi="Trebuchet MS" w:cs="Trebuchet MS"/>
          <w:sz w:val="24"/>
          <w:szCs w:val="24"/>
        </w:rPr>
        <w:t xml:space="preserve">, operată de </w:t>
      </w:r>
      <w:proofErr w:type="spellStart"/>
      <w:r w:rsidRPr="00A81100">
        <w:rPr>
          <w:rFonts w:ascii="Trebuchet MS" w:hAnsi="Trebuchet MS" w:cs="Trebuchet MS"/>
          <w:sz w:val="24"/>
          <w:szCs w:val="24"/>
        </w:rPr>
        <w:t>Cisco</w:t>
      </w:r>
      <w:proofErr w:type="spellEnd"/>
      <w:r w:rsidRPr="00A81100">
        <w:rPr>
          <w:rFonts w:ascii="Trebuchet MS" w:hAnsi="Trebuchet MS" w:cs="Trebuchet MS"/>
          <w:sz w:val="24"/>
          <w:szCs w:val="24"/>
        </w:rPr>
        <w:t xml:space="preserve"> </w:t>
      </w:r>
      <w:proofErr w:type="spellStart"/>
      <w:r w:rsidRPr="00A81100">
        <w:rPr>
          <w:rFonts w:ascii="Trebuchet MS" w:hAnsi="Trebuchet MS" w:cs="Trebuchet MS"/>
          <w:sz w:val="24"/>
          <w:szCs w:val="24"/>
        </w:rPr>
        <w:t>Systems</w:t>
      </w:r>
      <w:proofErr w:type="spellEnd"/>
      <w:r w:rsidRPr="00A81100">
        <w:rPr>
          <w:rFonts w:ascii="Trebuchet MS" w:hAnsi="Trebuchet MS" w:cs="Trebuchet MS"/>
          <w:sz w:val="24"/>
          <w:szCs w:val="24"/>
        </w:rPr>
        <w:t xml:space="preserve">, Inc., în calitate de persoană împuternicită conform articolului 28 din Regulament. Relația contractuală dintre ANFP și furnizorul platformei este formalizată printr-un acord de abonament cu clauze specifice de prelucrare a datelor cu caracter personal. Informații suplimentare privind politicile </w:t>
      </w:r>
      <w:proofErr w:type="spellStart"/>
      <w:r w:rsidRPr="00A81100">
        <w:rPr>
          <w:rFonts w:ascii="Trebuchet MS" w:hAnsi="Trebuchet MS" w:cs="Trebuchet MS"/>
          <w:sz w:val="24"/>
          <w:szCs w:val="24"/>
        </w:rPr>
        <w:t>Cisco</w:t>
      </w:r>
      <w:proofErr w:type="spellEnd"/>
      <w:r w:rsidRPr="00A81100">
        <w:rPr>
          <w:rFonts w:ascii="Trebuchet MS" w:hAnsi="Trebuchet MS" w:cs="Trebuchet MS"/>
          <w:sz w:val="24"/>
          <w:szCs w:val="24"/>
        </w:rPr>
        <w:t xml:space="preserve"> de prote</w:t>
      </w:r>
      <w:r w:rsidR="00117822">
        <w:rPr>
          <w:rFonts w:ascii="Trebuchet MS" w:hAnsi="Trebuchet MS" w:cs="Trebuchet MS"/>
          <w:sz w:val="24"/>
          <w:szCs w:val="24"/>
        </w:rPr>
        <w:t xml:space="preserve">cție a datelor sunt disponibile </w:t>
      </w:r>
      <w:r w:rsidRPr="00A81100">
        <w:rPr>
          <w:rFonts w:ascii="Trebuchet MS" w:hAnsi="Trebuchet MS" w:cs="Trebuchet MS"/>
          <w:sz w:val="24"/>
          <w:szCs w:val="24"/>
        </w:rPr>
        <w:t>la adresa https://www.cisco.com/c/en/us/about/trust-center/data-protection-and-privacy.html.</w:t>
      </w:r>
    </w:p>
    <w:p w14:paraId="4E869663"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5. Transferul datelor către țări terțe sau organizații internaționale</w:t>
      </w:r>
    </w:p>
    <w:p w14:paraId="24407FE0" w14:textId="22DA9352" w:rsidR="00A81100" w:rsidRDefault="00A81100" w:rsidP="00A81100">
      <w:pPr>
        <w:jc w:val="both"/>
        <w:rPr>
          <w:rFonts w:ascii="Trebuchet MS" w:hAnsi="Trebuchet MS" w:cs="Trebuchet MS"/>
          <w:sz w:val="24"/>
          <w:szCs w:val="24"/>
        </w:rPr>
      </w:pPr>
      <w:r w:rsidRPr="00A81100">
        <w:rPr>
          <w:rFonts w:ascii="Trebuchet MS" w:hAnsi="Trebuchet MS" w:cs="Trebuchet MS"/>
          <w:sz w:val="24"/>
          <w:szCs w:val="24"/>
        </w:rPr>
        <w:t xml:space="preserve">ANFP nu transferă datele dumneavoastră cu caracter personal către alte țări terțe sau organizații internaționale, în afara prelucrării tehnice efectuate prin platforma </w:t>
      </w:r>
      <w:proofErr w:type="spellStart"/>
      <w:r w:rsidRPr="00A81100">
        <w:rPr>
          <w:rFonts w:ascii="Trebuchet MS" w:hAnsi="Trebuchet MS" w:cs="Trebuchet MS"/>
          <w:sz w:val="24"/>
          <w:szCs w:val="24"/>
        </w:rPr>
        <w:t>Webex</w:t>
      </w:r>
      <w:proofErr w:type="spellEnd"/>
      <w:r w:rsidRPr="00A81100">
        <w:rPr>
          <w:rFonts w:ascii="Trebuchet MS" w:hAnsi="Trebuchet MS" w:cs="Trebuchet MS"/>
          <w:sz w:val="24"/>
          <w:szCs w:val="24"/>
        </w:rPr>
        <w:t xml:space="preserve"> în condițiile menționate la punctul 4.</w:t>
      </w:r>
    </w:p>
    <w:p w14:paraId="31328892"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6. Perioada de stocare a datelor</w:t>
      </w:r>
    </w:p>
    <w:p w14:paraId="7AAE2293" w14:textId="77777777" w:rsidR="00A81100" w:rsidRPr="00A81100" w:rsidRDefault="00A81100" w:rsidP="00A81100">
      <w:pPr>
        <w:jc w:val="both"/>
        <w:rPr>
          <w:sz w:val="24"/>
          <w:szCs w:val="24"/>
        </w:rPr>
      </w:pPr>
      <w:r w:rsidRPr="00A81100">
        <w:rPr>
          <w:rFonts w:ascii="Trebuchet MS" w:hAnsi="Trebuchet MS" w:cs="Trebuchet MS"/>
          <w:sz w:val="24"/>
          <w:szCs w:val="24"/>
        </w:rPr>
        <w:t>Perioadele de stocare a datelor cu caracter personal sunt diferențiate, în funcție de categoria de date și de scopul prelucrării, după cum urmează:</w:t>
      </w:r>
    </w:p>
    <w:p w14:paraId="6A13651E" w14:textId="2D6774AC" w:rsidR="00A81100" w:rsidRPr="00A81100" w:rsidRDefault="00A81100" w:rsidP="008A60B2">
      <w:pPr>
        <w:pStyle w:val="ListParagraph"/>
        <w:numPr>
          <w:ilvl w:val="0"/>
          <w:numId w:val="20"/>
        </w:numPr>
        <w:jc w:val="both"/>
      </w:pPr>
      <w:r w:rsidRPr="00A81100">
        <w:rPr>
          <w:rFonts w:ascii="Trebuchet MS" w:hAnsi="Trebuchet MS" w:cs="Trebuchet MS"/>
        </w:rPr>
        <w:lastRenderedPageBreak/>
        <w:t xml:space="preserve">Datele tehnice de conectare la platforma </w:t>
      </w:r>
      <w:proofErr w:type="spellStart"/>
      <w:r w:rsidRPr="00A81100">
        <w:rPr>
          <w:rFonts w:ascii="Trebuchet MS" w:hAnsi="Trebuchet MS" w:cs="Trebuchet MS"/>
        </w:rPr>
        <w:t>Webex</w:t>
      </w:r>
      <w:proofErr w:type="spellEnd"/>
      <w:r w:rsidRPr="00A81100">
        <w:rPr>
          <w:rFonts w:ascii="Trebuchet MS" w:hAnsi="Trebuchet MS" w:cs="Trebuchet MS"/>
        </w:rPr>
        <w:t xml:space="preserve"> (log-uri de acces): 30 de zile de la data evenimentului, conform politicilor tehnice ale furnizorului platformei.</w:t>
      </w:r>
    </w:p>
    <w:p w14:paraId="051B30EE" w14:textId="4ADF0CC2" w:rsidR="00A81100" w:rsidRPr="00A63C36" w:rsidRDefault="00A81100" w:rsidP="008A60B2">
      <w:pPr>
        <w:pStyle w:val="ListParagraph"/>
        <w:numPr>
          <w:ilvl w:val="0"/>
          <w:numId w:val="20"/>
        </w:numPr>
        <w:jc w:val="both"/>
      </w:pPr>
      <w:r w:rsidRPr="00A81100">
        <w:rPr>
          <w:rFonts w:ascii="Trebuchet MS" w:hAnsi="Trebuchet MS" w:cs="Trebuchet MS"/>
        </w:rPr>
        <w:t xml:space="preserve">Imaginea și sunetul transmis în timpul </w:t>
      </w:r>
      <w:r w:rsidR="00B82C78">
        <w:rPr>
          <w:rFonts w:ascii="Trebuchet MS" w:hAnsi="Trebuchet MS" w:cs="Trebuchet MS"/>
        </w:rPr>
        <w:t>evenimentului</w:t>
      </w:r>
      <w:r w:rsidRPr="00A63C36">
        <w:rPr>
          <w:rFonts w:ascii="Trebuchet MS" w:hAnsi="Trebuchet MS" w:cs="Trebuchet MS"/>
        </w:rPr>
        <w:t>: NU sunt stocate — sunt prelucrate exclusiv în timpul transmisiei live.</w:t>
      </w:r>
    </w:p>
    <w:p w14:paraId="5625C86C"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7. Drepturile persoanei vizate</w:t>
      </w:r>
    </w:p>
    <w:p w14:paraId="0286B4C0" w14:textId="77777777" w:rsidR="008A60B2" w:rsidRPr="008A60B2" w:rsidRDefault="008A60B2" w:rsidP="008A60B2">
      <w:pPr>
        <w:jc w:val="both"/>
        <w:rPr>
          <w:sz w:val="24"/>
          <w:szCs w:val="24"/>
        </w:rPr>
      </w:pPr>
      <w:r w:rsidRPr="008A60B2">
        <w:rPr>
          <w:rFonts w:ascii="Trebuchet MS" w:hAnsi="Trebuchet MS" w:cs="Trebuchet MS"/>
          <w:sz w:val="24"/>
          <w:szCs w:val="24"/>
        </w:rPr>
        <w:t>În calitate de persoană vizată, beneficiați de următoarele drepturi prevăzute la articolele 15-22 din Regulament:</w:t>
      </w:r>
    </w:p>
    <w:p w14:paraId="04D0D13E" w14:textId="401E1039" w:rsidR="008A60B2" w:rsidRPr="008A60B2" w:rsidRDefault="008A60B2" w:rsidP="008A60B2">
      <w:pPr>
        <w:pStyle w:val="ListParagraph"/>
        <w:numPr>
          <w:ilvl w:val="0"/>
          <w:numId w:val="21"/>
        </w:numPr>
        <w:ind w:left="851"/>
        <w:jc w:val="both"/>
      </w:pPr>
      <w:r w:rsidRPr="008A60B2">
        <w:rPr>
          <w:rFonts w:ascii="Trebuchet MS" w:hAnsi="Trebuchet MS" w:cs="Trebuchet MS"/>
        </w:rPr>
        <w:t>Dreptul de acces (articolul 15) — de a obține confirmarea că se prelucrează sau nu date cu caracter personal care vă privesc și acces la aceste date.</w:t>
      </w:r>
    </w:p>
    <w:p w14:paraId="59F7E06F" w14:textId="5C613C43" w:rsidR="008A60B2" w:rsidRPr="008A60B2" w:rsidRDefault="008A60B2" w:rsidP="008A60B2">
      <w:pPr>
        <w:pStyle w:val="ListParagraph"/>
        <w:numPr>
          <w:ilvl w:val="0"/>
          <w:numId w:val="21"/>
        </w:numPr>
        <w:ind w:left="851"/>
        <w:jc w:val="both"/>
      </w:pPr>
      <w:r w:rsidRPr="008A60B2">
        <w:rPr>
          <w:rFonts w:ascii="Trebuchet MS" w:hAnsi="Trebuchet MS" w:cs="Trebuchet MS"/>
        </w:rPr>
        <w:t>Dreptul la rectificare (articolul 16) — de a obține rectificarea datelor inexacte și completarea datelor incomplete.</w:t>
      </w:r>
    </w:p>
    <w:p w14:paraId="1569F9E7" w14:textId="1951C337" w:rsidR="008A60B2" w:rsidRPr="008A60B2" w:rsidRDefault="008A60B2" w:rsidP="008A60B2">
      <w:pPr>
        <w:pStyle w:val="ListParagraph"/>
        <w:numPr>
          <w:ilvl w:val="0"/>
          <w:numId w:val="21"/>
        </w:numPr>
        <w:ind w:left="851"/>
        <w:jc w:val="both"/>
      </w:pPr>
      <w:r w:rsidRPr="008A60B2">
        <w:rPr>
          <w:rFonts w:ascii="Trebuchet MS" w:hAnsi="Trebuchet MS" w:cs="Trebuchet MS"/>
        </w:rPr>
        <w:t>Dreptul la ștergere (articolul 17) — de a obține ștergerea datelor în condițiile prevăzute de Regulament, inclusiv în situația retragerii consimțământului acolo unde acesta a fost temeiul prelucrării.</w:t>
      </w:r>
    </w:p>
    <w:p w14:paraId="1DA4D994" w14:textId="70BAC588" w:rsidR="008A60B2" w:rsidRPr="008A60B2" w:rsidRDefault="008A60B2" w:rsidP="008A60B2">
      <w:pPr>
        <w:pStyle w:val="ListParagraph"/>
        <w:numPr>
          <w:ilvl w:val="0"/>
          <w:numId w:val="21"/>
        </w:numPr>
        <w:ind w:left="851"/>
        <w:jc w:val="both"/>
      </w:pPr>
      <w:r w:rsidRPr="008A60B2">
        <w:rPr>
          <w:rFonts w:ascii="Trebuchet MS" w:hAnsi="Trebuchet MS" w:cs="Trebuchet MS"/>
        </w:rPr>
        <w:t>Dreptul la restricționarea prelucrării (articolul 18) — de a obține restricționarea prelucrării atunci când contestați exactitatea datelor, până la verificarea acestora.</w:t>
      </w:r>
    </w:p>
    <w:p w14:paraId="583BC141" w14:textId="4838E738" w:rsidR="008A60B2" w:rsidRPr="008A60B2" w:rsidRDefault="008A60B2" w:rsidP="008A60B2">
      <w:pPr>
        <w:pStyle w:val="ListParagraph"/>
        <w:numPr>
          <w:ilvl w:val="0"/>
          <w:numId w:val="21"/>
        </w:numPr>
        <w:ind w:left="851"/>
        <w:jc w:val="both"/>
      </w:pPr>
      <w:r w:rsidRPr="008A60B2">
        <w:rPr>
          <w:rFonts w:ascii="Trebuchet MS" w:hAnsi="Trebuchet MS" w:cs="Trebuchet MS"/>
        </w:rPr>
        <w:t>Dreptul la portabilitatea datelor (articolul 20) — de a primi datele cu caracter personal care vă privesc, într-un format structurat, utilizat în mod curent și care poate fi citit automat, și de a le transmite altui operator.</w:t>
      </w:r>
    </w:p>
    <w:p w14:paraId="0771C730" w14:textId="4A0B3013" w:rsidR="008A60B2" w:rsidRPr="008A60B2" w:rsidRDefault="008A60B2" w:rsidP="008A60B2">
      <w:pPr>
        <w:pStyle w:val="ListParagraph"/>
        <w:numPr>
          <w:ilvl w:val="0"/>
          <w:numId w:val="21"/>
        </w:numPr>
        <w:ind w:left="851"/>
        <w:jc w:val="both"/>
      </w:pPr>
      <w:r w:rsidRPr="008A60B2">
        <w:rPr>
          <w:rFonts w:ascii="Trebuchet MS" w:hAnsi="Trebuchet MS" w:cs="Trebuchet MS"/>
        </w:rPr>
        <w:t>Dreptul la opoziție (articolul 21) — de a vă opune prelucrării din motive legate de situația dumneavoastră particulară.</w:t>
      </w:r>
    </w:p>
    <w:p w14:paraId="76B2342F" w14:textId="393BED17" w:rsidR="008A60B2" w:rsidRPr="00CA2945" w:rsidRDefault="008A60B2" w:rsidP="008A60B2">
      <w:pPr>
        <w:pStyle w:val="ListParagraph"/>
        <w:numPr>
          <w:ilvl w:val="0"/>
          <w:numId w:val="21"/>
        </w:numPr>
        <w:ind w:left="851"/>
        <w:jc w:val="both"/>
      </w:pPr>
      <w:r w:rsidRPr="008A60B2">
        <w:rPr>
          <w:rFonts w:ascii="Trebuchet MS" w:hAnsi="Trebuchet MS" w:cs="Trebuchet MS"/>
        </w:rPr>
        <w:t>Dreptul de a nu face obiectul unei decizii automatizate (articolul 22) — datele dumneavoastră nu fac obiectul unei decizii bazate exclusiv pe prelucrare automată, inclusiv crearea de profiluri, care să producă efecte juridice sau să vă afecteze într-un mod similar.</w:t>
      </w:r>
    </w:p>
    <w:p w14:paraId="4B035EC0" w14:textId="77777777" w:rsidR="00CA2945" w:rsidRPr="00CA2945" w:rsidRDefault="00CA2945" w:rsidP="007748E0">
      <w:pPr>
        <w:pStyle w:val="ListParagraph"/>
        <w:ind w:left="851"/>
        <w:jc w:val="both"/>
      </w:pPr>
    </w:p>
    <w:p w14:paraId="37A4489E" w14:textId="77777777" w:rsidR="008A60B2" w:rsidRPr="008A60B2" w:rsidRDefault="008A60B2" w:rsidP="008A60B2">
      <w:pPr>
        <w:jc w:val="both"/>
        <w:rPr>
          <w:sz w:val="24"/>
          <w:szCs w:val="24"/>
        </w:rPr>
      </w:pPr>
      <w:r w:rsidRPr="008A60B2">
        <w:rPr>
          <w:rFonts w:ascii="Trebuchet MS" w:hAnsi="Trebuchet MS" w:cs="Trebuchet MS"/>
          <w:sz w:val="24"/>
          <w:szCs w:val="24"/>
        </w:rPr>
        <w:t xml:space="preserve">Pentru exercitarea oricăruia dintre aceste drepturi, vă rugăm să adresați cererea la </w:t>
      </w:r>
      <w:proofErr w:type="spellStart"/>
      <w:r w:rsidRPr="008A60B2">
        <w:rPr>
          <w:rFonts w:ascii="Trebuchet MS" w:hAnsi="Trebuchet MS" w:cs="Trebuchet MS"/>
          <w:sz w:val="24"/>
          <w:szCs w:val="24"/>
        </w:rPr>
        <w:t>dpo</w:t>
      </w:r>
      <w:proofErr w:type="spellEnd"/>
      <w:r w:rsidRPr="008A60B2">
        <w:rPr>
          <w:rFonts w:ascii="Trebuchet MS" w:hAnsi="Trebuchet MS" w:cs="Trebuchet MS"/>
          <w:sz w:val="24"/>
          <w:szCs w:val="24"/>
        </w:rPr>
        <w:t>@</w:t>
      </w:r>
      <w:proofErr w:type="spellStart"/>
      <w:r w:rsidRPr="008A60B2">
        <w:rPr>
          <w:rFonts w:ascii="Trebuchet MS" w:hAnsi="Trebuchet MS" w:cs="Trebuchet MS"/>
          <w:sz w:val="24"/>
          <w:szCs w:val="24"/>
        </w:rPr>
        <w:t>anfp.gov.ro</w:t>
      </w:r>
      <w:proofErr w:type="spellEnd"/>
      <w:r w:rsidRPr="008A60B2">
        <w:rPr>
          <w:rFonts w:ascii="Trebuchet MS" w:hAnsi="Trebuchet MS" w:cs="Trebuchet MS"/>
          <w:sz w:val="24"/>
          <w:szCs w:val="24"/>
        </w:rPr>
        <w:t>. Termenul de răspuns este de cel mult o lună de la primirea cererii, conform articolului 12 alineatul (3) din Regulament.</w:t>
      </w:r>
    </w:p>
    <w:p w14:paraId="605640B7"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8. Dreptul de a depune plângere</w:t>
      </w:r>
    </w:p>
    <w:p w14:paraId="67FD8AD0" w14:textId="77777777" w:rsidR="008A60B2" w:rsidRPr="008A60B2" w:rsidRDefault="008A60B2" w:rsidP="008A60B2">
      <w:pPr>
        <w:jc w:val="both"/>
        <w:rPr>
          <w:sz w:val="24"/>
          <w:szCs w:val="24"/>
        </w:rPr>
      </w:pPr>
      <w:r w:rsidRPr="008A60B2">
        <w:rPr>
          <w:rFonts w:ascii="Trebuchet MS" w:hAnsi="Trebuchet MS" w:cs="Trebuchet MS"/>
          <w:sz w:val="24"/>
          <w:szCs w:val="24"/>
        </w:rPr>
        <w:t>Atunci când constatați că vă sunt încălcate drepturile, aveți dreptul de a depune plângere la Autoritatea Națională de Supraveghere a Prelucrării Datelor cu Caracter Personal, accesibilă la adresa https://www.dataprotection.ro/, cu respectarea procedurii aplicabile și informarea prealabilă a ANFP.</w:t>
      </w:r>
    </w:p>
    <w:p w14:paraId="04C341B5"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lastRenderedPageBreak/>
        <w:t>9. Securitatea prelucrării</w:t>
      </w:r>
    </w:p>
    <w:p w14:paraId="51BC5EB2" w14:textId="77777777" w:rsidR="008A60B2" w:rsidRPr="008A60B2" w:rsidRDefault="008A60B2" w:rsidP="008A60B2">
      <w:pPr>
        <w:jc w:val="both"/>
        <w:rPr>
          <w:sz w:val="24"/>
          <w:szCs w:val="24"/>
        </w:rPr>
      </w:pPr>
      <w:r w:rsidRPr="008A60B2">
        <w:rPr>
          <w:rFonts w:ascii="Trebuchet MS" w:hAnsi="Trebuchet MS" w:cs="Trebuchet MS"/>
          <w:sz w:val="24"/>
          <w:szCs w:val="24"/>
        </w:rPr>
        <w:t>ANFP aplică măsuri tehnice și organizatorice adecvate pentru protejarea datelor cu caracter personal împotriva prelucrării neautorizate sau ilegale, împotriva pierderii, distrugerii sau a deteriorării accidentale, conform articolului 32 din Regulament. Aceste măsuri sunt aplicate începând cu momentul proiectării și pe parcursul întregului ciclu de prelucrare, conform principiilor protecției datelor încă din etapa proiectării și a protecției datelor în mod implicit (articolul 25 din Regulament).</w:t>
      </w:r>
    </w:p>
    <w:p w14:paraId="4289B75E"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10. Prelucrare ulterioară a datelor</w:t>
      </w:r>
    </w:p>
    <w:p w14:paraId="384C6FC9" w14:textId="77777777" w:rsidR="008A60B2" w:rsidRPr="008A60B2" w:rsidRDefault="008A60B2" w:rsidP="008A60B2">
      <w:pPr>
        <w:jc w:val="both"/>
        <w:rPr>
          <w:sz w:val="24"/>
          <w:szCs w:val="24"/>
        </w:rPr>
      </w:pPr>
      <w:r w:rsidRPr="008A60B2">
        <w:rPr>
          <w:rFonts w:ascii="Trebuchet MS" w:hAnsi="Trebuchet MS" w:cs="Trebuchet MS"/>
          <w:sz w:val="24"/>
          <w:szCs w:val="24"/>
        </w:rPr>
        <w:t>În cazul în care ANFP intenționează să prelucreze ulterior datele cu caracter personal într-un alt scop decât cel pentru care acestea au fost colectate, vă va furniza, înainte de această prelucrare ulterioară, informații privind scopul secundar respectiv și orice informații suplimentare relevante, cu respectarea articolului 13 alineatul (3) din Regulament.</w:t>
      </w:r>
    </w:p>
    <w:p w14:paraId="6769354E"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11. Resurse complementare</w:t>
      </w:r>
    </w:p>
    <w:p w14:paraId="4A2ECF85" w14:textId="77777777" w:rsidR="008A60B2" w:rsidRPr="008A60B2" w:rsidRDefault="008A60B2" w:rsidP="008A60B2">
      <w:pPr>
        <w:jc w:val="both"/>
        <w:rPr>
          <w:sz w:val="24"/>
          <w:szCs w:val="24"/>
        </w:rPr>
      </w:pPr>
      <w:r w:rsidRPr="008A60B2">
        <w:rPr>
          <w:rFonts w:ascii="Trebuchet MS" w:hAnsi="Trebuchet MS" w:cs="Trebuchet MS"/>
          <w:sz w:val="24"/>
          <w:szCs w:val="24"/>
        </w:rPr>
        <w:t>Detalii privind prelucrarea datelor cu caracter personal la nivelul ANFP sunt disponibile la adresa https://www.anfp.gov.ro/contact/prelucrarea-datelor-cu-caracter-personal/.</w:t>
      </w:r>
    </w:p>
    <w:p w14:paraId="141949DE" w14:textId="77777777" w:rsidR="008A60B2" w:rsidRPr="008A60B2" w:rsidRDefault="008A60B2" w:rsidP="008A60B2">
      <w:pPr>
        <w:jc w:val="both"/>
        <w:rPr>
          <w:sz w:val="24"/>
          <w:szCs w:val="24"/>
        </w:rPr>
      </w:pPr>
    </w:p>
    <w:p w14:paraId="2933873E" w14:textId="263F43EB" w:rsidR="008A60B2" w:rsidRDefault="008A60B2" w:rsidP="008A60B2">
      <w:pPr>
        <w:jc w:val="center"/>
      </w:pPr>
      <w:r>
        <w:rPr>
          <w:rFonts w:ascii="Trebuchet MS" w:hAnsi="Trebuchet MS" w:cs="Trebuchet MS"/>
          <w:b/>
        </w:rPr>
        <w:t>Vă mulțumim pentru int</w:t>
      </w:r>
      <w:r w:rsidR="00DE262D">
        <w:rPr>
          <w:rFonts w:ascii="Trebuchet MS" w:hAnsi="Trebuchet MS" w:cs="Trebuchet MS"/>
          <w:b/>
        </w:rPr>
        <w:t>eresul acordat!</w:t>
      </w:r>
    </w:p>
    <w:p w14:paraId="38D82057" w14:textId="77777777" w:rsidR="008A60B2" w:rsidRDefault="008A60B2" w:rsidP="008A60B2">
      <w:pPr>
        <w:jc w:val="both"/>
      </w:pPr>
    </w:p>
    <w:p w14:paraId="5E18F24A" w14:textId="77777777" w:rsidR="00540A45" w:rsidRPr="00A81100" w:rsidRDefault="00540A45" w:rsidP="00A81100">
      <w:pPr>
        <w:jc w:val="both"/>
        <w:rPr>
          <w:rFonts w:ascii="Trebuchet MS" w:hAnsi="Trebuchet MS"/>
        </w:rPr>
      </w:pPr>
    </w:p>
    <w:p w14:paraId="4C1EFDFE" w14:textId="293C756F" w:rsidR="00113B82" w:rsidRPr="00E5315A" w:rsidRDefault="00113B82" w:rsidP="00690789">
      <w:pPr>
        <w:spacing w:after="0" w:line="240" w:lineRule="auto"/>
        <w:jc w:val="center"/>
        <w:rPr>
          <w:rFonts w:eastAsia="Times New Roman"/>
          <w:b/>
          <w:i/>
        </w:rPr>
      </w:pPr>
    </w:p>
    <w:sectPr w:rsidR="00113B82" w:rsidRPr="00E5315A" w:rsidSect="00870902">
      <w:headerReference w:type="default" r:id="rId9"/>
      <w:footerReference w:type="default" r:id="rId10"/>
      <w:pgSz w:w="12240" w:h="15840"/>
      <w:pgMar w:top="2243" w:right="1183"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C80C1" w14:textId="77777777" w:rsidR="00FA6227" w:rsidRDefault="00FA6227" w:rsidP="00DB6F42">
      <w:pPr>
        <w:spacing w:after="0" w:line="240" w:lineRule="auto"/>
      </w:pPr>
      <w:r>
        <w:separator/>
      </w:r>
    </w:p>
  </w:endnote>
  <w:endnote w:type="continuationSeparator" w:id="0">
    <w:p w14:paraId="5517B6BB" w14:textId="77777777" w:rsidR="00FA6227" w:rsidRDefault="00FA6227" w:rsidP="00DB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00000001" w:usb1="02000001"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6944E" w14:textId="77777777" w:rsidR="00870902" w:rsidRPr="00801FE0" w:rsidRDefault="00870902" w:rsidP="00870902">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A63C36">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A63C36">
      <w:rPr>
        <w:rFonts w:ascii="Trebuchet MS" w:hAnsi="Trebuchet MS"/>
        <w:b/>
        <w:bCs/>
        <w:noProof/>
        <w:sz w:val="20"/>
        <w:szCs w:val="20"/>
      </w:rPr>
      <w:t>5</w:t>
    </w:r>
    <w:r w:rsidRPr="00801FE0">
      <w:rPr>
        <w:rFonts w:ascii="Trebuchet MS" w:hAnsi="Trebuchet MS"/>
        <w:b/>
        <w:bCs/>
        <w:sz w:val="20"/>
        <w:szCs w:val="20"/>
      </w:rPr>
      <w:fldChar w:fldCharType="end"/>
    </w:r>
  </w:p>
  <w:p w14:paraId="0D745406" w14:textId="77777777" w:rsidR="00870902" w:rsidRDefault="00870902" w:rsidP="00870902">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9264" behindDoc="0" locked="0" layoutInCell="1" allowOverlap="1" wp14:anchorId="7123C42F" wp14:editId="042A2B6D">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14:paraId="42C81C02" w14:textId="77777777" w:rsidR="00870902" w:rsidRPr="00FA535C" w:rsidRDefault="00870902" w:rsidP="00870902">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11E74A8D" w14:textId="77777777" w:rsidR="00870902" w:rsidRPr="00801FE0" w:rsidRDefault="00870902" w:rsidP="00870902">
    <w:pPr>
      <w:pStyle w:val="Footer"/>
    </w:pPr>
  </w:p>
  <w:p w14:paraId="3838B458" w14:textId="77777777" w:rsidR="00870902" w:rsidRDefault="008709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3FA410" w14:textId="77777777" w:rsidR="00FA6227" w:rsidRDefault="00FA6227" w:rsidP="00DB6F42">
      <w:pPr>
        <w:spacing w:after="0" w:line="240" w:lineRule="auto"/>
      </w:pPr>
      <w:r>
        <w:separator/>
      </w:r>
    </w:p>
  </w:footnote>
  <w:footnote w:type="continuationSeparator" w:id="0">
    <w:p w14:paraId="6A077701" w14:textId="77777777" w:rsidR="00FA6227" w:rsidRDefault="00FA6227" w:rsidP="00DB6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C17EB" w14:textId="3CB0CA8C" w:rsidR="00870902" w:rsidRDefault="00870902">
    <w:pPr>
      <w:pStyle w:val="Header"/>
    </w:pPr>
    <w:r>
      <w:rPr>
        <w:noProof/>
        <w:lang w:eastAsia="ro-RO"/>
      </w:rPr>
      <w:drawing>
        <wp:inline distT="0" distB="0" distL="0" distR="0" wp14:anchorId="65572863" wp14:editId="57A32197">
          <wp:extent cx="6106795" cy="1221236"/>
          <wp:effectExtent l="0" t="0" r="8255" b="0"/>
          <wp:docPr id="3" name="Picture 3"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6795" cy="122123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2C7D"/>
    <w:multiLevelType w:val="hybridMultilevel"/>
    <w:tmpl w:val="3EA6E994"/>
    <w:lvl w:ilvl="0" w:tplc="B3426D02">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
    <w:nsid w:val="0B9B5985"/>
    <w:multiLevelType w:val="hybridMultilevel"/>
    <w:tmpl w:val="F67E07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0245E64"/>
    <w:multiLevelType w:val="hybridMultilevel"/>
    <w:tmpl w:val="B80E60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nsid w:val="10CB67B5"/>
    <w:multiLevelType w:val="hybridMultilevel"/>
    <w:tmpl w:val="9C5ABFD0"/>
    <w:lvl w:ilvl="0" w:tplc="30DE2F54">
      <w:start w:val="1"/>
      <w:numFmt w:val="upperRoman"/>
      <w:lvlText w:val="%1."/>
      <w:lvlJc w:val="right"/>
      <w:pPr>
        <w:ind w:left="360" w:hanging="360"/>
      </w:pPr>
      <w:rPr>
        <w:b/>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nsid w:val="1CB50552"/>
    <w:multiLevelType w:val="hybridMultilevel"/>
    <w:tmpl w:val="B3763A6C"/>
    <w:lvl w:ilvl="0" w:tplc="C4EC3C06">
      <w:start w:val="1"/>
      <w:numFmt w:val="bullet"/>
      <w:lvlText w:val="-"/>
      <w:lvlJc w:val="left"/>
      <w:pPr>
        <w:ind w:left="720" w:hanging="360"/>
      </w:pPr>
      <w:rPr>
        <w:rFonts w:ascii="Source Sans Pro" w:hAnsi="Source Sans Pro"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124047"/>
    <w:multiLevelType w:val="hybridMultilevel"/>
    <w:tmpl w:val="3D869574"/>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nsid w:val="22926BE5"/>
    <w:multiLevelType w:val="hybridMultilevel"/>
    <w:tmpl w:val="3996802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nsid w:val="27F93850"/>
    <w:multiLevelType w:val="hybridMultilevel"/>
    <w:tmpl w:val="497C7516"/>
    <w:lvl w:ilvl="0" w:tplc="C4EC3C06">
      <w:start w:val="1"/>
      <w:numFmt w:val="bullet"/>
      <w:lvlText w:val="-"/>
      <w:lvlJc w:val="left"/>
      <w:pPr>
        <w:ind w:left="1647" w:hanging="360"/>
      </w:pPr>
      <w:rPr>
        <w:rFonts w:ascii="Source Sans Pro" w:hAnsi="Source Sans Pro" w:hint="default"/>
      </w:rPr>
    </w:lvl>
    <w:lvl w:ilvl="1" w:tplc="04180003" w:tentative="1">
      <w:start w:val="1"/>
      <w:numFmt w:val="bullet"/>
      <w:lvlText w:val="o"/>
      <w:lvlJc w:val="left"/>
      <w:pPr>
        <w:ind w:left="2367" w:hanging="360"/>
      </w:pPr>
      <w:rPr>
        <w:rFonts w:ascii="Courier New" w:hAnsi="Courier New" w:cs="Courier New" w:hint="default"/>
      </w:rPr>
    </w:lvl>
    <w:lvl w:ilvl="2" w:tplc="04180005" w:tentative="1">
      <w:start w:val="1"/>
      <w:numFmt w:val="bullet"/>
      <w:lvlText w:val=""/>
      <w:lvlJc w:val="left"/>
      <w:pPr>
        <w:ind w:left="3087" w:hanging="360"/>
      </w:pPr>
      <w:rPr>
        <w:rFonts w:ascii="Wingdings" w:hAnsi="Wingdings" w:hint="default"/>
      </w:rPr>
    </w:lvl>
    <w:lvl w:ilvl="3" w:tplc="04180001" w:tentative="1">
      <w:start w:val="1"/>
      <w:numFmt w:val="bullet"/>
      <w:lvlText w:val=""/>
      <w:lvlJc w:val="left"/>
      <w:pPr>
        <w:ind w:left="3807" w:hanging="360"/>
      </w:pPr>
      <w:rPr>
        <w:rFonts w:ascii="Symbol" w:hAnsi="Symbol" w:hint="default"/>
      </w:rPr>
    </w:lvl>
    <w:lvl w:ilvl="4" w:tplc="04180003" w:tentative="1">
      <w:start w:val="1"/>
      <w:numFmt w:val="bullet"/>
      <w:lvlText w:val="o"/>
      <w:lvlJc w:val="left"/>
      <w:pPr>
        <w:ind w:left="4527" w:hanging="360"/>
      </w:pPr>
      <w:rPr>
        <w:rFonts w:ascii="Courier New" w:hAnsi="Courier New" w:cs="Courier New" w:hint="default"/>
      </w:rPr>
    </w:lvl>
    <w:lvl w:ilvl="5" w:tplc="04180005" w:tentative="1">
      <w:start w:val="1"/>
      <w:numFmt w:val="bullet"/>
      <w:lvlText w:val=""/>
      <w:lvlJc w:val="left"/>
      <w:pPr>
        <w:ind w:left="5247" w:hanging="360"/>
      </w:pPr>
      <w:rPr>
        <w:rFonts w:ascii="Wingdings" w:hAnsi="Wingdings" w:hint="default"/>
      </w:rPr>
    </w:lvl>
    <w:lvl w:ilvl="6" w:tplc="04180001" w:tentative="1">
      <w:start w:val="1"/>
      <w:numFmt w:val="bullet"/>
      <w:lvlText w:val=""/>
      <w:lvlJc w:val="left"/>
      <w:pPr>
        <w:ind w:left="5967" w:hanging="360"/>
      </w:pPr>
      <w:rPr>
        <w:rFonts w:ascii="Symbol" w:hAnsi="Symbol" w:hint="default"/>
      </w:rPr>
    </w:lvl>
    <w:lvl w:ilvl="7" w:tplc="04180003" w:tentative="1">
      <w:start w:val="1"/>
      <w:numFmt w:val="bullet"/>
      <w:lvlText w:val="o"/>
      <w:lvlJc w:val="left"/>
      <w:pPr>
        <w:ind w:left="6687" w:hanging="360"/>
      </w:pPr>
      <w:rPr>
        <w:rFonts w:ascii="Courier New" w:hAnsi="Courier New" w:cs="Courier New" w:hint="default"/>
      </w:rPr>
    </w:lvl>
    <w:lvl w:ilvl="8" w:tplc="04180005" w:tentative="1">
      <w:start w:val="1"/>
      <w:numFmt w:val="bullet"/>
      <w:lvlText w:val=""/>
      <w:lvlJc w:val="left"/>
      <w:pPr>
        <w:ind w:left="7407" w:hanging="360"/>
      </w:pPr>
      <w:rPr>
        <w:rFonts w:ascii="Wingdings" w:hAnsi="Wingdings" w:hint="default"/>
      </w:rPr>
    </w:lvl>
  </w:abstractNum>
  <w:abstractNum w:abstractNumId="8">
    <w:nsid w:val="36D11D68"/>
    <w:multiLevelType w:val="hybridMultilevel"/>
    <w:tmpl w:val="9F96CA30"/>
    <w:lvl w:ilvl="0" w:tplc="7B5E507A">
      <w:start w:val="1"/>
      <w:numFmt w:val="bullet"/>
      <w:lvlText w:val="-"/>
      <w:lvlJc w:val="left"/>
      <w:pPr>
        <w:ind w:left="720" w:hanging="360"/>
      </w:pPr>
      <w:rPr>
        <w:rFonts w:ascii="Trebuchet MS" w:eastAsiaTheme="minorHAnsi" w:hAnsi="Trebuchet MS"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9AF1CA6"/>
    <w:multiLevelType w:val="hybridMultilevel"/>
    <w:tmpl w:val="92AE90A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3F1E361A"/>
    <w:multiLevelType w:val="hybridMultilevel"/>
    <w:tmpl w:val="06AEA0EE"/>
    <w:lvl w:ilvl="0" w:tplc="466ACD64">
      <w:numFmt w:val="bullet"/>
      <w:lvlText w:val="•"/>
      <w:lvlJc w:val="left"/>
      <w:pPr>
        <w:ind w:left="927" w:hanging="360"/>
      </w:pPr>
      <w:rPr>
        <w:rFonts w:ascii="Trebuchet MS" w:eastAsiaTheme="minorHAnsi" w:hAnsi="Trebuchet MS" w:cs="Trebuchet M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nsid w:val="46847705"/>
    <w:multiLevelType w:val="hybridMultilevel"/>
    <w:tmpl w:val="D0249DB0"/>
    <w:lvl w:ilvl="0" w:tplc="C6D2FDB0">
      <w:numFmt w:val="bullet"/>
      <w:lvlText w:val="•"/>
      <w:lvlJc w:val="left"/>
      <w:pPr>
        <w:ind w:left="927" w:hanging="360"/>
      </w:pPr>
      <w:rPr>
        <w:rFonts w:ascii="Trebuchet MS" w:eastAsiaTheme="minorHAnsi" w:hAnsi="Trebuchet MS" w:cs="Trebuchet MS" w:hint="default"/>
        <w:sz w:val="22"/>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nsid w:val="490E664E"/>
    <w:multiLevelType w:val="hybridMultilevel"/>
    <w:tmpl w:val="F2100C9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nsid w:val="4981273A"/>
    <w:multiLevelType w:val="hybridMultilevel"/>
    <w:tmpl w:val="399C6672"/>
    <w:lvl w:ilvl="0" w:tplc="04180001">
      <w:start w:val="1"/>
      <w:numFmt w:val="bullet"/>
      <w:lvlText w:val=""/>
      <w:lvlJc w:val="left"/>
      <w:pPr>
        <w:ind w:left="927" w:hanging="360"/>
      </w:pPr>
      <w:rPr>
        <w:rFonts w:ascii="Symbol" w:hAnsi="Symbol" w:hint="default"/>
        <w:sz w:val="22"/>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4">
    <w:nsid w:val="511B339C"/>
    <w:multiLevelType w:val="multilevel"/>
    <w:tmpl w:val="2E10A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56595401"/>
    <w:multiLevelType w:val="hybridMultilevel"/>
    <w:tmpl w:val="C6E609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56D911CD"/>
    <w:multiLevelType w:val="hybridMultilevel"/>
    <w:tmpl w:val="1D20A998"/>
    <w:lvl w:ilvl="0" w:tplc="0409000B">
      <w:start w:val="1"/>
      <w:numFmt w:val="bullet"/>
      <w:lvlText w:val=""/>
      <w:lvlJc w:val="left"/>
      <w:pPr>
        <w:ind w:left="2572" w:hanging="360"/>
      </w:pPr>
      <w:rPr>
        <w:rFonts w:ascii="Wingdings" w:hAnsi="Wingdings" w:hint="default"/>
      </w:rPr>
    </w:lvl>
    <w:lvl w:ilvl="1" w:tplc="04090003" w:tentative="1">
      <w:start w:val="1"/>
      <w:numFmt w:val="bullet"/>
      <w:lvlText w:val="o"/>
      <w:lvlJc w:val="left"/>
      <w:pPr>
        <w:ind w:left="3292" w:hanging="360"/>
      </w:pPr>
      <w:rPr>
        <w:rFonts w:ascii="Courier New" w:hAnsi="Courier New" w:cs="Courier New" w:hint="default"/>
      </w:rPr>
    </w:lvl>
    <w:lvl w:ilvl="2" w:tplc="04090005" w:tentative="1">
      <w:start w:val="1"/>
      <w:numFmt w:val="bullet"/>
      <w:lvlText w:val=""/>
      <w:lvlJc w:val="left"/>
      <w:pPr>
        <w:ind w:left="4012" w:hanging="360"/>
      </w:pPr>
      <w:rPr>
        <w:rFonts w:ascii="Wingdings" w:hAnsi="Wingdings" w:hint="default"/>
      </w:rPr>
    </w:lvl>
    <w:lvl w:ilvl="3" w:tplc="04090001" w:tentative="1">
      <w:start w:val="1"/>
      <w:numFmt w:val="bullet"/>
      <w:lvlText w:val=""/>
      <w:lvlJc w:val="left"/>
      <w:pPr>
        <w:ind w:left="4732" w:hanging="360"/>
      </w:pPr>
      <w:rPr>
        <w:rFonts w:ascii="Symbol" w:hAnsi="Symbol" w:hint="default"/>
      </w:rPr>
    </w:lvl>
    <w:lvl w:ilvl="4" w:tplc="04090003" w:tentative="1">
      <w:start w:val="1"/>
      <w:numFmt w:val="bullet"/>
      <w:lvlText w:val="o"/>
      <w:lvlJc w:val="left"/>
      <w:pPr>
        <w:ind w:left="5452" w:hanging="360"/>
      </w:pPr>
      <w:rPr>
        <w:rFonts w:ascii="Courier New" w:hAnsi="Courier New" w:cs="Courier New" w:hint="default"/>
      </w:rPr>
    </w:lvl>
    <w:lvl w:ilvl="5" w:tplc="04090005" w:tentative="1">
      <w:start w:val="1"/>
      <w:numFmt w:val="bullet"/>
      <w:lvlText w:val=""/>
      <w:lvlJc w:val="left"/>
      <w:pPr>
        <w:ind w:left="6172" w:hanging="360"/>
      </w:pPr>
      <w:rPr>
        <w:rFonts w:ascii="Wingdings" w:hAnsi="Wingdings" w:hint="default"/>
      </w:rPr>
    </w:lvl>
    <w:lvl w:ilvl="6" w:tplc="04090001" w:tentative="1">
      <w:start w:val="1"/>
      <w:numFmt w:val="bullet"/>
      <w:lvlText w:val=""/>
      <w:lvlJc w:val="left"/>
      <w:pPr>
        <w:ind w:left="6892" w:hanging="360"/>
      </w:pPr>
      <w:rPr>
        <w:rFonts w:ascii="Symbol" w:hAnsi="Symbol" w:hint="default"/>
      </w:rPr>
    </w:lvl>
    <w:lvl w:ilvl="7" w:tplc="04090003" w:tentative="1">
      <w:start w:val="1"/>
      <w:numFmt w:val="bullet"/>
      <w:lvlText w:val="o"/>
      <w:lvlJc w:val="left"/>
      <w:pPr>
        <w:ind w:left="7612" w:hanging="360"/>
      </w:pPr>
      <w:rPr>
        <w:rFonts w:ascii="Courier New" w:hAnsi="Courier New" w:cs="Courier New" w:hint="default"/>
      </w:rPr>
    </w:lvl>
    <w:lvl w:ilvl="8" w:tplc="04090005" w:tentative="1">
      <w:start w:val="1"/>
      <w:numFmt w:val="bullet"/>
      <w:lvlText w:val=""/>
      <w:lvlJc w:val="left"/>
      <w:pPr>
        <w:ind w:left="8332" w:hanging="360"/>
      </w:pPr>
      <w:rPr>
        <w:rFonts w:ascii="Wingdings" w:hAnsi="Wingdings" w:hint="default"/>
      </w:rPr>
    </w:lvl>
  </w:abstractNum>
  <w:abstractNum w:abstractNumId="17">
    <w:nsid w:val="61AA0C3F"/>
    <w:multiLevelType w:val="hybridMultilevel"/>
    <w:tmpl w:val="9D6EFA2E"/>
    <w:lvl w:ilvl="0" w:tplc="5C463F50">
      <w:start w:val="1"/>
      <w:numFmt w:val="lowerLetter"/>
      <w:lvlText w:val="%1)"/>
      <w:lvlJc w:val="left"/>
      <w:pPr>
        <w:ind w:left="720" w:hanging="360"/>
      </w:pPr>
      <w:rPr>
        <w:rFonts w:eastAsia="Times New Roman"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691A4F34"/>
    <w:multiLevelType w:val="hybridMultilevel"/>
    <w:tmpl w:val="D9680416"/>
    <w:lvl w:ilvl="0" w:tplc="7B5E507A">
      <w:start w:val="1"/>
      <w:numFmt w:val="bullet"/>
      <w:lvlText w:val="-"/>
      <w:lvlJc w:val="left"/>
      <w:pPr>
        <w:ind w:left="1211" w:hanging="360"/>
      </w:pPr>
      <w:rPr>
        <w:rFonts w:ascii="Trebuchet MS" w:eastAsiaTheme="minorHAnsi" w:hAnsi="Trebuchet MS" w:cs="Calibri"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19">
    <w:nsid w:val="75773AD6"/>
    <w:multiLevelType w:val="hybridMultilevel"/>
    <w:tmpl w:val="0F14B02A"/>
    <w:lvl w:ilvl="0" w:tplc="7E2E495E">
      <w:start w:val="1"/>
      <w:numFmt w:val="bullet"/>
      <w:lvlText w:val="-"/>
      <w:lvlJc w:val="left"/>
      <w:pPr>
        <w:ind w:left="927" w:hanging="360"/>
      </w:pPr>
      <w:rPr>
        <w:rFonts w:ascii="Trebuchet MS" w:eastAsiaTheme="minorHAnsi" w:hAnsi="Trebuchet MS" w:cstheme="minorBidi"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0">
    <w:nsid w:val="76A556E8"/>
    <w:multiLevelType w:val="hybridMultilevel"/>
    <w:tmpl w:val="94E46A9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17"/>
  </w:num>
  <w:num w:numId="3">
    <w:abstractNumId w:val="0"/>
  </w:num>
  <w:num w:numId="4">
    <w:abstractNumId w:val="18"/>
  </w:num>
  <w:num w:numId="5">
    <w:abstractNumId w:val="6"/>
  </w:num>
  <w:num w:numId="6">
    <w:abstractNumId w:val="19"/>
  </w:num>
  <w:num w:numId="7">
    <w:abstractNumId w:val="7"/>
  </w:num>
  <w:num w:numId="8">
    <w:abstractNumId w:val="14"/>
  </w:num>
  <w:num w:numId="9">
    <w:abstractNumId w:val="16"/>
  </w:num>
  <w:num w:numId="10">
    <w:abstractNumId w:val="1"/>
  </w:num>
  <w:num w:numId="11">
    <w:abstractNumId w:val="4"/>
  </w:num>
  <w:num w:numId="12">
    <w:abstractNumId w:val="8"/>
  </w:num>
  <w:num w:numId="13">
    <w:abstractNumId w:val="9"/>
  </w:num>
  <w:num w:numId="14">
    <w:abstractNumId w:val="20"/>
  </w:num>
  <w:num w:numId="15">
    <w:abstractNumId w:val="5"/>
  </w:num>
  <w:num w:numId="16">
    <w:abstractNumId w:val="11"/>
  </w:num>
  <w:num w:numId="17">
    <w:abstractNumId w:val="2"/>
  </w:num>
  <w:num w:numId="18">
    <w:abstractNumId w:val="13"/>
  </w:num>
  <w:num w:numId="19">
    <w:abstractNumId w:val="15"/>
  </w:num>
  <w:num w:numId="20">
    <w:abstractNumId w:val="1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5CA"/>
    <w:rsid w:val="000275CA"/>
    <w:rsid w:val="000357F8"/>
    <w:rsid w:val="000407F7"/>
    <w:rsid w:val="00042970"/>
    <w:rsid w:val="00055EF8"/>
    <w:rsid w:val="00065149"/>
    <w:rsid w:val="00067E12"/>
    <w:rsid w:val="000A4A16"/>
    <w:rsid w:val="000A7533"/>
    <w:rsid w:val="000C19B7"/>
    <w:rsid w:val="000C5FF3"/>
    <w:rsid w:val="000C63E2"/>
    <w:rsid w:val="000C6C4E"/>
    <w:rsid w:val="000E10D2"/>
    <w:rsid w:val="00113B82"/>
    <w:rsid w:val="00117822"/>
    <w:rsid w:val="00124CD1"/>
    <w:rsid w:val="0012578F"/>
    <w:rsid w:val="001362AA"/>
    <w:rsid w:val="001432E4"/>
    <w:rsid w:val="001607E4"/>
    <w:rsid w:val="00166FBD"/>
    <w:rsid w:val="00194B16"/>
    <w:rsid w:val="00197AB9"/>
    <w:rsid w:val="001C2BFA"/>
    <w:rsid w:val="001C6BC9"/>
    <w:rsid w:val="001F16C3"/>
    <w:rsid w:val="0022024D"/>
    <w:rsid w:val="002266B9"/>
    <w:rsid w:val="00231ABE"/>
    <w:rsid w:val="002628A6"/>
    <w:rsid w:val="00282213"/>
    <w:rsid w:val="00292E65"/>
    <w:rsid w:val="00297CF0"/>
    <w:rsid w:val="002E2664"/>
    <w:rsid w:val="002E427A"/>
    <w:rsid w:val="0030112D"/>
    <w:rsid w:val="00322AB9"/>
    <w:rsid w:val="00354AC3"/>
    <w:rsid w:val="00361CB8"/>
    <w:rsid w:val="00362F17"/>
    <w:rsid w:val="00367183"/>
    <w:rsid w:val="00370386"/>
    <w:rsid w:val="003772CD"/>
    <w:rsid w:val="00382646"/>
    <w:rsid w:val="00396F0A"/>
    <w:rsid w:val="003A5D2F"/>
    <w:rsid w:val="003D3875"/>
    <w:rsid w:val="003D5FCD"/>
    <w:rsid w:val="004142E1"/>
    <w:rsid w:val="004942BB"/>
    <w:rsid w:val="004B2B48"/>
    <w:rsid w:val="004D733E"/>
    <w:rsid w:val="00504577"/>
    <w:rsid w:val="00505460"/>
    <w:rsid w:val="00515396"/>
    <w:rsid w:val="00516130"/>
    <w:rsid w:val="00540A45"/>
    <w:rsid w:val="00555424"/>
    <w:rsid w:val="00556801"/>
    <w:rsid w:val="00572DB4"/>
    <w:rsid w:val="00587933"/>
    <w:rsid w:val="005D60E6"/>
    <w:rsid w:val="005F5237"/>
    <w:rsid w:val="005F7243"/>
    <w:rsid w:val="0060431E"/>
    <w:rsid w:val="00606914"/>
    <w:rsid w:val="006100B4"/>
    <w:rsid w:val="00613B67"/>
    <w:rsid w:val="00634D52"/>
    <w:rsid w:val="00654210"/>
    <w:rsid w:val="00690789"/>
    <w:rsid w:val="006A416A"/>
    <w:rsid w:val="006C681C"/>
    <w:rsid w:val="006D2E73"/>
    <w:rsid w:val="006E3051"/>
    <w:rsid w:val="006E70FB"/>
    <w:rsid w:val="00702529"/>
    <w:rsid w:val="007103FD"/>
    <w:rsid w:val="007347BA"/>
    <w:rsid w:val="00734A65"/>
    <w:rsid w:val="00757CE1"/>
    <w:rsid w:val="007748E0"/>
    <w:rsid w:val="00777DFD"/>
    <w:rsid w:val="007879AB"/>
    <w:rsid w:val="00791DAD"/>
    <w:rsid w:val="007A5EDE"/>
    <w:rsid w:val="007B2470"/>
    <w:rsid w:val="007B6E19"/>
    <w:rsid w:val="007C055E"/>
    <w:rsid w:val="007C0CB8"/>
    <w:rsid w:val="00810A66"/>
    <w:rsid w:val="008356D3"/>
    <w:rsid w:val="00837C9F"/>
    <w:rsid w:val="00841938"/>
    <w:rsid w:val="008644AB"/>
    <w:rsid w:val="00870902"/>
    <w:rsid w:val="008777A2"/>
    <w:rsid w:val="008856F3"/>
    <w:rsid w:val="00887DE3"/>
    <w:rsid w:val="008A60B2"/>
    <w:rsid w:val="008C29B4"/>
    <w:rsid w:val="008F28F1"/>
    <w:rsid w:val="00922509"/>
    <w:rsid w:val="00927F36"/>
    <w:rsid w:val="00947444"/>
    <w:rsid w:val="009564FA"/>
    <w:rsid w:val="00995604"/>
    <w:rsid w:val="009B6DA7"/>
    <w:rsid w:val="009C3517"/>
    <w:rsid w:val="009D3CB6"/>
    <w:rsid w:val="009F25D8"/>
    <w:rsid w:val="00A368F6"/>
    <w:rsid w:val="00A52698"/>
    <w:rsid w:val="00A6028F"/>
    <w:rsid w:val="00A63C36"/>
    <w:rsid w:val="00A645AC"/>
    <w:rsid w:val="00A7167E"/>
    <w:rsid w:val="00A81100"/>
    <w:rsid w:val="00AB5730"/>
    <w:rsid w:val="00AF6520"/>
    <w:rsid w:val="00B17D9F"/>
    <w:rsid w:val="00B23404"/>
    <w:rsid w:val="00B24B57"/>
    <w:rsid w:val="00B308BB"/>
    <w:rsid w:val="00B33B3F"/>
    <w:rsid w:val="00B42CF2"/>
    <w:rsid w:val="00B54FE2"/>
    <w:rsid w:val="00B6660A"/>
    <w:rsid w:val="00B704D4"/>
    <w:rsid w:val="00B805D1"/>
    <w:rsid w:val="00B81769"/>
    <w:rsid w:val="00B82C78"/>
    <w:rsid w:val="00BB5776"/>
    <w:rsid w:val="00BE3775"/>
    <w:rsid w:val="00C12AAD"/>
    <w:rsid w:val="00C167EF"/>
    <w:rsid w:val="00C2080B"/>
    <w:rsid w:val="00C24BC9"/>
    <w:rsid w:val="00C46183"/>
    <w:rsid w:val="00C823AB"/>
    <w:rsid w:val="00C958E8"/>
    <w:rsid w:val="00C95E42"/>
    <w:rsid w:val="00CA2945"/>
    <w:rsid w:val="00CB4889"/>
    <w:rsid w:val="00CD7471"/>
    <w:rsid w:val="00CF1CFE"/>
    <w:rsid w:val="00CF1D1F"/>
    <w:rsid w:val="00D17628"/>
    <w:rsid w:val="00D26CEF"/>
    <w:rsid w:val="00D349EF"/>
    <w:rsid w:val="00D410A1"/>
    <w:rsid w:val="00D740FA"/>
    <w:rsid w:val="00D835DC"/>
    <w:rsid w:val="00D9011B"/>
    <w:rsid w:val="00DA348A"/>
    <w:rsid w:val="00DB6F42"/>
    <w:rsid w:val="00DD1B43"/>
    <w:rsid w:val="00DE262D"/>
    <w:rsid w:val="00E04EC5"/>
    <w:rsid w:val="00E16E41"/>
    <w:rsid w:val="00E17DDE"/>
    <w:rsid w:val="00E35686"/>
    <w:rsid w:val="00E36B4A"/>
    <w:rsid w:val="00E4115A"/>
    <w:rsid w:val="00E474CE"/>
    <w:rsid w:val="00E5315A"/>
    <w:rsid w:val="00E8420C"/>
    <w:rsid w:val="00EA24A6"/>
    <w:rsid w:val="00EA2BD2"/>
    <w:rsid w:val="00EB1124"/>
    <w:rsid w:val="00ED070A"/>
    <w:rsid w:val="00ED15FA"/>
    <w:rsid w:val="00ED1E28"/>
    <w:rsid w:val="00EE0CDD"/>
    <w:rsid w:val="00F029C8"/>
    <w:rsid w:val="00F43FB3"/>
    <w:rsid w:val="00F65B10"/>
    <w:rsid w:val="00F81D23"/>
    <w:rsid w:val="00FA6227"/>
    <w:rsid w:val="00FB3B40"/>
    <w:rsid w:val="00FB70CB"/>
    <w:rsid w:val="00FE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43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30"/>
    <w:rPr>
      <w:lang w:val="ro-RO"/>
    </w:rPr>
  </w:style>
  <w:style w:type="paragraph" w:styleId="Heading1">
    <w:name w:val="heading 1"/>
    <w:basedOn w:val="Normal"/>
    <w:next w:val="Normal"/>
    <w:link w:val="Heading1Char"/>
    <w:uiPriority w:val="9"/>
    <w:qFormat/>
    <w:rsid w:val="009956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716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2"/>
  </w:style>
  <w:style w:type="paragraph" w:styleId="Footer">
    <w:name w:val="footer"/>
    <w:basedOn w:val="Normal"/>
    <w:link w:val="FooterChar"/>
    <w:uiPriority w:val="99"/>
    <w:unhideWhenUsed/>
    <w:rsid w:val="00DB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2"/>
  </w:style>
  <w:style w:type="character" w:customStyle="1" w:styleId="Heading2Char">
    <w:name w:val="Heading 2 Char"/>
    <w:basedOn w:val="DefaultParagraphFont"/>
    <w:link w:val="Heading2"/>
    <w:uiPriority w:val="9"/>
    <w:rsid w:val="00A7167E"/>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7167E"/>
    <w:pPr>
      <w:spacing w:after="0" w:line="240" w:lineRule="auto"/>
    </w:pPr>
  </w:style>
  <w:style w:type="paragraph" w:styleId="ListParagraph">
    <w:name w:val="List Paragraph"/>
    <w:basedOn w:val="Normal"/>
    <w:qFormat/>
    <w:rsid w:val="00D9011B"/>
    <w:pPr>
      <w:spacing w:after="0" w:line="240" w:lineRule="auto"/>
      <w:ind w:left="720"/>
      <w:contextualSpacing/>
    </w:pPr>
    <w:rPr>
      <w:sz w:val="24"/>
      <w:szCs w:val="24"/>
    </w:rPr>
  </w:style>
  <w:style w:type="character" w:styleId="Hyperlink">
    <w:name w:val="Hyperlink"/>
    <w:basedOn w:val="DefaultParagraphFont"/>
    <w:uiPriority w:val="99"/>
    <w:unhideWhenUsed/>
    <w:rsid w:val="00D9011B"/>
    <w:rPr>
      <w:color w:val="0563C1" w:themeColor="hyperlink"/>
      <w:u w:val="single"/>
    </w:rPr>
  </w:style>
  <w:style w:type="table" w:styleId="TableGrid">
    <w:name w:val="Table Grid"/>
    <w:basedOn w:val="TableNormal"/>
    <w:uiPriority w:val="59"/>
    <w:rsid w:val="00D9011B"/>
    <w:pPr>
      <w:spacing w:after="0" w:line="240" w:lineRule="auto"/>
    </w:pPr>
    <w:rPr>
      <w:rFonts w:ascii="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315A"/>
    <w:rPr>
      <w:color w:val="954F72" w:themeColor="followedHyperlink"/>
      <w:u w:val="single"/>
    </w:rPr>
  </w:style>
  <w:style w:type="character" w:customStyle="1" w:styleId="UnresolvedMention">
    <w:name w:val="Unresolved Mention"/>
    <w:basedOn w:val="DefaultParagraphFont"/>
    <w:uiPriority w:val="99"/>
    <w:semiHidden/>
    <w:unhideWhenUsed/>
    <w:rsid w:val="00E5315A"/>
    <w:rPr>
      <w:color w:val="605E5C"/>
      <w:shd w:val="clear" w:color="auto" w:fill="E1DFDD"/>
    </w:rPr>
  </w:style>
  <w:style w:type="paragraph" w:styleId="BalloonText">
    <w:name w:val="Balloon Text"/>
    <w:basedOn w:val="Normal"/>
    <w:link w:val="BalloonTextChar"/>
    <w:uiPriority w:val="99"/>
    <w:semiHidden/>
    <w:unhideWhenUsed/>
    <w:rsid w:val="0087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902"/>
    <w:rPr>
      <w:rFonts w:ascii="Tahoma" w:hAnsi="Tahoma" w:cs="Tahoma"/>
      <w:sz w:val="16"/>
      <w:szCs w:val="16"/>
      <w:lang w:val="ro-RO"/>
    </w:rPr>
  </w:style>
  <w:style w:type="character" w:customStyle="1" w:styleId="Heading1Char">
    <w:name w:val="Heading 1 Char"/>
    <w:basedOn w:val="DefaultParagraphFont"/>
    <w:link w:val="Heading1"/>
    <w:uiPriority w:val="9"/>
    <w:rsid w:val="00995604"/>
    <w:rPr>
      <w:rFonts w:asciiTheme="majorHAnsi" w:eastAsiaTheme="majorEastAsia" w:hAnsiTheme="majorHAnsi" w:cstheme="majorBidi"/>
      <w:b/>
      <w:bCs/>
      <w:color w:val="2F5496" w:themeColor="accent1" w:themeShade="BF"/>
      <w:sz w:val="28"/>
      <w:szCs w:val="28"/>
      <w:lang w:val="ro-RO"/>
    </w:rPr>
  </w:style>
  <w:style w:type="character" w:styleId="CommentReference">
    <w:name w:val="annotation reference"/>
    <w:basedOn w:val="DefaultParagraphFont"/>
    <w:uiPriority w:val="99"/>
    <w:semiHidden/>
    <w:unhideWhenUsed/>
    <w:rsid w:val="001432E4"/>
    <w:rPr>
      <w:sz w:val="16"/>
      <w:szCs w:val="16"/>
    </w:rPr>
  </w:style>
  <w:style w:type="paragraph" w:styleId="CommentText">
    <w:name w:val="annotation text"/>
    <w:basedOn w:val="Normal"/>
    <w:link w:val="CommentTextChar"/>
    <w:uiPriority w:val="99"/>
    <w:semiHidden/>
    <w:unhideWhenUsed/>
    <w:rsid w:val="001432E4"/>
    <w:pPr>
      <w:spacing w:line="240" w:lineRule="auto"/>
    </w:pPr>
    <w:rPr>
      <w:sz w:val="20"/>
      <w:szCs w:val="20"/>
    </w:rPr>
  </w:style>
  <w:style w:type="character" w:customStyle="1" w:styleId="CommentTextChar">
    <w:name w:val="Comment Text Char"/>
    <w:basedOn w:val="DefaultParagraphFont"/>
    <w:link w:val="CommentText"/>
    <w:uiPriority w:val="99"/>
    <w:semiHidden/>
    <w:rsid w:val="001432E4"/>
    <w:rPr>
      <w:sz w:val="20"/>
      <w:szCs w:val="20"/>
      <w:lang w:val="ro-RO"/>
    </w:rPr>
  </w:style>
  <w:style w:type="paragraph" w:styleId="CommentSubject">
    <w:name w:val="annotation subject"/>
    <w:basedOn w:val="CommentText"/>
    <w:next w:val="CommentText"/>
    <w:link w:val="CommentSubjectChar"/>
    <w:uiPriority w:val="99"/>
    <w:semiHidden/>
    <w:unhideWhenUsed/>
    <w:rsid w:val="001432E4"/>
    <w:rPr>
      <w:b/>
      <w:bCs/>
    </w:rPr>
  </w:style>
  <w:style w:type="character" w:customStyle="1" w:styleId="CommentSubjectChar">
    <w:name w:val="Comment Subject Char"/>
    <w:basedOn w:val="CommentTextChar"/>
    <w:link w:val="CommentSubject"/>
    <w:uiPriority w:val="99"/>
    <w:semiHidden/>
    <w:rsid w:val="001432E4"/>
    <w:rPr>
      <w:b/>
      <w:bCs/>
      <w:sz w:val="20"/>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30"/>
    <w:rPr>
      <w:lang w:val="ro-RO"/>
    </w:rPr>
  </w:style>
  <w:style w:type="paragraph" w:styleId="Heading1">
    <w:name w:val="heading 1"/>
    <w:basedOn w:val="Normal"/>
    <w:next w:val="Normal"/>
    <w:link w:val="Heading1Char"/>
    <w:uiPriority w:val="9"/>
    <w:qFormat/>
    <w:rsid w:val="009956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716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2"/>
  </w:style>
  <w:style w:type="paragraph" w:styleId="Footer">
    <w:name w:val="footer"/>
    <w:basedOn w:val="Normal"/>
    <w:link w:val="FooterChar"/>
    <w:uiPriority w:val="99"/>
    <w:unhideWhenUsed/>
    <w:rsid w:val="00DB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2"/>
  </w:style>
  <w:style w:type="character" w:customStyle="1" w:styleId="Heading2Char">
    <w:name w:val="Heading 2 Char"/>
    <w:basedOn w:val="DefaultParagraphFont"/>
    <w:link w:val="Heading2"/>
    <w:uiPriority w:val="9"/>
    <w:rsid w:val="00A7167E"/>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7167E"/>
    <w:pPr>
      <w:spacing w:after="0" w:line="240" w:lineRule="auto"/>
    </w:pPr>
  </w:style>
  <w:style w:type="paragraph" w:styleId="ListParagraph">
    <w:name w:val="List Paragraph"/>
    <w:basedOn w:val="Normal"/>
    <w:qFormat/>
    <w:rsid w:val="00D9011B"/>
    <w:pPr>
      <w:spacing w:after="0" w:line="240" w:lineRule="auto"/>
      <w:ind w:left="720"/>
      <w:contextualSpacing/>
    </w:pPr>
    <w:rPr>
      <w:sz w:val="24"/>
      <w:szCs w:val="24"/>
    </w:rPr>
  </w:style>
  <w:style w:type="character" w:styleId="Hyperlink">
    <w:name w:val="Hyperlink"/>
    <w:basedOn w:val="DefaultParagraphFont"/>
    <w:uiPriority w:val="99"/>
    <w:unhideWhenUsed/>
    <w:rsid w:val="00D9011B"/>
    <w:rPr>
      <w:color w:val="0563C1" w:themeColor="hyperlink"/>
      <w:u w:val="single"/>
    </w:rPr>
  </w:style>
  <w:style w:type="table" w:styleId="TableGrid">
    <w:name w:val="Table Grid"/>
    <w:basedOn w:val="TableNormal"/>
    <w:uiPriority w:val="59"/>
    <w:rsid w:val="00D9011B"/>
    <w:pPr>
      <w:spacing w:after="0" w:line="240" w:lineRule="auto"/>
    </w:pPr>
    <w:rPr>
      <w:rFonts w:ascii="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315A"/>
    <w:rPr>
      <w:color w:val="954F72" w:themeColor="followedHyperlink"/>
      <w:u w:val="single"/>
    </w:rPr>
  </w:style>
  <w:style w:type="character" w:customStyle="1" w:styleId="UnresolvedMention">
    <w:name w:val="Unresolved Mention"/>
    <w:basedOn w:val="DefaultParagraphFont"/>
    <w:uiPriority w:val="99"/>
    <w:semiHidden/>
    <w:unhideWhenUsed/>
    <w:rsid w:val="00E5315A"/>
    <w:rPr>
      <w:color w:val="605E5C"/>
      <w:shd w:val="clear" w:color="auto" w:fill="E1DFDD"/>
    </w:rPr>
  </w:style>
  <w:style w:type="paragraph" w:styleId="BalloonText">
    <w:name w:val="Balloon Text"/>
    <w:basedOn w:val="Normal"/>
    <w:link w:val="BalloonTextChar"/>
    <w:uiPriority w:val="99"/>
    <w:semiHidden/>
    <w:unhideWhenUsed/>
    <w:rsid w:val="0087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902"/>
    <w:rPr>
      <w:rFonts w:ascii="Tahoma" w:hAnsi="Tahoma" w:cs="Tahoma"/>
      <w:sz w:val="16"/>
      <w:szCs w:val="16"/>
      <w:lang w:val="ro-RO"/>
    </w:rPr>
  </w:style>
  <w:style w:type="character" w:customStyle="1" w:styleId="Heading1Char">
    <w:name w:val="Heading 1 Char"/>
    <w:basedOn w:val="DefaultParagraphFont"/>
    <w:link w:val="Heading1"/>
    <w:uiPriority w:val="9"/>
    <w:rsid w:val="00995604"/>
    <w:rPr>
      <w:rFonts w:asciiTheme="majorHAnsi" w:eastAsiaTheme="majorEastAsia" w:hAnsiTheme="majorHAnsi" w:cstheme="majorBidi"/>
      <w:b/>
      <w:bCs/>
      <w:color w:val="2F5496" w:themeColor="accent1" w:themeShade="BF"/>
      <w:sz w:val="28"/>
      <w:szCs w:val="28"/>
      <w:lang w:val="ro-RO"/>
    </w:rPr>
  </w:style>
  <w:style w:type="character" w:styleId="CommentReference">
    <w:name w:val="annotation reference"/>
    <w:basedOn w:val="DefaultParagraphFont"/>
    <w:uiPriority w:val="99"/>
    <w:semiHidden/>
    <w:unhideWhenUsed/>
    <w:rsid w:val="001432E4"/>
    <w:rPr>
      <w:sz w:val="16"/>
      <w:szCs w:val="16"/>
    </w:rPr>
  </w:style>
  <w:style w:type="paragraph" w:styleId="CommentText">
    <w:name w:val="annotation text"/>
    <w:basedOn w:val="Normal"/>
    <w:link w:val="CommentTextChar"/>
    <w:uiPriority w:val="99"/>
    <w:semiHidden/>
    <w:unhideWhenUsed/>
    <w:rsid w:val="001432E4"/>
    <w:pPr>
      <w:spacing w:line="240" w:lineRule="auto"/>
    </w:pPr>
    <w:rPr>
      <w:sz w:val="20"/>
      <w:szCs w:val="20"/>
    </w:rPr>
  </w:style>
  <w:style w:type="character" w:customStyle="1" w:styleId="CommentTextChar">
    <w:name w:val="Comment Text Char"/>
    <w:basedOn w:val="DefaultParagraphFont"/>
    <w:link w:val="CommentText"/>
    <w:uiPriority w:val="99"/>
    <w:semiHidden/>
    <w:rsid w:val="001432E4"/>
    <w:rPr>
      <w:sz w:val="20"/>
      <w:szCs w:val="20"/>
      <w:lang w:val="ro-RO"/>
    </w:rPr>
  </w:style>
  <w:style w:type="paragraph" w:styleId="CommentSubject">
    <w:name w:val="annotation subject"/>
    <w:basedOn w:val="CommentText"/>
    <w:next w:val="CommentText"/>
    <w:link w:val="CommentSubjectChar"/>
    <w:uiPriority w:val="99"/>
    <w:semiHidden/>
    <w:unhideWhenUsed/>
    <w:rsid w:val="001432E4"/>
    <w:rPr>
      <w:b/>
      <w:bCs/>
    </w:rPr>
  </w:style>
  <w:style w:type="character" w:customStyle="1" w:styleId="CommentSubjectChar">
    <w:name w:val="Comment Subject Char"/>
    <w:basedOn w:val="CommentTextChar"/>
    <w:link w:val="CommentSubject"/>
    <w:uiPriority w:val="99"/>
    <w:semiHidden/>
    <w:rsid w:val="001432E4"/>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6971">
      <w:bodyDiv w:val="1"/>
      <w:marLeft w:val="0"/>
      <w:marRight w:val="0"/>
      <w:marTop w:val="0"/>
      <w:marBottom w:val="0"/>
      <w:divBdr>
        <w:top w:val="none" w:sz="0" w:space="0" w:color="auto"/>
        <w:left w:val="none" w:sz="0" w:space="0" w:color="auto"/>
        <w:bottom w:val="none" w:sz="0" w:space="0" w:color="auto"/>
        <w:right w:val="none" w:sz="0" w:space="0" w:color="auto"/>
      </w:divBdr>
    </w:div>
    <w:div w:id="206729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anfp.gov.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5</Pages>
  <Words>1516</Words>
  <Characters>8795</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Cosmin Nosce</dc:creator>
  <cp:lastModifiedBy>Laura Doinita Giorgi</cp:lastModifiedBy>
  <cp:revision>116</cp:revision>
  <cp:lastPrinted>2026-05-19T09:48:00Z</cp:lastPrinted>
  <dcterms:created xsi:type="dcterms:W3CDTF">2025-05-08T12:02:00Z</dcterms:created>
  <dcterms:modified xsi:type="dcterms:W3CDTF">2026-06-10T07:53:00Z</dcterms:modified>
</cp:coreProperties>
</file>