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A7B0" w14:textId="16678243" w:rsidR="007D0865" w:rsidRPr="007B2C97" w:rsidRDefault="007B2C97" w:rsidP="007D0865">
      <w:pPr>
        <w:spacing w:before="120" w:after="120" w:line="36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7B2C97">
        <w:rPr>
          <w:rFonts w:ascii="Trebuchet MS" w:hAnsi="Trebuchet MS"/>
          <w:sz w:val="24"/>
          <w:szCs w:val="24"/>
        </w:rPr>
        <w:t>2</w:t>
      </w:r>
      <w:r w:rsidR="00490530">
        <w:rPr>
          <w:rFonts w:ascii="Trebuchet MS" w:hAnsi="Trebuchet MS"/>
          <w:sz w:val="24"/>
          <w:szCs w:val="24"/>
        </w:rPr>
        <w:t>3</w:t>
      </w:r>
      <w:r w:rsidRPr="007B2C97">
        <w:rPr>
          <w:rFonts w:ascii="Trebuchet MS" w:hAnsi="Trebuchet MS"/>
          <w:sz w:val="24"/>
          <w:szCs w:val="24"/>
        </w:rPr>
        <w:t xml:space="preserve"> ianuarie 2026</w:t>
      </w:r>
    </w:p>
    <w:p w14:paraId="60994CC4" w14:textId="77777777" w:rsidR="00F11C20" w:rsidRDefault="00F11C20" w:rsidP="007B2C97">
      <w:pPr>
        <w:jc w:val="center"/>
        <w:rPr>
          <w:rFonts w:ascii="Trebuchet MS" w:hAnsi="Trebuchet MS"/>
          <w:b/>
          <w:bCs/>
        </w:rPr>
      </w:pPr>
    </w:p>
    <w:p w14:paraId="2FE78E13" w14:textId="71F50A4E" w:rsidR="007B2C97" w:rsidRPr="00D570E7" w:rsidRDefault="007B2C97" w:rsidP="007B2C97">
      <w:pPr>
        <w:jc w:val="center"/>
        <w:rPr>
          <w:rFonts w:ascii="Trebuchet MS" w:hAnsi="Trebuchet MS"/>
          <w:b/>
          <w:bCs/>
        </w:rPr>
      </w:pPr>
      <w:r w:rsidRPr="00D570E7">
        <w:rPr>
          <w:rFonts w:ascii="Trebuchet MS" w:hAnsi="Trebuchet MS"/>
          <w:b/>
          <w:bCs/>
        </w:rPr>
        <w:t>ANFP duce reforma funcției publice în teritoriu: șase întâlniri regionale dedicate Concursului național și digitalizării administrației</w:t>
      </w:r>
    </w:p>
    <w:p w14:paraId="04C418B8" w14:textId="77777777" w:rsidR="00F11C20" w:rsidRDefault="00F11C20" w:rsidP="007B2C97">
      <w:pPr>
        <w:jc w:val="both"/>
        <w:rPr>
          <w:rFonts w:ascii="Trebuchet MS" w:hAnsi="Trebuchet MS"/>
          <w:b/>
          <w:bCs/>
        </w:rPr>
      </w:pPr>
    </w:p>
    <w:p w14:paraId="61422E24" w14:textId="6D44D59F" w:rsidR="007B2C97" w:rsidRPr="00D570E7" w:rsidRDefault="007B2C97" w:rsidP="007B2C97">
      <w:pPr>
        <w:jc w:val="both"/>
        <w:rPr>
          <w:rFonts w:ascii="Trebuchet MS" w:hAnsi="Trebuchet MS"/>
        </w:rPr>
      </w:pPr>
      <w:r w:rsidRPr="00D570E7">
        <w:rPr>
          <w:rFonts w:ascii="Trebuchet MS" w:hAnsi="Trebuchet MS"/>
          <w:b/>
          <w:bCs/>
        </w:rPr>
        <w:t>Agenția Națională a Funcționarilor Publici (ANFP)</w:t>
      </w:r>
      <w:r w:rsidRPr="00D570E7">
        <w:rPr>
          <w:rFonts w:ascii="Trebuchet MS" w:hAnsi="Trebuchet MS"/>
        </w:rPr>
        <w:t xml:space="preserve"> organizează, în perioada ianuarie–martie 2026, o serie de </w:t>
      </w:r>
      <w:r w:rsidRPr="00D570E7">
        <w:rPr>
          <w:rFonts w:ascii="Trebuchet MS" w:hAnsi="Trebuchet MS"/>
          <w:b/>
          <w:bCs/>
        </w:rPr>
        <w:t>întâlniri regionale</w:t>
      </w:r>
      <w:r w:rsidRPr="00D570E7">
        <w:rPr>
          <w:rFonts w:ascii="Trebuchet MS" w:hAnsi="Trebuchet MS"/>
        </w:rPr>
        <w:t xml:space="preserve"> dedicate instituțiilor și autorităților publice, având ca obiectiv promovarea progreselor realizate în cadrul </w:t>
      </w:r>
      <w:r w:rsidRPr="00D570E7">
        <w:rPr>
          <w:rFonts w:ascii="Trebuchet MS" w:hAnsi="Trebuchet MS"/>
          <w:b/>
          <w:bCs/>
        </w:rPr>
        <w:t>reformei funcției publice</w:t>
      </w:r>
      <w:r w:rsidRPr="00D570E7">
        <w:rPr>
          <w:rFonts w:ascii="Trebuchet MS" w:hAnsi="Trebuchet MS"/>
        </w:rPr>
        <w:t xml:space="preserve">, prin implementarea </w:t>
      </w:r>
      <w:r w:rsidRPr="00D570E7">
        <w:rPr>
          <w:rFonts w:ascii="Trebuchet MS" w:hAnsi="Trebuchet MS"/>
          <w:b/>
          <w:bCs/>
        </w:rPr>
        <w:t>Jalonului 416 – Concurs pilot și organizarea concursului național de recrutare a funcționarilor publici</w:t>
      </w:r>
      <w:r w:rsidRPr="00D570E7">
        <w:rPr>
          <w:rFonts w:ascii="Trebuchet MS" w:hAnsi="Trebuchet MS"/>
        </w:rPr>
        <w:t xml:space="preserve">, parte a </w:t>
      </w:r>
      <w:r w:rsidRPr="00D570E7">
        <w:rPr>
          <w:rFonts w:ascii="Trebuchet MS" w:hAnsi="Trebuchet MS"/>
          <w:b/>
          <w:bCs/>
        </w:rPr>
        <w:t>Planului Național de Redresare și Reziliență (PNRR)</w:t>
      </w:r>
      <w:r w:rsidRPr="00D570E7">
        <w:rPr>
          <w:rFonts w:ascii="Trebuchet MS" w:hAnsi="Trebuchet MS"/>
        </w:rPr>
        <w:t>.</w:t>
      </w:r>
    </w:p>
    <w:p w14:paraId="42F1009B" w14:textId="574ABFB8" w:rsidR="007B2C97" w:rsidRPr="00D570E7" w:rsidRDefault="007B2C97" w:rsidP="007B2C97">
      <w:pPr>
        <w:jc w:val="both"/>
        <w:rPr>
          <w:rFonts w:ascii="Trebuchet MS" w:hAnsi="Trebuchet MS"/>
        </w:rPr>
      </w:pPr>
      <w:r w:rsidRPr="00D570E7">
        <w:rPr>
          <w:rFonts w:ascii="Trebuchet MS" w:hAnsi="Trebuchet MS"/>
        </w:rPr>
        <w:t xml:space="preserve">Evenimentele își propun să ofere o imagine de ansamblu asupra noii metode de recrutare în funcția publică realizate prin </w:t>
      </w:r>
      <w:r w:rsidRPr="00D570E7">
        <w:rPr>
          <w:rFonts w:ascii="Trebuchet MS" w:hAnsi="Trebuchet MS"/>
          <w:b/>
          <w:bCs/>
        </w:rPr>
        <w:t xml:space="preserve">concurs </w:t>
      </w:r>
      <w:proofErr w:type="spellStart"/>
      <w:r w:rsidRPr="00D570E7">
        <w:rPr>
          <w:rFonts w:ascii="Trebuchet MS" w:hAnsi="Trebuchet MS"/>
          <w:b/>
          <w:bCs/>
        </w:rPr>
        <w:t>na</w:t>
      </w:r>
      <w:r w:rsidR="00B91137" w:rsidRPr="00D570E7">
        <w:rPr>
          <w:rFonts w:ascii="Trebuchet MS" w:hAnsi="Trebuchet MS"/>
          <w:b/>
          <w:bCs/>
        </w:rPr>
        <w:t>ţ</w:t>
      </w:r>
      <w:r w:rsidRPr="00D570E7">
        <w:rPr>
          <w:rFonts w:ascii="Trebuchet MS" w:hAnsi="Trebuchet MS"/>
          <w:b/>
          <w:bCs/>
        </w:rPr>
        <w:t>ional</w:t>
      </w:r>
      <w:proofErr w:type="spellEnd"/>
      <w:r w:rsidRPr="00D570E7">
        <w:rPr>
          <w:rFonts w:ascii="Trebuchet MS" w:hAnsi="Trebuchet MS"/>
          <w:b/>
          <w:bCs/>
        </w:rPr>
        <w:t xml:space="preserve"> </w:t>
      </w:r>
      <w:r w:rsidRPr="00D570E7">
        <w:rPr>
          <w:rFonts w:ascii="Trebuchet MS" w:hAnsi="Trebuchet MS"/>
        </w:rPr>
        <w:t>și</w:t>
      </w:r>
      <w:r w:rsidRPr="00D570E7">
        <w:rPr>
          <w:rFonts w:ascii="Trebuchet MS" w:hAnsi="Trebuchet MS"/>
          <w:b/>
          <w:bCs/>
        </w:rPr>
        <w:t xml:space="preserve"> </w:t>
      </w:r>
      <w:r w:rsidRPr="00D570E7">
        <w:rPr>
          <w:rFonts w:ascii="Trebuchet MS" w:hAnsi="Trebuchet MS"/>
        </w:rPr>
        <w:t>a modului în care ace</w:t>
      </w:r>
      <w:r w:rsidR="004D4814">
        <w:rPr>
          <w:rFonts w:ascii="Trebuchet MS" w:hAnsi="Trebuchet MS"/>
        </w:rPr>
        <w:t>a</w:t>
      </w:r>
      <w:r w:rsidRPr="00D570E7">
        <w:rPr>
          <w:rFonts w:ascii="Trebuchet MS" w:hAnsi="Trebuchet MS"/>
        </w:rPr>
        <w:t>sta contribuie la profesionalizarea administrației publice.</w:t>
      </w:r>
    </w:p>
    <w:p w14:paraId="32B118DF" w14:textId="77777777" w:rsidR="007B2C97" w:rsidRDefault="007B2C97" w:rsidP="00F11C20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În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cadrul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întâlnirilor</w:t>
      </w:r>
      <w:proofErr w:type="spellEnd"/>
      <w:r w:rsidRPr="000B21FA">
        <w:rPr>
          <w:rFonts w:ascii="Trebuchet MS" w:hAnsi="Trebuchet MS"/>
          <w:lang w:val="en-US"/>
        </w:rPr>
        <w:t xml:space="preserve">, </w:t>
      </w:r>
      <w:proofErr w:type="spellStart"/>
      <w:r w:rsidRPr="000B21FA">
        <w:rPr>
          <w:rFonts w:ascii="Trebuchet MS" w:hAnsi="Trebuchet MS"/>
          <w:lang w:val="en-US"/>
        </w:rPr>
        <w:t>participanții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vor</w:t>
      </w:r>
      <w:proofErr w:type="spellEnd"/>
      <w:r w:rsidRPr="000B21FA">
        <w:rPr>
          <w:rFonts w:ascii="Trebuchet MS" w:hAnsi="Trebuchet MS"/>
          <w:lang w:val="en-US"/>
        </w:rPr>
        <w:t xml:space="preserve"> beneficia de </w:t>
      </w:r>
      <w:proofErr w:type="spellStart"/>
      <w:r w:rsidRPr="000B21FA">
        <w:rPr>
          <w:rFonts w:ascii="Trebuchet MS" w:hAnsi="Trebuchet MS"/>
          <w:b/>
          <w:bCs/>
          <w:lang w:val="en-US"/>
        </w:rPr>
        <w:t>informații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relevante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și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aplicate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privind</w:t>
      </w:r>
      <w:proofErr w:type="spellEnd"/>
      <w:r w:rsidRPr="000B21FA">
        <w:rPr>
          <w:rFonts w:ascii="Trebuchet MS" w:hAnsi="Trebuchet MS"/>
          <w:lang w:val="en-US"/>
        </w:rPr>
        <w:t>:</w:t>
      </w:r>
    </w:p>
    <w:p w14:paraId="3FAB22D3" w14:textId="16B606A7" w:rsidR="007B2C97" w:rsidRPr="000B21FA" w:rsidRDefault="007B2C97" w:rsidP="00F11C20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organizarea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și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desfășurarea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Concursului</w:t>
      </w:r>
      <w:proofErr w:type="spellEnd"/>
      <w:r>
        <w:rPr>
          <w:rFonts w:ascii="Trebuchet MS" w:hAnsi="Trebuchet MS"/>
          <w:lang w:val="en-US"/>
        </w:rPr>
        <w:t xml:space="preserve"> national;</w:t>
      </w:r>
    </w:p>
    <w:p w14:paraId="4F13DF54" w14:textId="77777777" w:rsidR="007B2C97" w:rsidRDefault="007B2C97" w:rsidP="00F11C20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organizarea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și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desfășurarea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concursurilor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pe post</w:t>
      </w:r>
      <w:r w:rsidRPr="000B21FA">
        <w:rPr>
          <w:rFonts w:ascii="Trebuchet MS" w:hAnsi="Trebuchet MS"/>
          <w:lang w:val="en-US"/>
        </w:rPr>
        <w:t>;</w:t>
      </w:r>
    </w:p>
    <w:p w14:paraId="486B7BD2" w14:textId="77777777" w:rsidR="007B2C97" w:rsidRPr="000B21FA" w:rsidRDefault="007B2C97" w:rsidP="00F11C20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utilizarea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și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gestionarea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platformei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informatice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de concurs</w:t>
      </w:r>
      <w:r w:rsidRPr="000B21FA">
        <w:rPr>
          <w:rFonts w:ascii="Trebuchet MS" w:hAnsi="Trebuchet MS"/>
          <w:lang w:val="en-US"/>
        </w:rPr>
        <w:t>;</w:t>
      </w:r>
    </w:p>
    <w:p w14:paraId="5E7A0D1D" w14:textId="77777777" w:rsidR="007B2C97" w:rsidRPr="000B21FA" w:rsidRDefault="007B2C97" w:rsidP="00F11C20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etapele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și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instrumentele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specifice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noii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metode</w:t>
      </w:r>
      <w:proofErr w:type="spellEnd"/>
      <w:r w:rsidRPr="000B21FA">
        <w:rPr>
          <w:rFonts w:ascii="Trebuchet MS" w:hAnsi="Trebuchet MS"/>
          <w:lang w:val="en-US"/>
        </w:rPr>
        <w:t xml:space="preserve"> de </w:t>
      </w:r>
      <w:proofErr w:type="spellStart"/>
      <w:r w:rsidRPr="000B21FA">
        <w:rPr>
          <w:rFonts w:ascii="Trebuchet MS" w:hAnsi="Trebuchet MS"/>
          <w:lang w:val="en-US"/>
        </w:rPr>
        <w:t>recrutare</w:t>
      </w:r>
      <w:proofErr w:type="spellEnd"/>
      <w:r w:rsidRPr="000B21FA">
        <w:rPr>
          <w:rFonts w:ascii="Trebuchet MS" w:hAnsi="Trebuchet MS"/>
          <w:lang w:val="en-US"/>
        </w:rPr>
        <w:t>;</w:t>
      </w:r>
    </w:p>
    <w:p w14:paraId="0B560BF9" w14:textId="77777777" w:rsidR="007B2C97" w:rsidRDefault="007B2C97" w:rsidP="00F11C20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alte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activități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și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inițiative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derulate</w:t>
      </w:r>
      <w:proofErr w:type="spellEnd"/>
      <w:r w:rsidRPr="000B21FA">
        <w:rPr>
          <w:rFonts w:ascii="Trebuchet MS" w:hAnsi="Trebuchet MS"/>
          <w:lang w:val="en-US"/>
        </w:rPr>
        <w:t xml:space="preserve"> de ANFP </w:t>
      </w:r>
      <w:proofErr w:type="spellStart"/>
      <w:r w:rsidRPr="000B21FA">
        <w:rPr>
          <w:rFonts w:ascii="Trebuchet MS" w:hAnsi="Trebuchet MS"/>
          <w:lang w:val="en-US"/>
        </w:rPr>
        <w:t>în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sprijinul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instituțiilor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publice</w:t>
      </w:r>
      <w:proofErr w:type="spellEnd"/>
      <w:r w:rsidRPr="000B21FA">
        <w:rPr>
          <w:rFonts w:ascii="Trebuchet MS" w:hAnsi="Trebuchet MS"/>
          <w:lang w:val="en-US"/>
        </w:rPr>
        <w:t>.</w:t>
      </w:r>
    </w:p>
    <w:p w14:paraId="327E6FE2" w14:textId="77777777" w:rsidR="00F11C20" w:rsidRPr="000B21FA" w:rsidRDefault="00F11C20" w:rsidP="00F11C20">
      <w:pPr>
        <w:spacing w:after="0" w:line="240" w:lineRule="auto"/>
        <w:ind w:left="720"/>
        <w:jc w:val="both"/>
        <w:rPr>
          <w:rFonts w:ascii="Trebuchet MS" w:hAnsi="Trebuchet MS"/>
          <w:lang w:val="en-US"/>
        </w:rPr>
      </w:pPr>
    </w:p>
    <w:p w14:paraId="7F15FB49" w14:textId="77777777" w:rsidR="007B2C97" w:rsidRDefault="007B2C97" w:rsidP="00F11C20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Totodată</w:t>
      </w:r>
      <w:proofErr w:type="spellEnd"/>
      <w:r w:rsidRPr="000B21FA">
        <w:rPr>
          <w:rFonts w:ascii="Trebuchet MS" w:hAnsi="Trebuchet MS"/>
          <w:lang w:val="en-US"/>
        </w:rPr>
        <w:t xml:space="preserve">, ANFP </w:t>
      </w:r>
      <w:proofErr w:type="spellStart"/>
      <w:r w:rsidRPr="000B21FA">
        <w:rPr>
          <w:rFonts w:ascii="Trebuchet MS" w:hAnsi="Trebuchet MS"/>
          <w:lang w:val="en-US"/>
        </w:rPr>
        <w:t>va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evidenția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principalele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repere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ale </w:t>
      </w:r>
      <w:proofErr w:type="spellStart"/>
      <w:r w:rsidRPr="000B21FA">
        <w:rPr>
          <w:rFonts w:ascii="Trebuchet MS" w:hAnsi="Trebuchet MS"/>
          <w:b/>
          <w:bCs/>
          <w:lang w:val="en-US"/>
        </w:rPr>
        <w:t>activităților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derulate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până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în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prezent</w:t>
      </w:r>
      <w:proofErr w:type="spellEnd"/>
      <w:r w:rsidRPr="000B21FA">
        <w:rPr>
          <w:rFonts w:ascii="Trebuchet MS" w:hAnsi="Trebuchet MS"/>
          <w:lang w:val="en-US"/>
        </w:rPr>
        <w:t xml:space="preserve">, precum </w:t>
      </w:r>
      <w:proofErr w:type="spellStart"/>
      <w:r w:rsidRPr="000B21FA">
        <w:rPr>
          <w:rFonts w:ascii="Trebuchet MS" w:hAnsi="Trebuchet MS"/>
          <w:lang w:val="en-US"/>
        </w:rPr>
        <w:t>și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beneficiile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concrete</w:t>
      </w:r>
      <w:r w:rsidRPr="000B21FA">
        <w:rPr>
          <w:rFonts w:ascii="Trebuchet MS" w:hAnsi="Trebuchet MS"/>
          <w:lang w:val="en-US"/>
        </w:rPr>
        <w:t xml:space="preserve"> ale </w:t>
      </w:r>
      <w:proofErr w:type="spellStart"/>
      <w:r w:rsidRPr="000B21FA">
        <w:rPr>
          <w:rFonts w:ascii="Trebuchet MS" w:hAnsi="Trebuchet MS"/>
          <w:lang w:val="en-US"/>
        </w:rPr>
        <w:t>acestora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asupra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dezvoltării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competențelor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funcționarilor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publici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și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asupra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procesului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de </w:t>
      </w:r>
      <w:proofErr w:type="spellStart"/>
      <w:r w:rsidRPr="000B21FA">
        <w:rPr>
          <w:rFonts w:ascii="Trebuchet MS" w:hAnsi="Trebuchet MS"/>
          <w:b/>
          <w:bCs/>
          <w:lang w:val="en-US"/>
        </w:rPr>
        <w:t>transformare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digitală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gramStart"/>
      <w:r w:rsidRPr="000B21FA">
        <w:rPr>
          <w:rFonts w:ascii="Trebuchet MS" w:hAnsi="Trebuchet MS"/>
          <w:b/>
          <w:bCs/>
          <w:lang w:val="en-US"/>
        </w:rPr>
        <w:t>a</w:t>
      </w:r>
      <w:proofErr w:type="gram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administrației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publice</w:t>
      </w:r>
      <w:proofErr w:type="spellEnd"/>
      <w:r w:rsidRPr="000B21FA">
        <w:rPr>
          <w:rFonts w:ascii="Trebuchet MS" w:hAnsi="Trebuchet MS"/>
          <w:lang w:val="en-US"/>
        </w:rPr>
        <w:t>.</w:t>
      </w:r>
    </w:p>
    <w:p w14:paraId="34A33E3B" w14:textId="77777777" w:rsidR="00F11C20" w:rsidRPr="000B21FA" w:rsidRDefault="00F11C20" w:rsidP="00F11C20">
      <w:pPr>
        <w:spacing w:after="0"/>
        <w:jc w:val="both"/>
        <w:rPr>
          <w:rFonts w:ascii="Trebuchet MS" w:hAnsi="Trebuchet MS"/>
          <w:lang w:val="en-US"/>
        </w:rPr>
      </w:pPr>
    </w:p>
    <w:p w14:paraId="095629B1" w14:textId="0E60AAF4" w:rsidR="007B2C97" w:rsidRPr="000B21FA" w:rsidRDefault="007B2C97" w:rsidP="00F11C20">
      <w:pPr>
        <w:spacing w:after="0"/>
        <w:jc w:val="both"/>
        <w:rPr>
          <w:rFonts w:ascii="Trebuchet MS" w:hAnsi="Trebuchet MS"/>
          <w:lang w:val="en-US"/>
        </w:rPr>
      </w:pPr>
      <w:r w:rsidRPr="000B21FA">
        <w:rPr>
          <w:rFonts w:ascii="Trebuchet MS" w:hAnsi="Trebuchet MS"/>
          <w:lang w:val="en-US"/>
        </w:rPr>
        <w:t xml:space="preserve">Agenda </w:t>
      </w:r>
      <w:proofErr w:type="spellStart"/>
      <w:r w:rsidR="00F11C20">
        <w:rPr>
          <w:rFonts w:ascii="Trebuchet MS" w:hAnsi="Trebuchet MS"/>
          <w:lang w:val="en-US"/>
        </w:rPr>
        <w:t>evenimentelor</w:t>
      </w:r>
      <w:proofErr w:type="spellEnd"/>
      <w:r w:rsidRPr="000B21FA">
        <w:rPr>
          <w:rFonts w:ascii="Trebuchet MS" w:hAnsi="Trebuchet MS"/>
          <w:lang w:val="en-US"/>
        </w:rPr>
        <w:t xml:space="preserve"> include </w:t>
      </w:r>
      <w:proofErr w:type="spellStart"/>
      <w:r w:rsidRPr="000B21FA">
        <w:rPr>
          <w:rFonts w:ascii="Trebuchet MS" w:hAnsi="Trebuchet MS"/>
          <w:lang w:val="en-US"/>
        </w:rPr>
        <w:t>și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prezentarea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altor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măsuri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de </w:t>
      </w:r>
      <w:proofErr w:type="spellStart"/>
      <w:r w:rsidRPr="000B21FA">
        <w:rPr>
          <w:rFonts w:ascii="Trebuchet MS" w:hAnsi="Trebuchet MS"/>
          <w:b/>
          <w:bCs/>
          <w:lang w:val="en-US"/>
        </w:rPr>
        <w:t>reformă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ale </w:t>
      </w:r>
      <w:proofErr w:type="spellStart"/>
      <w:r w:rsidRPr="000B21FA">
        <w:rPr>
          <w:rFonts w:ascii="Trebuchet MS" w:hAnsi="Trebuchet MS"/>
          <w:b/>
          <w:bCs/>
          <w:lang w:val="en-US"/>
        </w:rPr>
        <w:t>funcției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publice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promovate</w:t>
      </w:r>
      <w:proofErr w:type="spellEnd"/>
      <w:r w:rsidRPr="000B21FA">
        <w:rPr>
          <w:rFonts w:ascii="Trebuchet MS" w:hAnsi="Trebuchet MS"/>
          <w:lang w:val="en-US"/>
        </w:rPr>
        <w:t xml:space="preserve"> de ANFP, precum:</w:t>
      </w:r>
    </w:p>
    <w:p w14:paraId="498A1CAE" w14:textId="77777777" w:rsidR="007B2C97" w:rsidRPr="000B21FA" w:rsidRDefault="007B2C97" w:rsidP="00F11C20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soluțiile</w:t>
      </w:r>
      <w:proofErr w:type="spellEnd"/>
      <w:r w:rsidRPr="000B21FA">
        <w:rPr>
          <w:rFonts w:ascii="Trebuchet MS" w:hAnsi="Trebuchet MS"/>
          <w:lang w:val="en-US"/>
        </w:rPr>
        <w:t xml:space="preserve"> de </w:t>
      </w:r>
      <w:proofErr w:type="spellStart"/>
      <w:r w:rsidRPr="000B21FA">
        <w:rPr>
          <w:rFonts w:ascii="Trebuchet MS" w:hAnsi="Trebuchet MS"/>
          <w:lang w:val="en-US"/>
        </w:rPr>
        <w:t>digitalizare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dezvoltate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și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implementate</w:t>
      </w:r>
      <w:proofErr w:type="spellEnd"/>
      <w:r w:rsidRPr="000B21FA">
        <w:rPr>
          <w:rFonts w:ascii="Trebuchet MS" w:hAnsi="Trebuchet MS"/>
          <w:lang w:val="en-US"/>
        </w:rPr>
        <w:t xml:space="preserve"> la </w:t>
      </w:r>
      <w:proofErr w:type="spellStart"/>
      <w:r w:rsidRPr="000B21FA">
        <w:rPr>
          <w:rFonts w:ascii="Trebuchet MS" w:hAnsi="Trebuchet MS"/>
          <w:lang w:val="en-US"/>
        </w:rPr>
        <w:t>nivelul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administrației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publice</w:t>
      </w:r>
      <w:proofErr w:type="spellEnd"/>
      <w:r w:rsidRPr="000B21FA">
        <w:rPr>
          <w:rFonts w:ascii="Trebuchet MS" w:hAnsi="Trebuchet MS"/>
          <w:lang w:val="en-US"/>
        </w:rPr>
        <w:t xml:space="preserve"> (E-ANFP, SIMRU);</w:t>
      </w:r>
    </w:p>
    <w:p w14:paraId="527B0D96" w14:textId="77777777" w:rsidR="007B2C97" w:rsidRPr="000B21FA" w:rsidRDefault="007B2C97" w:rsidP="00F11C20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cadrele</w:t>
      </w:r>
      <w:proofErr w:type="spellEnd"/>
      <w:r w:rsidRPr="000B21FA">
        <w:rPr>
          <w:rFonts w:ascii="Trebuchet MS" w:hAnsi="Trebuchet MS"/>
          <w:lang w:val="en-US"/>
        </w:rPr>
        <w:t xml:space="preserve"> de </w:t>
      </w:r>
      <w:proofErr w:type="spellStart"/>
      <w:r w:rsidRPr="000B21FA">
        <w:rPr>
          <w:rFonts w:ascii="Trebuchet MS" w:hAnsi="Trebuchet MS"/>
          <w:lang w:val="en-US"/>
        </w:rPr>
        <w:t>competențe</w:t>
      </w:r>
      <w:proofErr w:type="spellEnd"/>
      <w:r w:rsidRPr="000B21FA">
        <w:rPr>
          <w:rFonts w:ascii="Trebuchet MS" w:hAnsi="Trebuchet MS"/>
          <w:lang w:val="en-US"/>
        </w:rPr>
        <w:t>;</w:t>
      </w:r>
    </w:p>
    <w:p w14:paraId="2F806C2B" w14:textId="7E13F8A3" w:rsidR="007971D0" w:rsidRDefault="007B2C97" w:rsidP="00F11C20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lang w:val="en-US"/>
        </w:rPr>
      </w:pPr>
      <w:proofErr w:type="spellStart"/>
      <w:r w:rsidRPr="000B21FA">
        <w:rPr>
          <w:rFonts w:ascii="Trebuchet MS" w:hAnsi="Trebuchet MS"/>
          <w:lang w:val="en-US"/>
        </w:rPr>
        <w:t>competențele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digitale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necesare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funcției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publice</w:t>
      </w:r>
      <w:proofErr w:type="spellEnd"/>
      <w:r w:rsidRPr="000B21FA">
        <w:rPr>
          <w:rFonts w:ascii="Trebuchet MS" w:hAnsi="Trebuchet MS"/>
          <w:lang w:val="en-US"/>
        </w:rPr>
        <w:t xml:space="preserve"> </w:t>
      </w:r>
      <w:proofErr w:type="spellStart"/>
      <w:r w:rsidRPr="000B21FA">
        <w:rPr>
          <w:rFonts w:ascii="Trebuchet MS" w:hAnsi="Trebuchet MS"/>
          <w:lang w:val="en-US"/>
        </w:rPr>
        <w:t>moderne</w:t>
      </w:r>
      <w:proofErr w:type="spellEnd"/>
      <w:r w:rsidRPr="000B21FA">
        <w:rPr>
          <w:rFonts w:ascii="Trebuchet MS" w:hAnsi="Trebuchet MS"/>
          <w:lang w:val="en-US"/>
        </w:rPr>
        <w:t>.</w:t>
      </w:r>
    </w:p>
    <w:p w14:paraId="476B561C" w14:textId="77777777" w:rsidR="00F11C20" w:rsidRPr="00D570E7" w:rsidRDefault="00F11C20" w:rsidP="00F11C20">
      <w:pPr>
        <w:spacing w:after="0" w:line="240" w:lineRule="auto"/>
        <w:ind w:left="720"/>
        <w:jc w:val="both"/>
        <w:rPr>
          <w:rFonts w:ascii="Trebuchet MS" w:hAnsi="Trebuchet MS"/>
          <w:lang w:val="en-US"/>
        </w:rPr>
      </w:pPr>
    </w:p>
    <w:p w14:paraId="039787D0" w14:textId="75E6BA27" w:rsidR="007B2C97" w:rsidRPr="000B21FA" w:rsidRDefault="007B2C97" w:rsidP="00F11C20">
      <w:pPr>
        <w:spacing w:after="0"/>
        <w:jc w:val="both"/>
        <w:rPr>
          <w:rFonts w:ascii="Trebuchet MS" w:hAnsi="Trebuchet MS"/>
          <w:b/>
          <w:bCs/>
          <w:lang w:val="en-US"/>
        </w:rPr>
      </w:pPr>
      <w:proofErr w:type="spellStart"/>
      <w:r w:rsidRPr="000B21FA">
        <w:rPr>
          <w:rFonts w:ascii="Trebuchet MS" w:hAnsi="Trebuchet MS"/>
          <w:b/>
          <w:bCs/>
          <w:lang w:val="en-US"/>
        </w:rPr>
        <w:t>Calendarul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întâlnirilor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0B21FA">
        <w:rPr>
          <w:rFonts w:ascii="Trebuchet MS" w:hAnsi="Trebuchet MS"/>
          <w:b/>
          <w:bCs/>
          <w:lang w:val="en-US"/>
        </w:rPr>
        <w:t>regionale</w:t>
      </w:r>
      <w:proofErr w:type="spellEnd"/>
      <w:r w:rsidRPr="000B21FA">
        <w:rPr>
          <w:rFonts w:ascii="Trebuchet MS" w:hAnsi="Trebuchet MS"/>
          <w:b/>
          <w:bCs/>
          <w:lang w:val="en-US"/>
        </w:rPr>
        <w:t>:</w:t>
      </w:r>
    </w:p>
    <w:p w14:paraId="6741F1D4" w14:textId="69476226" w:rsidR="007B2C97" w:rsidRPr="000B21FA" w:rsidRDefault="007B2C97" w:rsidP="00F11C2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lang w:val="en-US"/>
        </w:rPr>
      </w:pPr>
      <w:r w:rsidRPr="000B21FA">
        <w:rPr>
          <w:rFonts w:ascii="Trebuchet MS" w:hAnsi="Trebuchet MS"/>
          <w:b/>
          <w:bCs/>
          <w:lang w:val="en-US"/>
        </w:rPr>
        <w:t xml:space="preserve">29 </w:t>
      </w:r>
      <w:proofErr w:type="spellStart"/>
      <w:r w:rsidRPr="000B21FA">
        <w:rPr>
          <w:rFonts w:ascii="Trebuchet MS" w:hAnsi="Trebuchet MS"/>
          <w:b/>
          <w:bCs/>
          <w:lang w:val="en-US"/>
        </w:rPr>
        <w:t>ianuarie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2026</w:t>
      </w:r>
      <w:r w:rsidRPr="000B21FA">
        <w:rPr>
          <w:rFonts w:ascii="Trebuchet MS" w:hAnsi="Trebuchet MS"/>
          <w:lang w:val="en-US"/>
        </w:rPr>
        <w:t xml:space="preserve"> – Craiova</w:t>
      </w:r>
    </w:p>
    <w:p w14:paraId="67E745DA" w14:textId="3039CAF4" w:rsidR="007B2C97" w:rsidRPr="000B21FA" w:rsidRDefault="007B2C97" w:rsidP="00F11C2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lang w:val="en-US"/>
        </w:rPr>
      </w:pPr>
      <w:r w:rsidRPr="000B21FA">
        <w:rPr>
          <w:rFonts w:ascii="Trebuchet MS" w:hAnsi="Trebuchet MS"/>
          <w:b/>
          <w:bCs/>
          <w:lang w:val="en-US"/>
        </w:rPr>
        <w:t xml:space="preserve">10 </w:t>
      </w:r>
      <w:proofErr w:type="spellStart"/>
      <w:r w:rsidRPr="000B21FA">
        <w:rPr>
          <w:rFonts w:ascii="Trebuchet MS" w:hAnsi="Trebuchet MS"/>
          <w:b/>
          <w:bCs/>
          <w:lang w:val="en-US"/>
        </w:rPr>
        <w:t>februarie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2026</w:t>
      </w:r>
      <w:r w:rsidRPr="000B21FA">
        <w:rPr>
          <w:rFonts w:ascii="Trebuchet MS" w:hAnsi="Trebuchet MS"/>
          <w:lang w:val="en-US"/>
        </w:rPr>
        <w:t xml:space="preserve"> – Constanța</w:t>
      </w:r>
    </w:p>
    <w:p w14:paraId="2E6FB55B" w14:textId="0DD4ED6E" w:rsidR="007B2C97" w:rsidRPr="000B21FA" w:rsidRDefault="007B2C97" w:rsidP="00F11C2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lang w:val="en-US"/>
        </w:rPr>
      </w:pPr>
      <w:r w:rsidRPr="000B21FA">
        <w:rPr>
          <w:rFonts w:ascii="Trebuchet MS" w:hAnsi="Trebuchet MS"/>
          <w:b/>
          <w:bCs/>
          <w:lang w:val="en-US"/>
        </w:rPr>
        <w:t xml:space="preserve">17 </w:t>
      </w:r>
      <w:proofErr w:type="spellStart"/>
      <w:r w:rsidRPr="000B21FA">
        <w:rPr>
          <w:rFonts w:ascii="Trebuchet MS" w:hAnsi="Trebuchet MS"/>
          <w:b/>
          <w:bCs/>
          <w:lang w:val="en-US"/>
        </w:rPr>
        <w:t>februarie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2026</w:t>
      </w:r>
      <w:r w:rsidRPr="000B21FA">
        <w:rPr>
          <w:rFonts w:ascii="Trebuchet MS" w:hAnsi="Trebuchet MS"/>
          <w:lang w:val="en-US"/>
        </w:rPr>
        <w:t xml:space="preserve"> – Cluj-Napoca</w:t>
      </w:r>
    </w:p>
    <w:p w14:paraId="0E8D32E3" w14:textId="2CCFF73D" w:rsidR="007B2C97" w:rsidRPr="000B21FA" w:rsidRDefault="007B2C97" w:rsidP="00F11C2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lang w:val="en-US"/>
        </w:rPr>
      </w:pPr>
      <w:r w:rsidRPr="000B21FA">
        <w:rPr>
          <w:rFonts w:ascii="Trebuchet MS" w:hAnsi="Trebuchet MS"/>
          <w:b/>
          <w:bCs/>
          <w:lang w:val="en-US"/>
        </w:rPr>
        <w:t xml:space="preserve">26 </w:t>
      </w:r>
      <w:proofErr w:type="spellStart"/>
      <w:r w:rsidRPr="000B21FA">
        <w:rPr>
          <w:rFonts w:ascii="Trebuchet MS" w:hAnsi="Trebuchet MS"/>
          <w:b/>
          <w:bCs/>
          <w:lang w:val="en-US"/>
        </w:rPr>
        <w:t>februarie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2026</w:t>
      </w:r>
      <w:r w:rsidRPr="000B21FA">
        <w:rPr>
          <w:rFonts w:ascii="Trebuchet MS" w:hAnsi="Trebuchet MS"/>
          <w:lang w:val="en-US"/>
        </w:rPr>
        <w:t xml:space="preserve"> – Predeal</w:t>
      </w:r>
    </w:p>
    <w:p w14:paraId="59E5E53C" w14:textId="35F2173A" w:rsidR="007B2C97" w:rsidRPr="000B21FA" w:rsidRDefault="007B2C97" w:rsidP="00F11C2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lang w:val="en-US"/>
        </w:rPr>
      </w:pPr>
      <w:r w:rsidRPr="000B21FA">
        <w:rPr>
          <w:rFonts w:ascii="Trebuchet MS" w:hAnsi="Trebuchet MS"/>
          <w:b/>
          <w:bCs/>
          <w:lang w:val="en-US"/>
        </w:rPr>
        <w:t xml:space="preserve">05 </w:t>
      </w:r>
      <w:proofErr w:type="spellStart"/>
      <w:r w:rsidRPr="000B21FA">
        <w:rPr>
          <w:rFonts w:ascii="Trebuchet MS" w:hAnsi="Trebuchet MS"/>
          <w:b/>
          <w:bCs/>
          <w:lang w:val="en-US"/>
        </w:rPr>
        <w:t>martie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2026</w:t>
      </w:r>
      <w:r w:rsidRPr="000B21FA">
        <w:rPr>
          <w:rFonts w:ascii="Trebuchet MS" w:hAnsi="Trebuchet MS"/>
          <w:lang w:val="en-US"/>
        </w:rPr>
        <w:t xml:space="preserve"> – </w:t>
      </w:r>
      <w:proofErr w:type="spellStart"/>
      <w:r w:rsidRPr="000B21FA">
        <w:rPr>
          <w:rFonts w:ascii="Trebuchet MS" w:hAnsi="Trebuchet MS"/>
          <w:lang w:val="en-US"/>
        </w:rPr>
        <w:t>Timișoara</w:t>
      </w:r>
      <w:proofErr w:type="spellEnd"/>
    </w:p>
    <w:p w14:paraId="63982688" w14:textId="7BD33853" w:rsidR="007B2C97" w:rsidRDefault="007B2C97" w:rsidP="00F11C20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lang w:val="en-US"/>
        </w:rPr>
      </w:pPr>
      <w:r w:rsidRPr="000B21FA">
        <w:rPr>
          <w:rFonts w:ascii="Trebuchet MS" w:hAnsi="Trebuchet MS"/>
          <w:b/>
          <w:bCs/>
          <w:lang w:val="en-US"/>
        </w:rPr>
        <w:t xml:space="preserve">24 </w:t>
      </w:r>
      <w:proofErr w:type="spellStart"/>
      <w:r w:rsidRPr="000B21FA">
        <w:rPr>
          <w:rFonts w:ascii="Trebuchet MS" w:hAnsi="Trebuchet MS"/>
          <w:b/>
          <w:bCs/>
          <w:lang w:val="en-US"/>
        </w:rPr>
        <w:t>martie</w:t>
      </w:r>
      <w:proofErr w:type="spellEnd"/>
      <w:r w:rsidRPr="000B21FA">
        <w:rPr>
          <w:rFonts w:ascii="Trebuchet MS" w:hAnsi="Trebuchet MS"/>
          <w:b/>
          <w:bCs/>
          <w:lang w:val="en-US"/>
        </w:rPr>
        <w:t xml:space="preserve"> 2026</w:t>
      </w:r>
      <w:r w:rsidRPr="000B21FA">
        <w:rPr>
          <w:rFonts w:ascii="Trebuchet MS" w:hAnsi="Trebuchet MS"/>
          <w:lang w:val="en-US"/>
        </w:rPr>
        <w:t xml:space="preserve"> – </w:t>
      </w:r>
      <w:proofErr w:type="spellStart"/>
      <w:r w:rsidRPr="000B21FA">
        <w:rPr>
          <w:rFonts w:ascii="Trebuchet MS" w:hAnsi="Trebuchet MS"/>
          <w:lang w:val="en-US"/>
        </w:rPr>
        <w:t>Iași</w:t>
      </w:r>
      <w:proofErr w:type="spellEnd"/>
      <w:r w:rsidR="00F11C20">
        <w:rPr>
          <w:rFonts w:ascii="Trebuchet MS" w:hAnsi="Trebuchet MS"/>
          <w:lang w:val="en-US"/>
        </w:rPr>
        <w:t>.</w:t>
      </w:r>
    </w:p>
    <w:p w14:paraId="2AB1422F" w14:textId="77777777" w:rsidR="00F11C20" w:rsidRPr="000B21FA" w:rsidRDefault="00F11C20" w:rsidP="00F11C20">
      <w:pPr>
        <w:spacing w:after="0" w:line="240" w:lineRule="auto"/>
        <w:ind w:left="720"/>
        <w:jc w:val="both"/>
        <w:rPr>
          <w:rFonts w:ascii="Trebuchet MS" w:hAnsi="Trebuchet MS"/>
          <w:lang w:val="en-US"/>
        </w:rPr>
      </w:pPr>
    </w:p>
    <w:p w14:paraId="5F0B1349" w14:textId="32DBFAE2" w:rsidR="007B2C97" w:rsidRPr="000B21FA" w:rsidRDefault="00B91137" w:rsidP="007B2C97">
      <w:pPr>
        <w:jc w:val="both"/>
        <w:rPr>
          <w:rFonts w:ascii="Trebuchet MS" w:hAnsi="Trebuchet MS"/>
          <w:lang w:val="en-US"/>
        </w:rPr>
      </w:pPr>
      <w:r w:rsidRPr="00B91137">
        <w:rPr>
          <w:rFonts w:ascii="Trebuchet MS" w:hAnsi="Trebuchet MS"/>
          <w:lang w:val="en-US"/>
        </w:rPr>
        <w:lastRenderedPageBreak/>
        <w:t xml:space="preserve">Felix Cozma, </w:t>
      </w:r>
      <w:proofErr w:type="spellStart"/>
      <w:r w:rsidRPr="00B91137">
        <w:rPr>
          <w:rFonts w:ascii="Trebuchet MS" w:hAnsi="Trebuchet MS"/>
          <w:lang w:val="en-US"/>
        </w:rPr>
        <w:t>președinte</w:t>
      </w:r>
      <w:proofErr w:type="spellEnd"/>
      <w:r w:rsidRPr="00B91137">
        <w:rPr>
          <w:rFonts w:ascii="Trebuchet MS" w:hAnsi="Trebuchet MS"/>
          <w:lang w:val="en-US"/>
        </w:rPr>
        <w:t xml:space="preserve"> ANFP</w:t>
      </w:r>
      <w:r>
        <w:rPr>
          <w:rFonts w:ascii="Trebuchet MS" w:hAnsi="Trebuchet MS"/>
          <w:lang w:val="en-US"/>
        </w:rPr>
        <w:t xml:space="preserve">: </w:t>
      </w:r>
      <w:r w:rsidRPr="00B91137">
        <w:rPr>
          <w:rFonts w:ascii="Trebuchet MS" w:hAnsi="Trebuchet MS"/>
          <w:lang w:val="en-US"/>
        </w:rPr>
        <w:t>„</w:t>
      </w:r>
      <w:r w:rsidRPr="00D570E7">
        <w:rPr>
          <w:i/>
        </w:rPr>
        <w:t>Prin aceste întâlniri regionale, ANFP își consolidează poziția de partener strategic pentru instituțiile publice, sprijinind tranziția către o administrație modernă, profesionistă și digitalizată, orientată spre performanță. Ne propunem să</w:t>
      </w:r>
      <w:r w:rsidR="00353075">
        <w:rPr>
          <w:i/>
        </w:rPr>
        <w:t>-i</w:t>
      </w:r>
      <w:r w:rsidRPr="00D570E7">
        <w:rPr>
          <w:i/>
        </w:rPr>
        <w:t xml:space="preserve"> susținem</w:t>
      </w:r>
      <w:r w:rsidR="00353075">
        <w:rPr>
          <w:i/>
        </w:rPr>
        <w:t xml:space="preserve"> pe colegii </w:t>
      </w:r>
      <w:r w:rsidR="004D4814">
        <w:rPr>
          <w:i/>
        </w:rPr>
        <w:t>noștri</w:t>
      </w:r>
      <w:r w:rsidR="00353075">
        <w:rPr>
          <w:i/>
        </w:rPr>
        <w:t xml:space="preserve"> în </w:t>
      </w:r>
      <w:r w:rsidRPr="00D570E7">
        <w:rPr>
          <w:i/>
        </w:rPr>
        <w:t xml:space="preserve"> aplicarea noii metode de recrutare și să valorificăm pe deplin instrumentele digitale dezvoltate de ANFP, astfel încât funcția publică să devină mai atractivă, eficientă și transparentă</w:t>
      </w:r>
      <w:r w:rsidR="00353075">
        <w:t>.</w:t>
      </w:r>
      <w:r w:rsidR="00353075" w:rsidRPr="00B91137">
        <w:rPr>
          <w:rFonts w:ascii="Trebuchet MS" w:hAnsi="Trebuchet MS"/>
          <w:lang w:val="en-US"/>
        </w:rPr>
        <w:t>”</w:t>
      </w:r>
      <w:r w:rsidRPr="00B91137">
        <w:rPr>
          <w:rFonts w:ascii="Trebuchet MS" w:hAnsi="Trebuchet MS"/>
          <w:lang w:val="en-US"/>
        </w:rPr>
        <w:t xml:space="preserve"> </w:t>
      </w:r>
    </w:p>
    <w:p w14:paraId="7DE3D11B" w14:textId="4F83B6B8" w:rsidR="007D0865" w:rsidRDefault="00EE31B6" w:rsidP="007D0865">
      <w:pPr>
        <w:spacing w:before="120"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1C1B2D33" w14:textId="567DA342" w:rsidR="00EE31B6" w:rsidRPr="00EE31B6" w:rsidRDefault="00EE31B6" w:rsidP="00EE31B6">
      <w:pPr>
        <w:widowControl w:val="0"/>
        <w:autoSpaceDE w:val="0"/>
        <w:autoSpaceDN w:val="0"/>
        <w:spacing w:after="0" w:line="240" w:lineRule="auto"/>
        <w:ind w:left="47" w:right="27"/>
        <w:jc w:val="both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Concursul național este o activitate în implementarea Jalonului 41</w:t>
      </w:r>
      <w:r w:rsidR="00105421">
        <w:rPr>
          <w:rFonts w:ascii="Trebuchet MS" w:eastAsia="Trebuchet MS" w:hAnsi="Trebuchet MS" w:cs="Trebuchet MS"/>
          <w:i/>
          <w:sz w:val="20"/>
          <w14:ligatures w14:val="none"/>
        </w:rPr>
        <w:t>6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 </w:t>
      </w:r>
      <w:r w:rsidR="00952905" w:rsidRPr="00952905">
        <w:rPr>
          <w:rFonts w:ascii="Trebuchet MS" w:eastAsia="Trebuchet MS" w:hAnsi="Trebuchet MS" w:cs="Trebuchet MS"/>
          <w:i/>
          <w:sz w:val="20"/>
          <w14:ligatures w14:val="none"/>
        </w:rPr>
        <w:t>Concurs pilot și organizarea concursului național de recrutare a funcționarilor publici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, Reforma 3 – </w:t>
      </w:r>
      <w:r w:rsidR="00952905" w:rsidRPr="00952905">
        <w:rPr>
          <w:rFonts w:ascii="Trebuchet MS" w:eastAsia="Trebuchet MS" w:hAnsi="Trebuchet MS" w:cs="Trebuchet MS"/>
          <w:i/>
          <w:sz w:val="20"/>
          <w14:ligatures w14:val="none"/>
        </w:rPr>
        <w:t>Modernizarea managementului resurselor umane în sectorul public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, </w:t>
      </w:r>
      <w:r w:rsidRPr="008F2A38">
        <w:rPr>
          <w:rFonts w:ascii="Trebuchet MS" w:eastAsia="Trebuchet MS" w:hAnsi="Trebuchet MS" w:cs="Trebuchet MS"/>
          <w:i/>
          <w:sz w:val="20"/>
          <w14:ligatures w14:val="none"/>
        </w:rPr>
        <w:t>Componenta C14. Buna guvernanță,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 din Planul </w:t>
      </w:r>
      <w:proofErr w:type="spellStart"/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Naţional</w:t>
      </w:r>
      <w:proofErr w:type="spellEnd"/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 de Redresare </w:t>
      </w:r>
      <w:proofErr w:type="spellStart"/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şi</w:t>
      </w:r>
      <w:proofErr w:type="spellEnd"/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 </w:t>
      </w:r>
      <w:proofErr w:type="spellStart"/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Rezilienţă</w:t>
      </w:r>
      <w:proofErr w:type="spellEnd"/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 (PNRR).</w:t>
      </w:r>
    </w:p>
    <w:p w14:paraId="59A1CC80" w14:textId="77777777" w:rsidR="00EE31B6" w:rsidRPr="00EE31B6" w:rsidRDefault="00EE31B6" w:rsidP="00EE31B6">
      <w:pPr>
        <w:widowControl w:val="0"/>
        <w:autoSpaceDE w:val="0"/>
        <w:autoSpaceDN w:val="0"/>
        <w:spacing w:after="0" w:line="240" w:lineRule="auto"/>
        <w:ind w:left="47"/>
        <w:jc w:val="both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Buget:</w:t>
      </w:r>
      <w:r w:rsidRPr="00EE31B6">
        <w:rPr>
          <w:rFonts w:ascii="Trebuchet MS" w:eastAsia="Trebuchet MS" w:hAnsi="Trebuchet MS" w:cs="Trebuchet MS"/>
          <w:i/>
          <w:spacing w:val="-10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8.000.000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pacing w:val="-4"/>
          <w:sz w:val="20"/>
          <w14:ligatures w14:val="none"/>
        </w:rPr>
        <w:t>EURO</w:t>
      </w:r>
    </w:p>
    <w:p w14:paraId="2F2F3593" w14:textId="77777777" w:rsidR="00EE31B6" w:rsidRPr="00EE31B6" w:rsidRDefault="00EE31B6" w:rsidP="00EE31B6">
      <w:pPr>
        <w:widowControl w:val="0"/>
        <w:autoSpaceDE w:val="0"/>
        <w:autoSpaceDN w:val="0"/>
        <w:spacing w:after="0" w:line="240" w:lineRule="auto"/>
        <w:ind w:left="47"/>
        <w:jc w:val="both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Data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începerii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proiectului: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decembrie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pacing w:val="-4"/>
          <w:sz w:val="20"/>
          <w14:ligatures w14:val="none"/>
        </w:rPr>
        <w:t>2022</w:t>
      </w:r>
    </w:p>
    <w:p w14:paraId="41271188" w14:textId="0758603B" w:rsidR="00EE31B6" w:rsidRPr="00EE31B6" w:rsidRDefault="00EE31B6" w:rsidP="00EE31B6">
      <w:pPr>
        <w:widowControl w:val="0"/>
        <w:autoSpaceDE w:val="0"/>
        <w:autoSpaceDN w:val="0"/>
        <w:spacing w:after="0" w:line="240" w:lineRule="auto"/>
        <w:ind w:left="47"/>
        <w:jc w:val="both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Data</w:t>
      </w:r>
      <w:r w:rsidRPr="00EE31B6">
        <w:rPr>
          <w:rFonts w:ascii="Trebuchet MS" w:eastAsia="Trebuchet MS" w:hAnsi="Trebuchet MS" w:cs="Trebuchet MS"/>
          <w:i/>
          <w:spacing w:val="-9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finalizării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proiectului:</w:t>
      </w:r>
      <w:r w:rsidRPr="00EE31B6">
        <w:rPr>
          <w:rFonts w:ascii="Trebuchet MS" w:eastAsia="Trebuchet MS" w:hAnsi="Trebuchet MS" w:cs="Trebuchet MS"/>
          <w:i/>
          <w:spacing w:val="-9"/>
          <w:sz w:val="20"/>
          <w14:ligatures w14:val="none"/>
        </w:rPr>
        <w:t xml:space="preserve"> </w:t>
      </w:r>
      <w:r w:rsidR="004D4814">
        <w:rPr>
          <w:rFonts w:ascii="Trebuchet MS" w:eastAsia="Trebuchet MS" w:hAnsi="Trebuchet MS" w:cs="Trebuchet MS"/>
          <w:i/>
          <w:sz w:val="20"/>
          <w14:ligatures w14:val="none"/>
        </w:rPr>
        <w:t>martie</w:t>
      </w:r>
      <w:r w:rsidRPr="00EE31B6">
        <w:rPr>
          <w:rFonts w:ascii="Trebuchet MS" w:eastAsia="Trebuchet MS" w:hAnsi="Trebuchet MS" w:cs="Trebuchet MS"/>
          <w:i/>
          <w:spacing w:val="-9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pacing w:val="-4"/>
          <w:sz w:val="20"/>
          <w14:ligatures w14:val="none"/>
        </w:rPr>
        <w:t>2026</w:t>
      </w:r>
    </w:p>
    <w:p w14:paraId="12D8730A" w14:textId="77777777" w:rsidR="00EE31B6" w:rsidRPr="00EE31B6" w:rsidRDefault="00EE31B6" w:rsidP="00EE31B6">
      <w:pPr>
        <w:widowControl w:val="0"/>
        <w:autoSpaceDE w:val="0"/>
        <w:autoSpaceDN w:val="0"/>
        <w:spacing w:before="231" w:after="0" w:line="240" w:lineRule="auto"/>
        <w:ind w:left="47"/>
        <w:jc w:val="both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Date</w:t>
      </w:r>
      <w:r w:rsidRPr="00EE31B6">
        <w:rPr>
          <w:rFonts w:ascii="Trebuchet MS" w:eastAsia="Trebuchet MS" w:hAnsi="Trebuchet MS" w:cs="Trebuchet MS"/>
          <w:i/>
          <w:spacing w:val="-5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de</w:t>
      </w:r>
      <w:r w:rsidRPr="00EE31B6">
        <w:rPr>
          <w:rFonts w:ascii="Trebuchet MS" w:eastAsia="Trebuchet MS" w:hAnsi="Trebuchet MS" w:cs="Trebuchet MS"/>
          <w:i/>
          <w:spacing w:val="-5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pacing w:val="-2"/>
          <w:sz w:val="20"/>
          <w14:ligatures w14:val="none"/>
        </w:rPr>
        <w:t>contact</w:t>
      </w:r>
    </w:p>
    <w:p w14:paraId="73411EBB" w14:textId="7F33CFA7" w:rsidR="00952905" w:rsidRDefault="00EE31B6" w:rsidP="00952905">
      <w:pPr>
        <w:widowControl w:val="0"/>
        <w:autoSpaceDE w:val="0"/>
        <w:autoSpaceDN w:val="0"/>
        <w:spacing w:before="1" w:after="0" w:line="240" w:lineRule="auto"/>
        <w:ind w:left="47" w:right="5340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e-mail:</w:t>
      </w:r>
      <w:r w:rsidRPr="00EE31B6">
        <w:rPr>
          <w:rFonts w:ascii="Trebuchet MS" w:eastAsia="Trebuchet MS" w:hAnsi="Trebuchet MS" w:cs="Trebuchet MS"/>
          <w:i/>
          <w:spacing w:val="-16"/>
          <w:sz w:val="20"/>
          <w14:ligatures w14:val="none"/>
        </w:rPr>
        <w:t xml:space="preserve"> </w:t>
      </w:r>
      <w:hyperlink r:id="rId7" w:history="1">
        <w:r w:rsidR="00952905" w:rsidRPr="00EE31B6">
          <w:rPr>
            <w:rStyle w:val="Hyperlink"/>
            <w:rFonts w:ascii="Trebuchet MS" w:eastAsia="Trebuchet MS" w:hAnsi="Trebuchet MS" w:cs="Trebuchet MS"/>
            <w:i/>
            <w:sz w:val="20"/>
            <w14:ligatures w14:val="none"/>
          </w:rPr>
          <w:t>concurs</w:t>
        </w:r>
        <w:r w:rsidR="00952905" w:rsidRPr="00154E6D">
          <w:rPr>
            <w:rStyle w:val="Hyperlink"/>
            <w:rFonts w:ascii="Trebuchet MS" w:eastAsia="Trebuchet MS" w:hAnsi="Trebuchet MS" w:cs="Trebuchet MS"/>
            <w:i/>
            <w:sz w:val="20"/>
            <w14:ligatures w14:val="none"/>
          </w:rPr>
          <w:t>-</w:t>
        </w:r>
        <w:r w:rsidR="00952905" w:rsidRPr="00EE31B6">
          <w:rPr>
            <w:rStyle w:val="Hyperlink"/>
            <w:rFonts w:ascii="Trebuchet MS" w:eastAsia="Trebuchet MS" w:hAnsi="Trebuchet MS" w:cs="Trebuchet MS"/>
            <w:i/>
            <w:sz w:val="20"/>
            <w14:ligatures w14:val="none"/>
          </w:rPr>
          <w:t>national@anfp.gov.ro</w:t>
        </w:r>
      </w:hyperlink>
    </w:p>
    <w:p w14:paraId="0A4EEC60" w14:textId="54C5381C" w:rsidR="007F01F7" w:rsidRPr="00D570E7" w:rsidRDefault="00EE31B6" w:rsidP="00D570E7">
      <w:pPr>
        <w:widowControl w:val="0"/>
        <w:autoSpaceDE w:val="0"/>
        <w:autoSpaceDN w:val="0"/>
        <w:spacing w:before="1" w:after="0" w:line="240" w:lineRule="auto"/>
        <w:ind w:left="47" w:right="5757"/>
        <w:rPr>
          <w:rFonts w:ascii="Trebuchet MS" w:eastAsia="Trebuchet MS" w:hAnsi="Trebuchet MS" w:cs="Trebuchet MS"/>
          <w:i/>
          <w:sz w:val="20"/>
          <w14:ligatures w14:val="none"/>
        </w:rPr>
        <w:sectPr w:rsidR="007F01F7" w:rsidRPr="00D570E7" w:rsidSect="007D0865">
          <w:headerReference w:type="default" r:id="rId8"/>
          <w:headerReference w:type="first" r:id="rId9"/>
          <w:pgSz w:w="11906" w:h="16838" w:code="9"/>
          <w:pgMar w:top="2693" w:right="1440" w:bottom="2041" w:left="1440" w:header="720" w:footer="720" w:gutter="0"/>
          <w:cols w:space="720"/>
          <w:titlePg/>
          <w:docGrid w:linePitch="360"/>
        </w:sect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telefon: 0374112758</w:t>
      </w:r>
      <w:r w:rsidR="00F11C20">
        <w:rPr>
          <w:rFonts w:ascii="Trebuchet MS" w:eastAsia="Trebuchet MS" w:hAnsi="Trebuchet MS" w:cs="Trebuchet MS"/>
          <w:i/>
          <w:sz w:val="20"/>
          <w14:ligatures w14:val="none"/>
        </w:rPr>
        <w:t xml:space="preserve"> </w:t>
      </w:r>
    </w:p>
    <w:p w14:paraId="6E287358" w14:textId="77777777" w:rsidR="007D0865" w:rsidRPr="007D0865" w:rsidRDefault="007D0865" w:rsidP="00F11C20">
      <w:pPr>
        <w:spacing w:before="120" w:after="120" w:line="360" w:lineRule="auto"/>
        <w:contextualSpacing/>
        <w:jc w:val="both"/>
        <w:rPr>
          <w:sz w:val="24"/>
          <w:szCs w:val="24"/>
        </w:rPr>
      </w:pPr>
    </w:p>
    <w:sectPr w:rsidR="007D0865" w:rsidRPr="007D0865" w:rsidSect="007F01F7">
      <w:headerReference w:type="first" r:id="rId10"/>
      <w:pgSz w:w="11906" w:h="16838" w:code="9"/>
      <w:pgMar w:top="2041" w:right="1440" w:bottom="204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A73B" w14:textId="77777777" w:rsidR="00686300" w:rsidRDefault="00686300" w:rsidP="00EC0C33">
      <w:pPr>
        <w:spacing w:after="0" w:line="240" w:lineRule="auto"/>
      </w:pPr>
      <w:r>
        <w:separator/>
      </w:r>
    </w:p>
  </w:endnote>
  <w:endnote w:type="continuationSeparator" w:id="0">
    <w:p w14:paraId="01B21EDC" w14:textId="77777777" w:rsidR="00686300" w:rsidRDefault="00686300" w:rsidP="00EC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8513" w14:textId="77777777" w:rsidR="00686300" w:rsidRDefault="00686300" w:rsidP="00EC0C33">
      <w:pPr>
        <w:spacing w:after="0" w:line="240" w:lineRule="auto"/>
      </w:pPr>
      <w:r>
        <w:separator/>
      </w:r>
    </w:p>
  </w:footnote>
  <w:footnote w:type="continuationSeparator" w:id="0">
    <w:p w14:paraId="77D11D5A" w14:textId="77777777" w:rsidR="00686300" w:rsidRDefault="00686300" w:rsidP="00EC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EDF0" w14:textId="2A86C34D" w:rsidR="00EC0C33" w:rsidRDefault="00000000">
    <w:pPr>
      <w:pStyle w:val="Header"/>
    </w:pPr>
    <w:r>
      <w:rPr>
        <w:noProof/>
      </w:rPr>
      <w:pict w14:anchorId="03519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49939" o:spid="_x0000_s1027" type="#_x0000_t75" style="position:absolute;margin-left:-71.9pt;margin-top:-134.7pt;width:595.3pt;height:842.4pt;z-index:-251656192;mso-position-horizontal-relative:margin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18F2" w14:textId="6593A15F" w:rsidR="007D0865" w:rsidRDefault="00000000">
    <w:pPr>
      <w:pStyle w:val="Header"/>
    </w:pPr>
    <w:r>
      <w:rPr>
        <w:noProof/>
      </w:rPr>
      <w:pict w14:anchorId="281D6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672031" o:spid="_x0000_s1026" type="#_x0000_t75" style="position:absolute;margin-left:-71.9pt;margin-top:-134.7pt;width:595.3pt;height:842.3pt;z-index:-251657216;mso-position-horizontal-relative:margin;mso-position-vertical-relative:margin" o:allowincell="f">
          <v:imagedata r:id="rId1" o:title="ANFP_Concurs National_Comunicat de pres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ECC8" w14:textId="4F73FC47" w:rsidR="007F01F7" w:rsidRDefault="00000000">
    <w:pPr>
      <w:pStyle w:val="Header"/>
    </w:pPr>
    <w:r>
      <w:rPr>
        <w:noProof/>
      </w:rPr>
      <w:pict w14:anchorId="03519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2.5pt;margin-top:-102.15pt;width:595.3pt;height:842.4pt;z-index:-251655168;mso-position-horizontal-relative:margin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27EE"/>
    <w:multiLevelType w:val="multilevel"/>
    <w:tmpl w:val="26D6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2137D"/>
    <w:multiLevelType w:val="hybridMultilevel"/>
    <w:tmpl w:val="A8B499B4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32FEE"/>
    <w:multiLevelType w:val="hybridMultilevel"/>
    <w:tmpl w:val="07CC7D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13AED"/>
    <w:multiLevelType w:val="multilevel"/>
    <w:tmpl w:val="8E5C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F039E"/>
    <w:multiLevelType w:val="multilevel"/>
    <w:tmpl w:val="FCB6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429729">
    <w:abstractNumId w:val="1"/>
  </w:num>
  <w:num w:numId="2" w16cid:durableId="467010965">
    <w:abstractNumId w:val="2"/>
  </w:num>
  <w:num w:numId="3" w16cid:durableId="1156384144">
    <w:abstractNumId w:val="4"/>
  </w:num>
  <w:num w:numId="4" w16cid:durableId="1780177263">
    <w:abstractNumId w:val="3"/>
  </w:num>
  <w:num w:numId="5" w16cid:durableId="26195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33"/>
    <w:rsid w:val="000C5C04"/>
    <w:rsid w:val="00105421"/>
    <w:rsid w:val="00182F3F"/>
    <w:rsid w:val="001C5857"/>
    <w:rsid w:val="00217E04"/>
    <w:rsid w:val="00276C0E"/>
    <w:rsid w:val="002A02BF"/>
    <w:rsid w:val="002D5213"/>
    <w:rsid w:val="00353075"/>
    <w:rsid w:val="0035307C"/>
    <w:rsid w:val="00357FB0"/>
    <w:rsid w:val="003B0EE9"/>
    <w:rsid w:val="003E4060"/>
    <w:rsid w:val="00410B03"/>
    <w:rsid w:val="00490085"/>
    <w:rsid w:val="00490530"/>
    <w:rsid w:val="004D4814"/>
    <w:rsid w:val="004E63D3"/>
    <w:rsid w:val="00545A49"/>
    <w:rsid w:val="00581B24"/>
    <w:rsid w:val="00686300"/>
    <w:rsid w:val="006E239B"/>
    <w:rsid w:val="0071588C"/>
    <w:rsid w:val="007971D0"/>
    <w:rsid w:val="007B2C97"/>
    <w:rsid w:val="007C7F29"/>
    <w:rsid w:val="007D0865"/>
    <w:rsid w:val="007D7018"/>
    <w:rsid w:val="007F01F7"/>
    <w:rsid w:val="008D4AEC"/>
    <w:rsid w:val="008F2A38"/>
    <w:rsid w:val="00952905"/>
    <w:rsid w:val="00995FCC"/>
    <w:rsid w:val="009F147C"/>
    <w:rsid w:val="00B91137"/>
    <w:rsid w:val="00BA3C7F"/>
    <w:rsid w:val="00C5734D"/>
    <w:rsid w:val="00D319F7"/>
    <w:rsid w:val="00D570E7"/>
    <w:rsid w:val="00E423D5"/>
    <w:rsid w:val="00EC0C33"/>
    <w:rsid w:val="00EE31B6"/>
    <w:rsid w:val="00F00158"/>
    <w:rsid w:val="00F11C20"/>
    <w:rsid w:val="00F561ED"/>
    <w:rsid w:val="00F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ADA34"/>
  <w15:chartTrackingRefBased/>
  <w15:docId w15:val="{C8ACB244-A0C6-4367-97D7-37FF80D7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33"/>
  </w:style>
  <w:style w:type="paragraph" w:styleId="Footer">
    <w:name w:val="footer"/>
    <w:basedOn w:val="Normal"/>
    <w:link w:val="Foot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33"/>
  </w:style>
  <w:style w:type="paragraph" w:styleId="ListParagraph">
    <w:name w:val="List Paragraph"/>
    <w:basedOn w:val="Normal"/>
    <w:uiPriority w:val="34"/>
    <w:qFormat/>
    <w:rsid w:val="007D0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9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29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7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national@anfp.gov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Covaci</dc:creator>
  <cp:keywords/>
  <dc:description/>
  <cp:lastModifiedBy>Adriana Circiumaru</cp:lastModifiedBy>
  <cp:revision>10</cp:revision>
  <dcterms:created xsi:type="dcterms:W3CDTF">2026-01-19T09:49:00Z</dcterms:created>
  <dcterms:modified xsi:type="dcterms:W3CDTF">2026-01-22T15:14:00Z</dcterms:modified>
</cp:coreProperties>
</file>