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1826FE" w14:textId="6C04AC46" w:rsidR="00D51F2B" w:rsidRPr="00F831A4" w:rsidRDefault="00F831A4" w:rsidP="00444E61">
      <w:pPr>
        <w:tabs>
          <w:tab w:val="left" w:pos="488"/>
          <w:tab w:val="left" w:pos="2492"/>
          <w:tab w:val="center" w:pos="4536"/>
          <w:tab w:val="right" w:pos="9072"/>
          <w:tab w:val="left" w:pos="9356"/>
        </w:tabs>
        <w:rPr>
          <w:rFonts w:ascii="Trebuchet MS" w:hAnsi="Trebuchet MS"/>
          <w:b/>
        </w:rPr>
      </w:pPr>
      <w:r w:rsidRPr="00F831A4">
        <w:rPr>
          <w:rFonts w:ascii="Trebuchet MS" w:hAnsi="Trebuchet MS"/>
          <w:b/>
        </w:rPr>
        <w:t>11.08.2026</w:t>
      </w:r>
      <w:r w:rsidR="00FA535C" w:rsidRPr="00F831A4">
        <w:rPr>
          <w:rFonts w:ascii="Trebuchet MS" w:hAnsi="Trebuchet MS"/>
          <w:b/>
        </w:rPr>
        <w:tab/>
      </w:r>
      <w:r w:rsidR="00FA535C" w:rsidRPr="00F831A4">
        <w:rPr>
          <w:rFonts w:ascii="Trebuchet MS" w:hAnsi="Trebuchet MS"/>
          <w:b/>
        </w:rPr>
        <w:tab/>
      </w:r>
      <w:r w:rsidR="00FA535C" w:rsidRPr="00F831A4">
        <w:rPr>
          <w:rFonts w:ascii="Trebuchet MS" w:hAnsi="Trebuchet MS"/>
          <w:b/>
        </w:rPr>
        <w:tab/>
      </w:r>
    </w:p>
    <w:p w14:paraId="02D7C8F5" w14:textId="77777777" w:rsidR="00F831A4" w:rsidRDefault="00F831A4" w:rsidP="00D51F2B">
      <w:pPr>
        <w:tabs>
          <w:tab w:val="left" w:pos="3994"/>
        </w:tabs>
        <w:jc w:val="center"/>
        <w:rPr>
          <w:rFonts w:ascii="Trebuchet MS" w:hAnsi="Trebuchet MS"/>
          <w:b/>
        </w:rPr>
      </w:pPr>
    </w:p>
    <w:p w14:paraId="039CB844" w14:textId="5E411BE3" w:rsidR="006E5BEE" w:rsidRPr="00444E61" w:rsidRDefault="006E5BEE" w:rsidP="00D51F2B">
      <w:pPr>
        <w:tabs>
          <w:tab w:val="left" w:pos="3994"/>
        </w:tabs>
        <w:jc w:val="center"/>
        <w:rPr>
          <w:rFonts w:ascii="Trebuchet MS" w:hAnsi="Trebuchet MS"/>
          <w:b/>
        </w:rPr>
      </w:pPr>
      <w:r w:rsidRPr="00444E61">
        <w:rPr>
          <w:rFonts w:ascii="Trebuchet MS" w:hAnsi="Trebuchet MS"/>
          <w:b/>
        </w:rPr>
        <w:t>COMUNICAT DE PRESĂ</w:t>
      </w:r>
    </w:p>
    <w:p w14:paraId="2E55C1F3" w14:textId="77777777" w:rsidR="006E5BEE" w:rsidRPr="00444E61" w:rsidRDefault="00D51F2B" w:rsidP="00D51F2B">
      <w:pPr>
        <w:tabs>
          <w:tab w:val="left" w:pos="3994"/>
        </w:tabs>
        <w:jc w:val="center"/>
        <w:rPr>
          <w:rFonts w:ascii="Trebuchet MS" w:hAnsi="Trebuchet MS"/>
          <w:b/>
        </w:rPr>
      </w:pPr>
      <w:r w:rsidRPr="00444E61">
        <w:rPr>
          <w:rFonts w:ascii="Trebuchet MS" w:hAnsi="Trebuchet MS"/>
          <w:b/>
        </w:rPr>
        <w:t>ANFP: Legea 165/2026 rescrie regulile carierei în administrația publică</w:t>
      </w:r>
    </w:p>
    <w:p w14:paraId="2AFE586D" w14:textId="77777777" w:rsidR="00D51F2B" w:rsidRPr="00444E61" w:rsidRDefault="00D51F2B" w:rsidP="00D51F2B">
      <w:pPr>
        <w:tabs>
          <w:tab w:val="left" w:pos="3994"/>
        </w:tabs>
        <w:jc w:val="both"/>
        <w:rPr>
          <w:rFonts w:ascii="Trebuchet MS" w:hAnsi="Trebuchet MS"/>
          <w:b/>
        </w:rPr>
      </w:pPr>
    </w:p>
    <w:p w14:paraId="7A931C92" w14:textId="77777777" w:rsidR="006E5BEE" w:rsidRPr="00D51F2B" w:rsidRDefault="006E5BEE" w:rsidP="00D51F2B">
      <w:pPr>
        <w:tabs>
          <w:tab w:val="left" w:pos="3994"/>
        </w:tabs>
        <w:jc w:val="both"/>
        <w:rPr>
          <w:rFonts w:ascii="Trebuchet MS" w:hAnsi="Trebuchet MS"/>
        </w:rPr>
      </w:pPr>
      <w:r w:rsidRPr="00D51F2B">
        <w:rPr>
          <w:rFonts w:ascii="Trebuchet MS" w:hAnsi="Trebuchet MS"/>
        </w:rPr>
        <w:t xml:space="preserve">Agenția Națională a Funcționarilor Publici (ANFP) </w:t>
      </w:r>
      <w:proofErr w:type="spellStart"/>
      <w:r w:rsidRPr="00D51F2B">
        <w:rPr>
          <w:rFonts w:ascii="Trebuchet MS" w:hAnsi="Trebuchet MS"/>
        </w:rPr>
        <w:t>anunţă</w:t>
      </w:r>
      <w:proofErr w:type="spellEnd"/>
      <w:r w:rsidRPr="00D51F2B">
        <w:rPr>
          <w:rFonts w:ascii="Trebuchet MS" w:hAnsi="Trebuchet MS"/>
        </w:rPr>
        <w:t xml:space="preserve"> publicarea în Monitorul Oficial a </w:t>
      </w:r>
      <w:r w:rsidRPr="00D51F2B">
        <w:rPr>
          <w:rFonts w:ascii="Trebuchet MS" w:hAnsi="Trebuchet MS"/>
          <w:i/>
        </w:rPr>
        <w:t>Legii nr. 165/2026</w:t>
      </w:r>
      <w:r w:rsidR="00D51F2B" w:rsidRPr="00D51F2B">
        <w:rPr>
          <w:i/>
        </w:rPr>
        <w:t xml:space="preserve"> </w:t>
      </w:r>
      <w:r w:rsidR="00D51F2B" w:rsidRPr="00D51F2B">
        <w:rPr>
          <w:rFonts w:ascii="Trebuchet MS" w:hAnsi="Trebuchet MS"/>
          <w:i/>
        </w:rPr>
        <w:t>pentru modificarea și completarea Ordonanței de urgență a Guvernului nr. 57/2019 privind Codul administrativ</w:t>
      </w:r>
      <w:r w:rsidRPr="00D51F2B">
        <w:rPr>
          <w:rFonts w:ascii="Trebuchet MS" w:hAnsi="Trebuchet MS"/>
        </w:rPr>
        <w:t>, act normativ care marchează una dintre cele mai importante etape ale reformei managementului resurselor umane din administrația publică. Legea consolidează trecerea la un sistem modern, predictibil și unitar, bazat pe competențe, atât pentru funcționarii publici, cât și pentru anumite categorii de personal contractual.</w:t>
      </w:r>
    </w:p>
    <w:p w14:paraId="78BBF81C" w14:textId="77777777" w:rsidR="006E5BEE" w:rsidRPr="00D51F2B" w:rsidRDefault="006E5BEE" w:rsidP="00D51F2B">
      <w:pPr>
        <w:tabs>
          <w:tab w:val="left" w:pos="3994"/>
        </w:tabs>
        <w:jc w:val="both"/>
        <w:rPr>
          <w:rFonts w:ascii="Trebuchet MS" w:hAnsi="Trebuchet MS"/>
        </w:rPr>
      </w:pPr>
    </w:p>
    <w:p w14:paraId="5E2A39BD" w14:textId="77777777" w:rsidR="006E5BEE" w:rsidRPr="00444E61" w:rsidRDefault="006E5BEE" w:rsidP="00D51F2B">
      <w:pPr>
        <w:tabs>
          <w:tab w:val="left" w:pos="3994"/>
        </w:tabs>
        <w:jc w:val="both"/>
        <w:rPr>
          <w:rFonts w:ascii="Trebuchet MS" w:hAnsi="Trebuchet MS"/>
          <w:b/>
        </w:rPr>
      </w:pPr>
      <w:r w:rsidRPr="00444E61">
        <w:rPr>
          <w:rFonts w:ascii="Trebuchet MS" w:hAnsi="Trebuchet MS"/>
          <w:b/>
        </w:rPr>
        <w:t>Ce aduce nou Legea nr. 165/2026</w:t>
      </w:r>
      <w:r w:rsidR="00D51F2B" w:rsidRPr="00444E61">
        <w:rPr>
          <w:rFonts w:ascii="Trebuchet MS" w:hAnsi="Trebuchet MS"/>
          <w:b/>
        </w:rPr>
        <w:t>:</w:t>
      </w:r>
    </w:p>
    <w:p w14:paraId="14F5F356" w14:textId="77777777" w:rsidR="00D51F2B" w:rsidRPr="00D51F2B" w:rsidRDefault="00D51F2B" w:rsidP="00D51F2B">
      <w:pPr>
        <w:tabs>
          <w:tab w:val="left" w:pos="3994"/>
        </w:tabs>
        <w:jc w:val="both"/>
        <w:rPr>
          <w:rFonts w:ascii="Trebuchet MS" w:hAnsi="Trebuchet MS"/>
        </w:rPr>
      </w:pPr>
    </w:p>
    <w:p w14:paraId="15298229" w14:textId="77777777" w:rsidR="00CC40C2" w:rsidRDefault="006E5BEE" w:rsidP="00D51F2B">
      <w:pPr>
        <w:tabs>
          <w:tab w:val="left" w:pos="3994"/>
        </w:tabs>
        <w:jc w:val="both"/>
        <w:rPr>
          <w:rFonts w:ascii="Trebuchet MS" w:hAnsi="Trebuchet MS"/>
          <w:b/>
        </w:rPr>
      </w:pPr>
      <w:r w:rsidRPr="00D51F2B">
        <w:rPr>
          <w:rFonts w:ascii="Trebuchet MS" w:hAnsi="Trebuchet MS"/>
          <w:b/>
        </w:rPr>
        <w:t>Un cadru unitar de competențe pentru administrația publică</w:t>
      </w:r>
    </w:p>
    <w:p w14:paraId="4DBB6767" w14:textId="4E6177D5" w:rsidR="00CC40C2" w:rsidRDefault="00CC40C2" w:rsidP="00CC40C2">
      <w:pPr>
        <w:tabs>
          <w:tab w:val="left" w:pos="3994"/>
        </w:tabs>
        <w:jc w:val="both"/>
        <w:rPr>
          <w:rFonts w:ascii="Trebuchet MS" w:hAnsi="Trebuchet MS"/>
        </w:rPr>
      </w:pPr>
      <w:r w:rsidRPr="00CC40C2">
        <w:rPr>
          <w:rFonts w:ascii="Trebuchet MS" w:hAnsi="Trebuchet MS"/>
          <w:bCs/>
        </w:rPr>
        <w:t>Pentru prima dată, funcțiile publice sunt asociate în mod sistematic cu domenii funcționale</w:t>
      </w:r>
      <w:r w:rsidRPr="00D51F2B">
        <w:rPr>
          <w:rFonts w:ascii="Trebuchet MS" w:hAnsi="Trebuchet MS"/>
        </w:rPr>
        <w:t xml:space="preserve"> și cadre de competențe, ceea ce permite o evaluare obiectivă a performanței și o planificare coerentă a carierei.</w:t>
      </w:r>
      <w:r>
        <w:rPr>
          <w:rFonts w:ascii="Trebuchet MS" w:hAnsi="Trebuchet MS"/>
        </w:rPr>
        <w:t xml:space="preserve"> </w:t>
      </w:r>
      <w:r w:rsidRPr="00CC40C2">
        <w:rPr>
          <w:rFonts w:ascii="Trebuchet MS" w:hAnsi="Trebuchet MS"/>
          <w:bCs/>
        </w:rPr>
        <w:t>Introducerea domeniilor funcționale</w:t>
      </w:r>
      <w:r>
        <w:rPr>
          <w:rFonts w:ascii="Trebuchet MS" w:hAnsi="Trebuchet MS"/>
          <w:bCs/>
        </w:rPr>
        <w:t xml:space="preserve"> și nominalizarea acestora</w:t>
      </w:r>
      <w:r w:rsidR="00775613">
        <w:rPr>
          <w:rFonts w:ascii="Trebuchet MS" w:hAnsi="Trebuchet MS"/>
          <w:bCs/>
        </w:rPr>
        <w:t xml:space="preserve"> implică obligația </w:t>
      </w:r>
      <w:r w:rsidRPr="00CC40C2">
        <w:rPr>
          <w:rFonts w:ascii="Trebuchet MS" w:hAnsi="Trebuchet MS"/>
          <w:bCs/>
        </w:rPr>
        <w:t xml:space="preserve"> </w:t>
      </w:r>
      <w:r w:rsidR="00775613">
        <w:rPr>
          <w:rFonts w:ascii="Trebuchet MS" w:hAnsi="Trebuchet MS"/>
        </w:rPr>
        <w:t>f</w:t>
      </w:r>
      <w:r>
        <w:rPr>
          <w:rFonts w:ascii="Trebuchet MS" w:hAnsi="Trebuchet MS"/>
        </w:rPr>
        <w:t>iec</w:t>
      </w:r>
      <w:r w:rsidR="00775613">
        <w:rPr>
          <w:rFonts w:ascii="Trebuchet MS" w:hAnsi="Trebuchet MS"/>
        </w:rPr>
        <w:t xml:space="preserve">ărei </w:t>
      </w:r>
      <w:r>
        <w:rPr>
          <w:rFonts w:ascii="Trebuchet MS" w:hAnsi="Trebuchet MS"/>
        </w:rPr>
        <w:t>autorit</w:t>
      </w:r>
      <w:r w:rsidR="00775613">
        <w:rPr>
          <w:rFonts w:ascii="Trebuchet MS" w:hAnsi="Trebuchet MS"/>
        </w:rPr>
        <w:t>ăți</w:t>
      </w:r>
      <w:r>
        <w:rPr>
          <w:rFonts w:ascii="Trebuchet MS" w:hAnsi="Trebuchet MS"/>
        </w:rPr>
        <w:t xml:space="preserve"> public</w:t>
      </w:r>
      <w:r w:rsidR="00775613">
        <w:rPr>
          <w:rFonts w:ascii="Trebuchet MS" w:hAnsi="Trebuchet MS"/>
        </w:rPr>
        <w:t>e să</w:t>
      </w:r>
      <w:r>
        <w:rPr>
          <w:rFonts w:ascii="Trebuchet MS" w:hAnsi="Trebuchet MS"/>
        </w:rPr>
        <w:t xml:space="preserve"> își stabil</w:t>
      </w:r>
      <w:r w:rsidR="00775613">
        <w:rPr>
          <w:rFonts w:ascii="Trebuchet MS" w:hAnsi="Trebuchet MS"/>
        </w:rPr>
        <w:t>ească</w:t>
      </w:r>
      <w:r>
        <w:rPr>
          <w:rFonts w:ascii="Trebuchet MS" w:hAnsi="Trebuchet MS"/>
        </w:rPr>
        <w:t xml:space="preserve"> competențe specifice conform atribuțiilor din fișa postului standardizată, pe 1-3 domenii funcționale. </w:t>
      </w:r>
      <w:r w:rsidRPr="00D51F2B">
        <w:rPr>
          <w:rFonts w:ascii="Trebuchet MS" w:hAnsi="Trebuchet MS"/>
        </w:rPr>
        <w:t xml:space="preserve">Autoritățile au obligația </w:t>
      </w:r>
      <w:r w:rsidRPr="00F831A4">
        <w:rPr>
          <w:rFonts w:ascii="Trebuchet MS" w:hAnsi="Trebuchet MS"/>
          <w:b/>
        </w:rPr>
        <w:t>ca până la 30 septembrie 2026 să finalizeze procedura de elaborare și avizare a cadrelor de competență</w:t>
      </w:r>
      <w:r w:rsidRPr="00D51F2B">
        <w:rPr>
          <w:rFonts w:ascii="Trebuchet MS" w:hAnsi="Trebuchet MS"/>
        </w:rPr>
        <w:t xml:space="preserve"> pentru funcțiile </w:t>
      </w:r>
      <w:r>
        <w:rPr>
          <w:rFonts w:ascii="Trebuchet MS" w:hAnsi="Trebuchet MS"/>
        </w:rPr>
        <w:t xml:space="preserve">publice </w:t>
      </w:r>
      <w:r w:rsidRPr="00D51F2B">
        <w:rPr>
          <w:rFonts w:ascii="Trebuchet MS" w:hAnsi="Trebuchet MS"/>
        </w:rPr>
        <w:t>care nu au competențe specifice definite.</w:t>
      </w:r>
    </w:p>
    <w:p w14:paraId="297AC066" w14:textId="440F1F14" w:rsidR="00CC40C2" w:rsidRDefault="00CC40C2" w:rsidP="00CC40C2">
      <w:pPr>
        <w:tabs>
          <w:tab w:val="left" w:pos="3994"/>
        </w:tabs>
        <w:jc w:val="both"/>
        <w:rPr>
          <w:rFonts w:ascii="Trebuchet MS" w:hAnsi="Trebuchet MS"/>
        </w:rPr>
      </w:pPr>
      <w:r>
        <w:rPr>
          <w:rFonts w:ascii="Trebuchet MS" w:hAnsi="Trebuchet MS"/>
        </w:rPr>
        <w:t xml:space="preserve">De asemenea, actul normativ </w:t>
      </w:r>
      <w:r w:rsidRPr="00E34BFA">
        <w:rPr>
          <w:rFonts w:ascii="Trebuchet MS" w:hAnsi="Trebuchet MS"/>
          <w:bCs/>
          <w:lang w:eastAsia="ro-RO"/>
        </w:rPr>
        <w:t xml:space="preserve">cuprinde și obligații privind actualizarea fișelor posturilor,  precum și </w:t>
      </w:r>
      <w:r w:rsidRPr="00F831A4">
        <w:rPr>
          <w:rFonts w:ascii="Trebuchet MS" w:hAnsi="Trebuchet MS"/>
          <w:b/>
          <w:bCs/>
          <w:lang w:eastAsia="ro-RO"/>
        </w:rPr>
        <w:t xml:space="preserve">completarea fișei postului </w:t>
      </w:r>
      <w:r w:rsidRPr="00E34BFA">
        <w:rPr>
          <w:rFonts w:ascii="Trebuchet MS" w:hAnsi="Trebuchet MS"/>
          <w:bCs/>
          <w:lang w:eastAsia="ro-RO"/>
        </w:rPr>
        <w:t>cu domeniul funcțional aferent</w:t>
      </w:r>
      <w:bookmarkStart w:id="0" w:name="_GoBack"/>
      <w:bookmarkEnd w:id="0"/>
      <w:r>
        <w:rPr>
          <w:rFonts w:ascii="Trebuchet MS" w:hAnsi="Trebuchet MS"/>
          <w:bCs/>
          <w:lang w:eastAsia="ro-RO"/>
        </w:rPr>
        <w:t xml:space="preserve">, </w:t>
      </w:r>
      <w:r w:rsidRPr="00F831A4">
        <w:rPr>
          <w:rFonts w:ascii="Trebuchet MS" w:hAnsi="Trebuchet MS"/>
          <w:b/>
          <w:bCs/>
          <w:lang w:eastAsia="ro-RO"/>
        </w:rPr>
        <w:t>până la data de 1 ianuarie 2027</w:t>
      </w:r>
      <w:r>
        <w:rPr>
          <w:rFonts w:ascii="Trebuchet MS" w:hAnsi="Trebuchet MS"/>
          <w:bCs/>
          <w:lang w:eastAsia="ro-RO"/>
        </w:rPr>
        <w:t>.</w:t>
      </w:r>
      <w:r>
        <w:rPr>
          <w:rFonts w:ascii="Trebuchet MS" w:hAnsi="Trebuchet MS"/>
        </w:rPr>
        <w:t xml:space="preserve"> </w:t>
      </w:r>
    </w:p>
    <w:p w14:paraId="0638D7CC" w14:textId="77777777" w:rsidR="00CC40C2" w:rsidRDefault="00CC40C2" w:rsidP="00D51F2B">
      <w:pPr>
        <w:tabs>
          <w:tab w:val="left" w:pos="3994"/>
        </w:tabs>
        <w:jc w:val="both"/>
        <w:rPr>
          <w:rFonts w:ascii="Trebuchet MS" w:hAnsi="Trebuchet MS"/>
          <w:b/>
        </w:rPr>
      </w:pPr>
    </w:p>
    <w:p w14:paraId="44542205" w14:textId="77777777" w:rsidR="006E5BEE" w:rsidRPr="00D51F2B" w:rsidRDefault="006E5BEE" w:rsidP="00D51F2B">
      <w:pPr>
        <w:tabs>
          <w:tab w:val="left" w:pos="3994"/>
        </w:tabs>
        <w:jc w:val="both"/>
        <w:rPr>
          <w:rFonts w:ascii="Trebuchet MS" w:hAnsi="Trebuchet MS"/>
        </w:rPr>
      </w:pPr>
      <w:r w:rsidRPr="00D51F2B">
        <w:rPr>
          <w:rFonts w:ascii="Trebuchet MS" w:hAnsi="Trebuchet MS"/>
          <w:b/>
        </w:rPr>
        <w:t>Modernizarea sistemului de promovare</w:t>
      </w:r>
      <w:r w:rsidR="00D51F2B">
        <w:rPr>
          <w:rFonts w:ascii="Trebuchet MS" w:hAnsi="Trebuchet MS"/>
        </w:rPr>
        <w:t xml:space="preserve"> </w:t>
      </w:r>
      <w:r w:rsidR="00D51F2B" w:rsidRPr="00E5367E">
        <w:rPr>
          <w:rFonts w:ascii="Trebuchet MS" w:hAnsi="Trebuchet MS"/>
          <w:b/>
          <w:bCs/>
        </w:rPr>
        <w:t xml:space="preserve">în </w:t>
      </w:r>
      <w:proofErr w:type="spellStart"/>
      <w:r w:rsidR="00D51F2B" w:rsidRPr="00E5367E">
        <w:rPr>
          <w:rFonts w:ascii="Trebuchet MS" w:hAnsi="Trebuchet MS"/>
          <w:b/>
          <w:bCs/>
        </w:rPr>
        <w:t>funcţia</w:t>
      </w:r>
      <w:proofErr w:type="spellEnd"/>
      <w:r w:rsidR="00D51F2B" w:rsidRPr="00E5367E">
        <w:rPr>
          <w:rFonts w:ascii="Trebuchet MS" w:hAnsi="Trebuchet MS"/>
          <w:b/>
          <w:bCs/>
        </w:rPr>
        <w:t xml:space="preserve"> publică</w:t>
      </w:r>
      <w:r w:rsidRPr="00D51F2B">
        <w:rPr>
          <w:rFonts w:ascii="Trebuchet MS" w:hAnsi="Trebuchet MS"/>
        </w:rPr>
        <w:t xml:space="preserve">  </w:t>
      </w:r>
    </w:p>
    <w:p w14:paraId="6AA9EC3C" w14:textId="1EEC6336" w:rsidR="006E5BEE" w:rsidRPr="00D51F2B" w:rsidRDefault="006E5BEE" w:rsidP="00D51F2B">
      <w:pPr>
        <w:tabs>
          <w:tab w:val="left" w:pos="3994"/>
        </w:tabs>
        <w:jc w:val="both"/>
        <w:rPr>
          <w:rFonts w:ascii="Trebuchet MS" w:hAnsi="Trebuchet MS"/>
        </w:rPr>
      </w:pPr>
      <w:r w:rsidRPr="00D51F2B">
        <w:rPr>
          <w:rFonts w:ascii="Trebuchet MS" w:hAnsi="Trebuchet MS"/>
        </w:rPr>
        <w:t xml:space="preserve">Legea introduce </w:t>
      </w:r>
      <w:r w:rsidR="00F831A4">
        <w:rPr>
          <w:rFonts w:ascii="Trebuchet MS" w:hAnsi="Trebuchet MS"/>
          <w:bCs/>
        </w:rPr>
        <w:t>trei</w:t>
      </w:r>
      <w:r w:rsidR="00775613" w:rsidRPr="00775613">
        <w:rPr>
          <w:rFonts w:ascii="Trebuchet MS" w:hAnsi="Trebuchet MS"/>
          <w:bCs/>
        </w:rPr>
        <w:t xml:space="preserve"> noi grade profesionale (superior nivel 2, 3 și 4) și dezvoltarea unui </w:t>
      </w:r>
      <w:r w:rsidR="00775613" w:rsidRPr="00775613">
        <w:rPr>
          <w:rFonts w:ascii="Trebuchet MS" w:hAnsi="Trebuchet MS"/>
          <w:b/>
        </w:rPr>
        <w:t xml:space="preserve">cadru de competențe generale pentru aceste grade </w:t>
      </w:r>
      <w:r w:rsidRPr="00775613">
        <w:rPr>
          <w:rFonts w:ascii="Trebuchet MS" w:hAnsi="Trebuchet MS"/>
          <w:b/>
        </w:rPr>
        <w:t>noi</w:t>
      </w:r>
      <w:r w:rsidR="00775613" w:rsidRPr="00775613">
        <w:rPr>
          <w:rFonts w:ascii="Trebuchet MS" w:hAnsi="Trebuchet MS"/>
          <w:b/>
        </w:rPr>
        <w:t xml:space="preserve">. Nivelurile </w:t>
      </w:r>
      <w:r w:rsidRPr="00775613">
        <w:rPr>
          <w:rFonts w:ascii="Trebuchet MS" w:hAnsi="Trebuchet MS"/>
          <w:b/>
        </w:rPr>
        <w:t xml:space="preserve">gradului profesional superior </w:t>
      </w:r>
      <w:r w:rsidR="00775613" w:rsidRPr="00775613">
        <w:rPr>
          <w:rFonts w:ascii="Trebuchet MS" w:hAnsi="Trebuchet MS"/>
          <w:b/>
        </w:rPr>
        <w:t xml:space="preserve">se stabilesc numai pentru funcțiile publice de execuție din clasa I </w:t>
      </w:r>
      <w:r w:rsidRPr="00775613">
        <w:rPr>
          <w:rFonts w:ascii="Trebuchet MS" w:hAnsi="Trebuchet MS"/>
          <w:b/>
        </w:rPr>
        <w:t xml:space="preserve">și </w:t>
      </w:r>
      <w:r w:rsidR="00775613" w:rsidRPr="00775613">
        <w:rPr>
          <w:rFonts w:ascii="Trebuchet MS" w:hAnsi="Trebuchet MS"/>
          <w:b/>
        </w:rPr>
        <w:t>se obțin ca urmare a promovării concursurilor sau examenelor de promovare în grad profesional organizate în</w:t>
      </w:r>
      <w:r w:rsidR="00775613" w:rsidRPr="00CC40C2">
        <w:rPr>
          <w:rFonts w:ascii="Trebuchet MS" w:hAnsi="Trebuchet MS"/>
          <w:b/>
        </w:rPr>
        <w:t xml:space="preserve"> acest sens</w:t>
      </w:r>
      <w:r w:rsidR="00775613">
        <w:rPr>
          <w:rFonts w:ascii="Trebuchet MS" w:hAnsi="Trebuchet MS"/>
        </w:rPr>
        <w:t xml:space="preserve">. Totodată, se </w:t>
      </w:r>
      <w:r w:rsidRPr="00D51F2B">
        <w:rPr>
          <w:rFonts w:ascii="Trebuchet MS" w:hAnsi="Trebuchet MS"/>
        </w:rPr>
        <w:t>stabile</w:t>
      </w:r>
      <w:r w:rsidR="00775613">
        <w:rPr>
          <w:rFonts w:ascii="Trebuchet MS" w:hAnsi="Trebuchet MS"/>
        </w:rPr>
        <w:t>sc</w:t>
      </w:r>
      <w:r w:rsidRPr="00D51F2B">
        <w:rPr>
          <w:rFonts w:ascii="Trebuchet MS" w:hAnsi="Trebuchet MS"/>
        </w:rPr>
        <w:t xml:space="preserve"> reguli clare pentru promovare</w:t>
      </w:r>
      <w:r w:rsidR="003E3475">
        <w:rPr>
          <w:rFonts w:ascii="Trebuchet MS" w:hAnsi="Trebuchet MS"/>
        </w:rPr>
        <w:t xml:space="preserve"> în aceste grade</w:t>
      </w:r>
      <w:r w:rsidRPr="00D51F2B">
        <w:rPr>
          <w:rFonts w:ascii="Trebuchet MS" w:hAnsi="Trebuchet MS"/>
        </w:rPr>
        <w:t>:</w:t>
      </w:r>
    </w:p>
    <w:p w14:paraId="13D8B282" w14:textId="77777777" w:rsidR="006E5BEE" w:rsidRPr="00D51F2B" w:rsidRDefault="006E5BEE" w:rsidP="001F4095">
      <w:pPr>
        <w:pStyle w:val="ListParagraph"/>
        <w:numPr>
          <w:ilvl w:val="0"/>
          <w:numId w:val="1"/>
        </w:numPr>
        <w:tabs>
          <w:tab w:val="left" w:pos="3994"/>
        </w:tabs>
        <w:jc w:val="both"/>
        <w:rPr>
          <w:rFonts w:ascii="Trebuchet MS" w:hAnsi="Trebuchet MS"/>
        </w:rPr>
      </w:pPr>
      <w:r w:rsidRPr="00D51F2B">
        <w:rPr>
          <w:rFonts w:ascii="Trebuchet MS" w:hAnsi="Trebuchet MS"/>
        </w:rPr>
        <w:t>verificarea competențelor specifice în cadrul examenelor;</w:t>
      </w:r>
    </w:p>
    <w:p w14:paraId="7B44F09A" w14:textId="7EC62DC5" w:rsidR="006E5BEE" w:rsidRPr="00D51F2B" w:rsidRDefault="006E5BEE" w:rsidP="001F4095">
      <w:pPr>
        <w:pStyle w:val="ListParagraph"/>
        <w:numPr>
          <w:ilvl w:val="0"/>
          <w:numId w:val="1"/>
        </w:numPr>
        <w:tabs>
          <w:tab w:val="left" w:pos="3994"/>
        </w:tabs>
        <w:jc w:val="both"/>
        <w:rPr>
          <w:rFonts w:ascii="Trebuchet MS" w:hAnsi="Trebuchet MS"/>
        </w:rPr>
      </w:pPr>
      <w:r w:rsidRPr="00D51F2B">
        <w:rPr>
          <w:rFonts w:ascii="Trebuchet MS" w:hAnsi="Trebuchet MS"/>
        </w:rPr>
        <w:t xml:space="preserve">condiția de a deține </w:t>
      </w:r>
      <w:r w:rsidR="003E3475">
        <w:rPr>
          <w:rFonts w:ascii="Trebuchet MS" w:hAnsi="Trebuchet MS"/>
        </w:rPr>
        <w:t xml:space="preserve">calificativ maxim la evaluarea unei </w:t>
      </w:r>
      <w:r w:rsidRPr="00D51F2B">
        <w:rPr>
          <w:rFonts w:ascii="Trebuchet MS" w:hAnsi="Trebuchet MS"/>
        </w:rPr>
        <w:t>competențe generale la nivel maxim pentru accesul la nivelurile superioare;</w:t>
      </w:r>
    </w:p>
    <w:p w14:paraId="1ECF39CF" w14:textId="6A0A9D68" w:rsidR="006E5BEE" w:rsidRPr="003E3475" w:rsidRDefault="006E5BEE" w:rsidP="003E3475">
      <w:pPr>
        <w:pStyle w:val="ListParagraph"/>
        <w:numPr>
          <w:ilvl w:val="0"/>
          <w:numId w:val="1"/>
        </w:numPr>
        <w:tabs>
          <w:tab w:val="left" w:pos="3994"/>
        </w:tabs>
        <w:jc w:val="both"/>
        <w:rPr>
          <w:rFonts w:ascii="Trebuchet MS" w:hAnsi="Trebuchet MS"/>
        </w:rPr>
      </w:pPr>
      <w:r w:rsidRPr="00D51F2B">
        <w:rPr>
          <w:rFonts w:ascii="Trebuchet MS" w:hAnsi="Trebuchet MS"/>
        </w:rPr>
        <w:t>obligativitatea unei vechimi minime în instituție și în gradul profesional deținut</w:t>
      </w:r>
      <w:r w:rsidR="00F831A4">
        <w:rPr>
          <w:rFonts w:ascii="Trebuchet MS" w:hAnsi="Trebuchet MS"/>
        </w:rPr>
        <w:t>.</w:t>
      </w:r>
    </w:p>
    <w:p w14:paraId="0EE98967" w14:textId="77777777" w:rsidR="006E5BEE" w:rsidRDefault="006E5BEE" w:rsidP="00D51F2B">
      <w:pPr>
        <w:tabs>
          <w:tab w:val="left" w:pos="3994"/>
        </w:tabs>
        <w:jc w:val="both"/>
        <w:rPr>
          <w:rFonts w:ascii="Trebuchet MS" w:hAnsi="Trebuchet MS"/>
        </w:rPr>
      </w:pPr>
      <w:r w:rsidRPr="00D51F2B">
        <w:rPr>
          <w:rFonts w:ascii="Trebuchet MS" w:hAnsi="Trebuchet MS"/>
        </w:rPr>
        <w:t>Aceste măsuri creează un parcurs profesional transparent și predictibil, bazat pe merit și performanță.</w:t>
      </w:r>
    </w:p>
    <w:p w14:paraId="1D24123C" w14:textId="77777777" w:rsidR="008D3CA4" w:rsidRPr="00D51F2B" w:rsidRDefault="008D3CA4" w:rsidP="00D51F2B">
      <w:pPr>
        <w:tabs>
          <w:tab w:val="left" w:pos="3994"/>
        </w:tabs>
        <w:jc w:val="both"/>
        <w:rPr>
          <w:rFonts w:ascii="Trebuchet MS" w:hAnsi="Trebuchet MS"/>
        </w:rPr>
      </w:pPr>
    </w:p>
    <w:p w14:paraId="78FBDABA" w14:textId="77777777" w:rsidR="008D3CA4" w:rsidRDefault="008D3CA4" w:rsidP="008D3CA4">
      <w:pPr>
        <w:tabs>
          <w:tab w:val="left" w:pos="3994"/>
        </w:tabs>
        <w:jc w:val="both"/>
        <w:rPr>
          <w:rFonts w:ascii="Trebuchet MS" w:hAnsi="Trebuchet MS"/>
          <w:b/>
        </w:rPr>
      </w:pPr>
      <w:r w:rsidRPr="008D3CA4">
        <w:rPr>
          <w:rFonts w:ascii="Trebuchet MS" w:hAnsi="Trebuchet MS"/>
          <w:b/>
        </w:rPr>
        <w:t xml:space="preserve">Norme privind organizarea și desfășurarea concursului pentru ocuparea funcțiilor publice </w:t>
      </w:r>
      <w:r>
        <w:rPr>
          <w:rFonts w:ascii="Trebuchet MS" w:hAnsi="Trebuchet MS"/>
          <w:b/>
        </w:rPr>
        <w:t>din administrația publică</w:t>
      </w:r>
    </w:p>
    <w:p w14:paraId="5C3D2E24" w14:textId="6A77D073" w:rsidR="00CC40C2" w:rsidRPr="00CC40C2" w:rsidRDefault="00CC40C2" w:rsidP="008D3CA4">
      <w:pPr>
        <w:tabs>
          <w:tab w:val="left" w:pos="3994"/>
        </w:tabs>
        <w:jc w:val="both"/>
        <w:rPr>
          <w:rFonts w:ascii="Trebuchet MS" w:hAnsi="Trebuchet MS"/>
          <w:bCs/>
        </w:rPr>
      </w:pPr>
      <w:r w:rsidRPr="00CC40C2">
        <w:rPr>
          <w:rFonts w:ascii="Trebuchet MS" w:hAnsi="Trebuchet MS"/>
          <w:bCs/>
        </w:rPr>
        <w:t xml:space="preserve">Concursurile pentru ocuparea </w:t>
      </w:r>
      <w:proofErr w:type="spellStart"/>
      <w:r w:rsidRPr="00CC40C2">
        <w:rPr>
          <w:rFonts w:ascii="Trebuchet MS" w:hAnsi="Trebuchet MS"/>
          <w:bCs/>
        </w:rPr>
        <w:t>funcţiilor</w:t>
      </w:r>
      <w:proofErr w:type="spellEnd"/>
      <w:r w:rsidRPr="00CC40C2">
        <w:rPr>
          <w:rFonts w:ascii="Trebuchet MS" w:hAnsi="Trebuchet MS"/>
          <w:bCs/>
        </w:rPr>
        <w:t xml:space="preserve"> publice vacante </w:t>
      </w:r>
      <w:proofErr w:type="spellStart"/>
      <w:r w:rsidRPr="00CC40C2">
        <w:rPr>
          <w:rFonts w:ascii="Trebuchet MS" w:hAnsi="Trebuchet MS"/>
          <w:bCs/>
        </w:rPr>
        <w:t>şi</w:t>
      </w:r>
      <w:proofErr w:type="spellEnd"/>
      <w:r w:rsidRPr="00CC40C2">
        <w:rPr>
          <w:rFonts w:ascii="Trebuchet MS" w:hAnsi="Trebuchet MS"/>
          <w:bCs/>
        </w:rPr>
        <w:t xml:space="preserve"> temporar vacante din </w:t>
      </w:r>
      <w:proofErr w:type="spellStart"/>
      <w:r w:rsidRPr="00CC40C2">
        <w:rPr>
          <w:rFonts w:ascii="Trebuchet MS" w:hAnsi="Trebuchet MS"/>
          <w:bCs/>
        </w:rPr>
        <w:t>administraţia</w:t>
      </w:r>
      <w:proofErr w:type="spellEnd"/>
      <w:r w:rsidRPr="00CC40C2">
        <w:rPr>
          <w:rFonts w:ascii="Trebuchet MS" w:hAnsi="Trebuchet MS"/>
          <w:bCs/>
        </w:rPr>
        <w:t xml:space="preserve"> publică locală sunt concursuri pe post în care se verifică </w:t>
      </w:r>
      <w:proofErr w:type="spellStart"/>
      <w:r w:rsidRPr="00CC40C2">
        <w:rPr>
          <w:rFonts w:ascii="Trebuchet MS" w:hAnsi="Trebuchet MS"/>
          <w:bCs/>
        </w:rPr>
        <w:t>cunoştinţele</w:t>
      </w:r>
      <w:proofErr w:type="spellEnd"/>
      <w:r w:rsidRPr="00CC40C2">
        <w:rPr>
          <w:rFonts w:ascii="Trebuchet MS" w:hAnsi="Trebuchet MS"/>
          <w:bCs/>
        </w:rPr>
        <w:t xml:space="preserve"> generale </w:t>
      </w:r>
      <w:proofErr w:type="spellStart"/>
      <w:r w:rsidRPr="00CC40C2">
        <w:rPr>
          <w:rFonts w:ascii="Trebuchet MS" w:hAnsi="Trebuchet MS"/>
          <w:bCs/>
        </w:rPr>
        <w:t>şi</w:t>
      </w:r>
      <w:proofErr w:type="spellEnd"/>
      <w:r w:rsidRPr="00CC40C2">
        <w:rPr>
          <w:rFonts w:ascii="Trebuchet MS" w:hAnsi="Trebuchet MS"/>
          <w:bCs/>
        </w:rPr>
        <w:t xml:space="preserve"> </w:t>
      </w:r>
      <w:proofErr w:type="spellStart"/>
      <w:r w:rsidRPr="00CC40C2">
        <w:rPr>
          <w:rFonts w:ascii="Trebuchet MS" w:hAnsi="Trebuchet MS"/>
          <w:bCs/>
        </w:rPr>
        <w:t>competenţele</w:t>
      </w:r>
      <w:proofErr w:type="spellEnd"/>
      <w:r w:rsidRPr="00CC40C2">
        <w:rPr>
          <w:rFonts w:ascii="Trebuchet MS" w:hAnsi="Trebuchet MS"/>
          <w:bCs/>
        </w:rPr>
        <w:t xml:space="preserve"> generale, precum </w:t>
      </w:r>
      <w:proofErr w:type="spellStart"/>
      <w:r w:rsidRPr="00CC40C2">
        <w:rPr>
          <w:rFonts w:ascii="Trebuchet MS" w:hAnsi="Trebuchet MS"/>
          <w:bCs/>
        </w:rPr>
        <w:t>şi</w:t>
      </w:r>
      <w:proofErr w:type="spellEnd"/>
      <w:r w:rsidRPr="00CC40C2">
        <w:rPr>
          <w:rFonts w:ascii="Trebuchet MS" w:hAnsi="Trebuchet MS"/>
          <w:bCs/>
        </w:rPr>
        <w:t xml:space="preserve"> </w:t>
      </w:r>
      <w:proofErr w:type="spellStart"/>
      <w:r w:rsidRPr="00CC40C2">
        <w:rPr>
          <w:rFonts w:ascii="Trebuchet MS" w:hAnsi="Trebuchet MS"/>
          <w:bCs/>
        </w:rPr>
        <w:t>cunoştinţele</w:t>
      </w:r>
      <w:proofErr w:type="spellEnd"/>
      <w:r w:rsidRPr="00CC40C2">
        <w:rPr>
          <w:rFonts w:ascii="Trebuchet MS" w:hAnsi="Trebuchet MS"/>
          <w:bCs/>
        </w:rPr>
        <w:t xml:space="preserve"> de specialitate </w:t>
      </w:r>
      <w:proofErr w:type="spellStart"/>
      <w:r w:rsidRPr="00CC40C2">
        <w:rPr>
          <w:rFonts w:ascii="Trebuchet MS" w:hAnsi="Trebuchet MS"/>
          <w:bCs/>
        </w:rPr>
        <w:t>şi</w:t>
      </w:r>
      <w:proofErr w:type="spellEnd"/>
      <w:r w:rsidRPr="00CC40C2">
        <w:rPr>
          <w:rFonts w:ascii="Trebuchet MS" w:hAnsi="Trebuchet MS"/>
          <w:bCs/>
        </w:rPr>
        <w:t xml:space="preserve"> </w:t>
      </w:r>
      <w:proofErr w:type="spellStart"/>
      <w:r w:rsidRPr="00CC40C2">
        <w:rPr>
          <w:rFonts w:ascii="Trebuchet MS" w:hAnsi="Trebuchet MS"/>
          <w:bCs/>
        </w:rPr>
        <w:t>competenţele</w:t>
      </w:r>
      <w:proofErr w:type="spellEnd"/>
      <w:r w:rsidRPr="00CC40C2">
        <w:rPr>
          <w:rFonts w:ascii="Trebuchet MS" w:hAnsi="Trebuchet MS"/>
          <w:bCs/>
        </w:rPr>
        <w:t xml:space="preserve"> specifice necesare ocupării </w:t>
      </w:r>
      <w:proofErr w:type="spellStart"/>
      <w:r w:rsidRPr="00CC40C2">
        <w:rPr>
          <w:rFonts w:ascii="Trebuchet MS" w:hAnsi="Trebuchet MS"/>
          <w:bCs/>
        </w:rPr>
        <w:t>funcţiilor</w:t>
      </w:r>
      <w:proofErr w:type="spellEnd"/>
      <w:r w:rsidRPr="00CC40C2">
        <w:rPr>
          <w:rFonts w:ascii="Trebuchet MS" w:hAnsi="Trebuchet MS"/>
          <w:bCs/>
        </w:rPr>
        <w:t xml:space="preserve"> publice</w:t>
      </w:r>
      <w:r>
        <w:rPr>
          <w:rFonts w:ascii="Trebuchet MS" w:hAnsi="Trebuchet MS"/>
          <w:bCs/>
        </w:rPr>
        <w:t>.</w:t>
      </w:r>
    </w:p>
    <w:p w14:paraId="3048E7AC" w14:textId="77777777" w:rsidR="006E5BEE" w:rsidRPr="00D51F2B" w:rsidRDefault="006E5BEE" w:rsidP="00D51F2B">
      <w:pPr>
        <w:tabs>
          <w:tab w:val="left" w:pos="3994"/>
        </w:tabs>
        <w:jc w:val="both"/>
        <w:rPr>
          <w:rFonts w:ascii="Trebuchet MS" w:hAnsi="Trebuchet MS"/>
        </w:rPr>
      </w:pPr>
    </w:p>
    <w:p w14:paraId="0AF834B6" w14:textId="77777777" w:rsidR="00F831A4" w:rsidRDefault="00F831A4" w:rsidP="00D51F2B">
      <w:pPr>
        <w:tabs>
          <w:tab w:val="left" w:pos="3994"/>
        </w:tabs>
        <w:jc w:val="both"/>
        <w:rPr>
          <w:rFonts w:ascii="Trebuchet MS" w:hAnsi="Trebuchet MS"/>
          <w:b/>
        </w:rPr>
      </w:pPr>
    </w:p>
    <w:p w14:paraId="77EC6E40" w14:textId="7D463F52" w:rsidR="006E5BEE" w:rsidRPr="00D51F2B" w:rsidRDefault="006E5BEE" w:rsidP="00D51F2B">
      <w:pPr>
        <w:tabs>
          <w:tab w:val="left" w:pos="3994"/>
        </w:tabs>
        <w:jc w:val="both"/>
        <w:rPr>
          <w:rFonts w:ascii="Trebuchet MS" w:hAnsi="Trebuchet MS"/>
          <w:b/>
        </w:rPr>
      </w:pPr>
      <w:r w:rsidRPr="00D51F2B">
        <w:rPr>
          <w:rFonts w:ascii="Trebuchet MS" w:hAnsi="Trebuchet MS"/>
          <w:b/>
        </w:rPr>
        <w:lastRenderedPageBreak/>
        <w:t xml:space="preserve">Clarificarea structurii de posturi și a prerogativelor de putere publică  </w:t>
      </w:r>
    </w:p>
    <w:p w14:paraId="444E7301" w14:textId="77777777" w:rsidR="006E5BEE" w:rsidRPr="00D51F2B" w:rsidRDefault="006E5BEE" w:rsidP="00D51F2B">
      <w:pPr>
        <w:tabs>
          <w:tab w:val="left" w:pos="3994"/>
        </w:tabs>
        <w:jc w:val="both"/>
        <w:rPr>
          <w:rFonts w:ascii="Trebuchet MS" w:hAnsi="Trebuchet MS"/>
        </w:rPr>
      </w:pPr>
      <w:r w:rsidRPr="00D51F2B">
        <w:rPr>
          <w:rFonts w:ascii="Trebuchet MS" w:hAnsi="Trebuchet MS"/>
        </w:rPr>
        <w:t>În termen de 6 luni de la intrarea în vigoare a legii, instituțiile trebuie să analizeze structura posturilor și să identifice:</w:t>
      </w:r>
    </w:p>
    <w:p w14:paraId="109EBA9E" w14:textId="77777777" w:rsidR="006E5BEE" w:rsidRPr="00D51F2B" w:rsidRDefault="006E5BEE" w:rsidP="001F4095">
      <w:pPr>
        <w:pStyle w:val="ListParagraph"/>
        <w:numPr>
          <w:ilvl w:val="0"/>
          <w:numId w:val="2"/>
        </w:numPr>
        <w:tabs>
          <w:tab w:val="left" w:pos="3994"/>
        </w:tabs>
        <w:jc w:val="both"/>
        <w:rPr>
          <w:rFonts w:ascii="Trebuchet MS" w:hAnsi="Trebuchet MS"/>
        </w:rPr>
      </w:pPr>
      <w:r w:rsidRPr="00D51F2B">
        <w:rPr>
          <w:rFonts w:ascii="Trebuchet MS" w:hAnsi="Trebuchet MS"/>
        </w:rPr>
        <w:t>posturile care implică exercitarea prerogativelor de putere publică;</w:t>
      </w:r>
    </w:p>
    <w:p w14:paraId="3469FD4A" w14:textId="77777777" w:rsidR="006E5BEE" w:rsidRPr="00D51F2B" w:rsidRDefault="006E5BEE" w:rsidP="001F4095">
      <w:pPr>
        <w:pStyle w:val="ListParagraph"/>
        <w:numPr>
          <w:ilvl w:val="0"/>
          <w:numId w:val="2"/>
        </w:numPr>
        <w:tabs>
          <w:tab w:val="left" w:pos="3994"/>
        </w:tabs>
        <w:jc w:val="both"/>
        <w:rPr>
          <w:rFonts w:ascii="Trebuchet MS" w:hAnsi="Trebuchet MS"/>
        </w:rPr>
      </w:pPr>
      <w:r w:rsidRPr="00D51F2B">
        <w:rPr>
          <w:rFonts w:ascii="Trebuchet MS" w:hAnsi="Trebuchet MS"/>
        </w:rPr>
        <w:t>posturile care intră în categoriile de personal contractual definite de noul cadru legal.</w:t>
      </w:r>
    </w:p>
    <w:p w14:paraId="6126DB12" w14:textId="77777777" w:rsidR="006E5BEE" w:rsidRPr="00D51F2B" w:rsidRDefault="006E5BEE" w:rsidP="00D51F2B">
      <w:pPr>
        <w:tabs>
          <w:tab w:val="left" w:pos="3994"/>
        </w:tabs>
        <w:jc w:val="both"/>
        <w:rPr>
          <w:rFonts w:ascii="Trebuchet MS" w:hAnsi="Trebuchet MS"/>
        </w:rPr>
      </w:pPr>
      <w:r w:rsidRPr="00D51F2B">
        <w:rPr>
          <w:rFonts w:ascii="Trebuchet MS" w:hAnsi="Trebuchet MS"/>
        </w:rPr>
        <w:t>Această etapă este obligatorie pentru delimitarea clară a responsabilităților și pentru aplicarea corectă a regimului juridic specific fiecărei categorii de personal.</w:t>
      </w:r>
    </w:p>
    <w:p w14:paraId="2AAF1D8D" w14:textId="77777777" w:rsidR="006E5BEE" w:rsidRPr="00D51F2B" w:rsidRDefault="006E5BEE" w:rsidP="00D51F2B">
      <w:pPr>
        <w:tabs>
          <w:tab w:val="left" w:pos="3994"/>
        </w:tabs>
        <w:jc w:val="both"/>
        <w:rPr>
          <w:rFonts w:ascii="Trebuchet MS" w:hAnsi="Trebuchet MS"/>
        </w:rPr>
      </w:pPr>
    </w:p>
    <w:p w14:paraId="1B0D862A" w14:textId="0BDC47DD" w:rsidR="006E5BEE" w:rsidRPr="00D51F2B" w:rsidRDefault="006E5BEE" w:rsidP="00D51F2B">
      <w:pPr>
        <w:tabs>
          <w:tab w:val="left" w:pos="3994"/>
        </w:tabs>
        <w:jc w:val="both"/>
        <w:rPr>
          <w:rFonts w:ascii="Trebuchet MS" w:hAnsi="Trebuchet MS"/>
          <w:b/>
        </w:rPr>
      </w:pPr>
      <w:r w:rsidRPr="00D51F2B">
        <w:rPr>
          <w:rFonts w:ascii="Trebuchet MS" w:hAnsi="Trebuchet MS"/>
          <w:b/>
        </w:rPr>
        <w:t xml:space="preserve">Transformarea funcțiilor de expert și inspector  </w:t>
      </w:r>
    </w:p>
    <w:p w14:paraId="70E0A7DC" w14:textId="0F93AB3B" w:rsidR="006E5BEE" w:rsidRDefault="006E5BEE" w:rsidP="00D51F2B">
      <w:pPr>
        <w:tabs>
          <w:tab w:val="left" w:pos="3994"/>
        </w:tabs>
        <w:jc w:val="both"/>
        <w:rPr>
          <w:rFonts w:ascii="Trebuchet MS" w:hAnsi="Trebuchet MS"/>
        </w:rPr>
      </w:pPr>
      <w:r w:rsidRPr="00D51F2B">
        <w:rPr>
          <w:rFonts w:ascii="Trebuchet MS" w:hAnsi="Trebuchet MS"/>
        </w:rPr>
        <w:t xml:space="preserve">Până la 1 ianuarie 2027, funcțiile de expert clasa I și </w:t>
      </w:r>
      <w:r w:rsidR="009D1AF9">
        <w:rPr>
          <w:rFonts w:ascii="Trebuchet MS" w:hAnsi="Trebuchet MS"/>
        </w:rPr>
        <w:t xml:space="preserve">funcțiile de </w:t>
      </w:r>
      <w:r w:rsidRPr="00D51F2B">
        <w:rPr>
          <w:rFonts w:ascii="Trebuchet MS" w:hAnsi="Trebuchet MS"/>
        </w:rPr>
        <w:t xml:space="preserve">inspector clasa I care nu au atribuții de inspecție și control trebuie transformate în funcții de consilier, clasa I, cu menținerea gradelor profesionale. Măsura elimină suprapunerile </w:t>
      </w:r>
      <w:r w:rsidR="009D1AF9">
        <w:rPr>
          <w:rFonts w:ascii="Trebuchet MS" w:hAnsi="Trebuchet MS"/>
        </w:rPr>
        <w:t xml:space="preserve">atribuțiilor </w:t>
      </w:r>
      <w:r w:rsidRPr="00D51F2B">
        <w:rPr>
          <w:rFonts w:ascii="Trebuchet MS" w:hAnsi="Trebuchet MS"/>
        </w:rPr>
        <w:t>și contribuie la standardizarea funcțiilor publice.</w:t>
      </w:r>
    </w:p>
    <w:p w14:paraId="16BD9663" w14:textId="77777777" w:rsidR="008D3CA4" w:rsidRDefault="008D3CA4" w:rsidP="00D51F2B">
      <w:pPr>
        <w:tabs>
          <w:tab w:val="left" w:pos="3994"/>
        </w:tabs>
        <w:jc w:val="both"/>
        <w:rPr>
          <w:rFonts w:ascii="Trebuchet MS" w:hAnsi="Trebuchet MS"/>
        </w:rPr>
      </w:pPr>
    </w:p>
    <w:p w14:paraId="447F7F95" w14:textId="77777777" w:rsidR="00F831A4" w:rsidRPr="00D51F2B" w:rsidRDefault="00F831A4" w:rsidP="00F831A4">
      <w:pPr>
        <w:tabs>
          <w:tab w:val="left" w:pos="3994"/>
        </w:tabs>
        <w:jc w:val="both"/>
        <w:rPr>
          <w:rFonts w:ascii="Trebuchet MS" w:hAnsi="Trebuchet MS"/>
          <w:b/>
        </w:rPr>
      </w:pPr>
      <w:r w:rsidRPr="00D51F2B">
        <w:rPr>
          <w:rFonts w:ascii="Trebuchet MS" w:hAnsi="Trebuchet MS"/>
          <w:b/>
        </w:rPr>
        <w:t xml:space="preserve">Extinderea </w:t>
      </w:r>
      <w:r>
        <w:rPr>
          <w:rFonts w:ascii="Trebuchet MS" w:hAnsi="Trebuchet MS"/>
          <w:b/>
        </w:rPr>
        <w:t>reglementărilor specifice funcționarilor publici și</w:t>
      </w:r>
      <w:r w:rsidRPr="00D51F2B">
        <w:rPr>
          <w:rFonts w:ascii="Trebuchet MS" w:hAnsi="Trebuchet MS"/>
          <w:b/>
        </w:rPr>
        <w:t xml:space="preserve"> asupra personalului contractual </w:t>
      </w:r>
    </w:p>
    <w:p w14:paraId="6A4E4760" w14:textId="77777777" w:rsidR="00F831A4" w:rsidRPr="00D51F2B" w:rsidRDefault="00F831A4" w:rsidP="00F831A4">
      <w:pPr>
        <w:tabs>
          <w:tab w:val="left" w:pos="3994"/>
        </w:tabs>
        <w:jc w:val="both"/>
        <w:rPr>
          <w:rFonts w:ascii="Trebuchet MS" w:hAnsi="Trebuchet MS"/>
        </w:rPr>
      </w:pPr>
      <w:r w:rsidRPr="00D51F2B">
        <w:rPr>
          <w:rFonts w:ascii="Trebuchet MS" w:hAnsi="Trebuchet MS"/>
        </w:rPr>
        <w:t>Pentru anumite categorii de personal contractual, se introduc:</w:t>
      </w:r>
    </w:p>
    <w:p w14:paraId="58151C51" w14:textId="77777777" w:rsidR="00F831A4" w:rsidRPr="00D51F2B" w:rsidRDefault="00F831A4" w:rsidP="00F831A4">
      <w:pPr>
        <w:pStyle w:val="ListParagraph"/>
        <w:numPr>
          <w:ilvl w:val="0"/>
          <w:numId w:val="3"/>
        </w:numPr>
        <w:tabs>
          <w:tab w:val="left" w:pos="3994"/>
        </w:tabs>
        <w:jc w:val="both"/>
        <w:rPr>
          <w:rFonts w:ascii="Trebuchet MS" w:hAnsi="Trebuchet MS"/>
        </w:rPr>
      </w:pPr>
      <w:r w:rsidRPr="00D51F2B">
        <w:rPr>
          <w:rFonts w:ascii="Trebuchet MS" w:hAnsi="Trebuchet MS"/>
        </w:rPr>
        <w:t>competențe generale și specifice;</w:t>
      </w:r>
    </w:p>
    <w:p w14:paraId="3CEC4597" w14:textId="77777777" w:rsidR="00F831A4" w:rsidRPr="00D51F2B" w:rsidRDefault="00F831A4" w:rsidP="00F831A4">
      <w:pPr>
        <w:pStyle w:val="ListParagraph"/>
        <w:numPr>
          <w:ilvl w:val="0"/>
          <w:numId w:val="3"/>
        </w:numPr>
        <w:tabs>
          <w:tab w:val="left" w:pos="3994"/>
        </w:tabs>
        <w:jc w:val="both"/>
        <w:rPr>
          <w:rFonts w:ascii="Trebuchet MS" w:hAnsi="Trebuchet MS"/>
        </w:rPr>
      </w:pPr>
      <w:r w:rsidRPr="00D51F2B">
        <w:rPr>
          <w:rFonts w:ascii="Trebuchet MS" w:hAnsi="Trebuchet MS"/>
        </w:rPr>
        <w:t>obligații clare privind conduita, incompatibilitățile și conflictele de interese;</w:t>
      </w:r>
    </w:p>
    <w:p w14:paraId="4F36767D" w14:textId="77777777" w:rsidR="00F831A4" w:rsidRPr="00D51F2B" w:rsidRDefault="00F831A4" w:rsidP="00F831A4">
      <w:pPr>
        <w:pStyle w:val="ListParagraph"/>
        <w:numPr>
          <w:ilvl w:val="0"/>
          <w:numId w:val="3"/>
        </w:numPr>
        <w:tabs>
          <w:tab w:val="left" w:pos="3994"/>
        </w:tabs>
        <w:jc w:val="both"/>
        <w:rPr>
          <w:rFonts w:ascii="Trebuchet MS" w:hAnsi="Trebuchet MS"/>
        </w:rPr>
      </w:pPr>
      <w:r w:rsidRPr="00D51F2B">
        <w:rPr>
          <w:rFonts w:ascii="Trebuchet MS" w:hAnsi="Trebuchet MS"/>
        </w:rPr>
        <w:t>proceduri de evaluare și responsabilizare similare celor aplicabile funcționarilor publici.</w:t>
      </w:r>
    </w:p>
    <w:p w14:paraId="776C81EF" w14:textId="1C731682" w:rsidR="00F831A4" w:rsidRDefault="00F831A4" w:rsidP="00F831A4">
      <w:pPr>
        <w:tabs>
          <w:tab w:val="left" w:pos="3994"/>
        </w:tabs>
        <w:jc w:val="both"/>
        <w:rPr>
          <w:rFonts w:ascii="Trebuchet MS" w:hAnsi="Trebuchet MS"/>
        </w:rPr>
      </w:pPr>
      <w:r w:rsidRPr="00D51F2B">
        <w:rPr>
          <w:rFonts w:ascii="Trebuchet MS" w:hAnsi="Trebuchet MS"/>
        </w:rPr>
        <w:t>Este pentru prima dată când personalul contractual este integrat într</w:t>
      </w:r>
      <w:r w:rsidRPr="00D51F2B">
        <w:rPr>
          <w:rFonts w:ascii="Cambria Math" w:hAnsi="Cambria Math" w:cs="Cambria Math"/>
        </w:rPr>
        <w:t>‑</w:t>
      </w:r>
      <w:r w:rsidRPr="00D51F2B">
        <w:rPr>
          <w:rFonts w:ascii="Trebuchet MS" w:hAnsi="Trebuchet MS"/>
        </w:rPr>
        <w:t>un cadru coerent de profesionalizare.</w:t>
      </w:r>
    </w:p>
    <w:p w14:paraId="06334C67" w14:textId="77777777" w:rsidR="00F831A4" w:rsidRPr="00D51F2B" w:rsidRDefault="00F831A4" w:rsidP="00F831A4">
      <w:pPr>
        <w:tabs>
          <w:tab w:val="left" w:pos="3994"/>
        </w:tabs>
        <w:jc w:val="both"/>
        <w:rPr>
          <w:rFonts w:ascii="Trebuchet MS" w:hAnsi="Trebuchet MS"/>
        </w:rPr>
      </w:pPr>
    </w:p>
    <w:p w14:paraId="1C4A3105" w14:textId="77777777" w:rsidR="008D3CA4" w:rsidRPr="00D51F2B" w:rsidRDefault="008D3CA4" w:rsidP="008D3CA4">
      <w:pPr>
        <w:tabs>
          <w:tab w:val="left" w:pos="3994"/>
        </w:tabs>
        <w:jc w:val="both"/>
        <w:rPr>
          <w:rFonts w:ascii="Trebuchet MS" w:hAnsi="Trebuchet MS"/>
          <w:b/>
        </w:rPr>
      </w:pPr>
      <w:r w:rsidRPr="00D51F2B">
        <w:rPr>
          <w:rFonts w:ascii="Trebuchet MS" w:hAnsi="Trebuchet MS"/>
          <w:b/>
        </w:rPr>
        <w:t xml:space="preserve">Consolidarea rolului ANFP  </w:t>
      </w:r>
    </w:p>
    <w:p w14:paraId="65475A97" w14:textId="77777777" w:rsidR="008D3CA4" w:rsidRPr="00D51F2B" w:rsidRDefault="008D3CA4" w:rsidP="008D3CA4">
      <w:pPr>
        <w:tabs>
          <w:tab w:val="left" w:pos="3994"/>
        </w:tabs>
        <w:jc w:val="both"/>
        <w:rPr>
          <w:rFonts w:ascii="Trebuchet MS" w:hAnsi="Trebuchet MS"/>
        </w:rPr>
      </w:pPr>
      <w:r w:rsidRPr="00D51F2B">
        <w:rPr>
          <w:rFonts w:ascii="Trebuchet MS" w:hAnsi="Trebuchet MS"/>
        </w:rPr>
        <w:t xml:space="preserve">Legea întărește atribuțiile ANFP în domeniul </w:t>
      </w:r>
      <w:r>
        <w:rPr>
          <w:rFonts w:ascii="Trebuchet MS" w:hAnsi="Trebuchet MS"/>
        </w:rPr>
        <w:t xml:space="preserve">gestionării </w:t>
      </w:r>
      <w:r w:rsidRPr="00D51F2B">
        <w:rPr>
          <w:rFonts w:ascii="Trebuchet MS" w:hAnsi="Trebuchet MS"/>
        </w:rPr>
        <w:t>personalului contr</w:t>
      </w:r>
      <w:r>
        <w:rPr>
          <w:rFonts w:ascii="Trebuchet MS" w:hAnsi="Trebuchet MS"/>
        </w:rPr>
        <w:t xml:space="preserve">actual, incluzând: </w:t>
      </w:r>
      <w:r w:rsidRPr="00D51F2B">
        <w:rPr>
          <w:rFonts w:ascii="Trebuchet MS" w:hAnsi="Trebuchet MS"/>
        </w:rPr>
        <w:t>elaborarea ș</w:t>
      </w:r>
      <w:r>
        <w:rPr>
          <w:rFonts w:ascii="Trebuchet MS" w:hAnsi="Trebuchet MS"/>
        </w:rPr>
        <w:t xml:space="preserve">i avizarea politicilor publice, </w:t>
      </w:r>
      <w:r w:rsidRPr="00D51F2B">
        <w:rPr>
          <w:rFonts w:ascii="Trebuchet MS" w:hAnsi="Trebuchet MS"/>
        </w:rPr>
        <w:t>avizarea cadrelor de competență;</w:t>
      </w:r>
      <w:r>
        <w:rPr>
          <w:rFonts w:ascii="Trebuchet MS" w:hAnsi="Trebuchet MS"/>
        </w:rPr>
        <w:t xml:space="preserve"> </w:t>
      </w:r>
      <w:r w:rsidRPr="00D51F2B">
        <w:rPr>
          <w:rFonts w:ascii="Trebuchet MS" w:hAnsi="Trebuchet MS"/>
        </w:rPr>
        <w:t>monitorizarea aplicării reglementărilor</w:t>
      </w:r>
      <w:r>
        <w:rPr>
          <w:rFonts w:ascii="Trebuchet MS" w:hAnsi="Trebuchet MS"/>
        </w:rPr>
        <w:t xml:space="preserve"> etc. </w:t>
      </w:r>
      <w:r w:rsidRPr="00D51F2B">
        <w:rPr>
          <w:rFonts w:ascii="Trebuchet MS" w:hAnsi="Trebuchet MS"/>
        </w:rPr>
        <w:t>Astfel, ANFP devine actorul central în coordonarea managementului resurselor umane din administrația publică.</w:t>
      </w:r>
    </w:p>
    <w:p w14:paraId="7594A25F" w14:textId="77777777" w:rsidR="00444E61" w:rsidRPr="00D51F2B" w:rsidRDefault="00444E61" w:rsidP="00D51F2B">
      <w:pPr>
        <w:tabs>
          <w:tab w:val="left" w:pos="3994"/>
        </w:tabs>
        <w:jc w:val="both"/>
        <w:rPr>
          <w:rFonts w:ascii="Trebuchet MS" w:hAnsi="Trebuchet MS"/>
        </w:rPr>
      </w:pPr>
    </w:p>
    <w:p w14:paraId="652C5B6E" w14:textId="692C421A" w:rsidR="00F831A4" w:rsidRDefault="00F831A4" w:rsidP="00D51F2B">
      <w:pPr>
        <w:tabs>
          <w:tab w:val="left" w:pos="3994"/>
        </w:tabs>
        <w:jc w:val="both"/>
        <w:rPr>
          <w:rFonts w:ascii="Trebuchet MS" w:hAnsi="Trebuchet MS"/>
          <w:i/>
        </w:rPr>
      </w:pPr>
      <w:r w:rsidRPr="00F831A4">
        <w:rPr>
          <w:rFonts w:ascii="Trebuchet MS" w:hAnsi="Trebuchet MS"/>
          <w:b/>
          <w:noProof/>
          <w:color w:val="EEECE1" w:themeColor="background2"/>
          <w:lang w:val="en-US"/>
        </w:rPr>
        <mc:AlternateContent>
          <mc:Choice Requires="wps">
            <w:drawing>
              <wp:anchor distT="0" distB="0" distL="114300" distR="114300" simplePos="0" relativeHeight="251659264" behindDoc="0" locked="0" layoutInCell="1" allowOverlap="1" wp14:anchorId="69CA38DE" wp14:editId="4BA5077A">
                <wp:simplePos x="0" y="0"/>
                <wp:positionH relativeFrom="column">
                  <wp:posOffset>26292</wp:posOffset>
                </wp:positionH>
                <wp:positionV relativeFrom="paragraph">
                  <wp:posOffset>1770380</wp:posOffset>
                </wp:positionV>
                <wp:extent cx="1848255" cy="19455"/>
                <wp:effectExtent l="19050" t="19050" r="19050" b="19050"/>
                <wp:wrapNone/>
                <wp:docPr id="1" name="Straight Connector 1"/>
                <wp:cNvGraphicFramePr/>
                <a:graphic xmlns:a="http://schemas.openxmlformats.org/drawingml/2006/main">
                  <a:graphicData uri="http://schemas.microsoft.com/office/word/2010/wordprocessingShape">
                    <wps:wsp>
                      <wps:cNvCnPr/>
                      <wps:spPr>
                        <a:xfrm flipV="1">
                          <a:off x="0" y="0"/>
                          <a:ext cx="1848255" cy="1945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6AC1A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05pt,139.4pt" to="147.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" strokecolor="#4579b8 [3044]" strokeweight="2.25pt"/>
            </w:pict>
          </mc:Fallback>
        </mc:AlternateContent>
      </w:r>
      <w:r w:rsidR="00D51F2B" w:rsidRPr="00444E61">
        <w:rPr>
          <w:rFonts w:ascii="Trebuchet MS" w:hAnsi="Trebuchet MS"/>
          <w:b/>
        </w:rPr>
        <w:t xml:space="preserve">Felix Cozma, </w:t>
      </w:r>
      <w:proofErr w:type="spellStart"/>
      <w:r w:rsidR="00D51F2B" w:rsidRPr="00444E61">
        <w:rPr>
          <w:rFonts w:ascii="Trebuchet MS" w:hAnsi="Trebuchet MS"/>
          <w:b/>
        </w:rPr>
        <w:t>preşedintele</w:t>
      </w:r>
      <w:proofErr w:type="spellEnd"/>
      <w:r w:rsidR="00D51F2B" w:rsidRPr="00444E61">
        <w:rPr>
          <w:rFonts w:ascii="Trebuchet MS" w:hAnsi="Trebuchet MS"/>
          <w:b/>
        </w:rPr>
        <w:t xml:space="preserve"> ANFP:</w:t>
      </w:r>
      <w:r w:rsidR="00D51F2B" w:rsidRPr="00D51F2B">
        <w:rPr>
          <w:rFonts w:ascii="Trebuchet MS" w:hAnsi="Trebuchet MS"/>
        </w:rPr>
        <w:t xml:space="preserve"> „</w:t>
      </w:r>
      <w:r w:rsidR="00D51F2B" w:rsidRPr="00444E61">
        <w:rPr>
          <w:rFonts w:ascii="Trebuchet MS" w:hAnsi="Trebuchet MS"/>
          <w:i/>
        </w:rPr>
        <w:t>Publicarea Legii nr. 165/2026 marchează un pas decisiv în profesionalizarea administrației publice, iar ANFP va sprijini activ instituțiile în aplicarea noilor prevederi. Vom pune la dispoziție ghiduri metodologice, vom organiza sesiuni de instruire și vom oferi asistență tehnică pentru elaborarea cadrelor de competență, monitorizând totodată respectarea etapelor și a termenelor stabilite.</w:t>
      </w:r>
      <w:r w:rsidR="00B736BB">
        <w:rPr>
          <w:rFonts w:ascii="Trebuchet MS" w:hAnsi="Trebuchet MS"/>
          <w:i/>
        </w:rPr>
        <w:t xml:space="preserve"> </w:t>
      </w:r>
      <w:r w:rsidR="00B736BB" w:rsidRPr="00B736BB">
        <w:rPr>
          <w:rFonts w:ascii="Trebuchet MS" w:hAnsi="Trebuchet MS"/>
          <w:i/>
        </w:rPr>
        <w:t>Reforma managementului resurselor umane, parte a angajamentelor din PNRR, este motorul care poate transforma administrația într-un sistem modern, profesionist și cu servicii publice care răs</w:t>
      </w:r>
      <w:r w:rsidR="00B736BB">
        <w:rPr>
          <w:rFonts w:ascii="Trebuchet MS" w:hAnsi="Trebuchet MS"/>
          <w:i/>
        </w:rPr>
        <w:t>pund real nevoilor cetățenilor.</w:t>
      </w:r>
      <w:r w:rsidR="00D51F2B" w:rsidRPr="00444E61">
        <w:rPr>
          <w:rFonts w:ascii="Trebuchet MS" w:hAnsi="Trebuchet MS"/>
          <w:i/>
        </w:rPr>
        <w:t>”</w:t>
      </w:r>
    </w:p>
    <w:p w14:paraId="03213320" w14:textId="77777777" w:rsidR="00F831A4" w:rsidRPr="00F831A4" w:rsidRDefault="00F831A4" w:rsidP="00F831A4">
      <w:pPr>
        <w:rPr>
          <w:rFonts w:ascii="Trebuchet MS" w:hAnsi="Trebuchet MS"/>
        </w:rPr>
      </w:pPr>
    </w:p>
    <w:p w14:paraId="61F0C918" w14:textId="1DB96AAE" w:rsidR="00F831A4" w:rsidRDefault="00F831A4" w:rsidP="00F831A4">
      <w:pPr>
        <w:rPr>
          <w:rFonts w:ascii="Trebuchet MS" w:hAnsi="Trebuchet MS"/>
        </w:rPr>
      </w:pPr>
    </w:p>
    <w:p w14:paraId="6D3E58CB" w14:textId="26350108" w:rsidR="00F831A4" w:rsidRDefault="00F831A4" w:rsidP="00F831A4">
      <w:pPr>
        <w:rPr>
          <w:rFonts w:ascii="Trebuchet MS" w:hAnsi="Trebuchet MS"/>
        </w:rPr>
      </w:pPr>
    </w:p>
    <w:p w14:paraId="088AC3F9" w14:textId="4B580DD5" w:rsidR="00F831A4" w:rsidRDefault="00F831A4" w:rsidP="00F831A4">
      <w:pPr>
        <w:rPr>
          <w:rFonts w:ascii="Trebuchet MS" w:hAnsi="Trebuchet MS"/>
        </w:rPr>
      </w:pPr>
      <w:proofErr w:type="spellStart"/>
      <w:r>
        <w:rPr>
          <w:rFonts w:ascii="Trebuchet MS" w:hAnsi="Trebuchet MS"/>
        </w:rPr>
        <w:t>Agenţia</w:t>
      </w:r>
      <w:proofErr w:type="spellEnd"/>
      <w:r>
        <w:rPr>
          <w:rFonts w:ascii="Trebuchet MS" w:hAnsi="Trebuchet MS"/>
        </w:rPr>
        <w:t xml:space="preserve"> </w:t>
      </w:r>
      <w:proofErr w:type="spellStart"/>
      <w:r>
        <w:rPr>
          <w:rFonts w:ascii="Trebuchet MS" w:hAnsi="Trebuchet MS"/>
        </w:rPr>
        <w:t>Naţională</w:t>
      </w:r>
      <w:proofErr w:type="spellEnd"/>
      <w:r>
        <w:rPr>
          <w:rFonts w:ascii="Trebuchet MS" w:hAnsi="Trebuchet MS"/>
        </w:rPr>
        <w:t xml:space="preserve"> a </w:t>
      </w:r>
      <w:proofErr w:type="spellStart"/>
      <w:r>
        <w:rPr>
          <w:rFonts w:ascii="Trebuchet MS" w:hAnsi="Trebuchet MS"/>
        </w:rPr>
        <w:t>Funcţionarilor</w:t>
      </w:r>
      <w:proofErr w:type="spellEnd"/>
      <w:r>
        <w:rPr>
          <w:rFonts w:ascii="Trebuchet MS" w:hAnsi="Trebuchet MS"/>
        </w:rPr>
        <w:t xml:space="preserve"> Publici</w:t>
      </w:r>
    </w:p>
    <w:p w14:paraId="5A755A02" w14:textId="30D74736" w:rsidR="00F831A4" w:rsidRDefault="00F831A4" w:rsidP="00F831A4">
      <w:pPr>
        <w:rPr>
          <w:rFonts w:ascii="Trebuchet MS" w:hAnsi="Trebuchet MS"/>
        </w:rPr>
      </w:pPr>
      <w:r>
        <w:rPr>
          <w:rFonts w:ascii="Trebuchet MS" w:hAnsi="Trebuchet MS"/>
        </w:rPr>
        <w:t xml:space="preserve">Serviciul Comunicare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Relaţii</w:t>
      </w:r>
      <w:proofErr w:type="spellEnd"/>
      <w:r>
        <w:rPr>
          <w:rFonts w:ascii="Trebuchet MS" w:hAnsi="Trebuchet MS"/>
        </w:rPr>
        <w:t xml:space="preserve"> </w:t>
      </w:r>
      <w:proofErr w:type="spellStart"/>
      <w:r>
        <w:rPr>
          <w:rFonts w:ascii="Trebuchet MS" w:hAnsi="Trebuchet MS"/>
        </w:rPr>
        <w:t>Internaţionale</w:t>
      </w:r>
      <w:proofErr w:type="spellEnd"/>
    </w:p>
    <w:p w14:paraId="4DD3B56A" w14:textId="306F3BEC" w:rsidR="00D51F2B" w:rsidRDefault="00F831A4" w:rsidP="00F831A4">
      <w:pPr>
        <w:rPr>
          <w:rFonts w:ascii="Trebuchet MS" w:hAnsi="Trebuchet MS"/>
        </w:rPr>
      </w:pPr>
      <w:hyperlink r:id="rId8" w:history="1">
        <w:r w:rsidRPr="00A46603">
          <w:rPr>
            <w:rStyle w:val="Hyperlink"/>
            <w:rFonts w:ascii="Trebuchet MS" w:hAnsi="Trebuchet MS"/>
          </w:rPr>
          <w:t>comunicare@anfp.gov.ro</w:t>
        </w:r>
      </w:hyperlink>
    </w:p>
    <w:p w14:paraId="2FBD53F3" w14:textId="77777777" w:rsidR="00F831A4" w:rsidRPr="00F831A4" w:rsidRDefault="00F831A4" w:rsidP="00F831A4">
      <w:pPr>
        <w:rPr>
          <w:rFonts w:ascii="Trebuchet MS" w:hAnsi="Trebuchet MS"/>
          <w:lang w:val="en-US"/>
        </w:rPr>
      </w:pPr>
    </w:p>
    <w:sectPr w:rsidR="00F831A4" w:rsidRPr="00F831A4" w:rsidSect="00F831A4">
      <w:headerReference w:type="even" r:id="rId9"/>
      <w:headerReference w:type="default" r:id="rId10"/>
      <w:footerReference w:type="default" r:id="rId11"/>
      <w:headerReference w:type="first" r:id="rId12"/>
      <w:footerReference w:type="first" r:id="rId13"/>
      <w:pgSz w:w="11907" w:h="16839" w:code="9"/>
      <w:pgMar w:top="1077" w:right="709" w:bottom="567" w:left="1276" w:header="28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A3C48" w14:textId="77777777" w:rsidR="00E95B5E" w:rsidRDefault="00E95B5E">
      <w:r>
        <w:separator/>
      </w:r>
    </w:p>
  </w:endnote>
  <w:endnote w:type="continuationSeparator" w:id="0">
    <w:p w14:paraId="52E00630" w14:textId="77777777" w:rsidR="00E95B5E" w:rsidRDefault="00E9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Futura Bk">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1" w:usb1="00000000"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07349" w14:textId="77777777" w:rsidR="00801FE0" w:rsidRDefault="00801FE0" w:rsidP="00801FE0">
    <w:pPr>
      <w:tabs>
        <w:tab w:val="center" w:pos="4536"/>
        <w:tab w:val="right" w:pos="9072"/>
      </w:tabs>
      <w:rPr>
        <w:rFonts w:ascii="Trebuchet MS" w:hAnsi="Trebuchet MS" w:cs="Arial"/>
        <w:i/>
        <w:sz w:val="14"/>
        <w:szCs w:val="14"/>
      </w:rPr>
    </w:pPr>
  </w:p>
  <w:p w14:paraId="66D3A0CB" w14:textId="1D510F0B" w:rsidR="00801FE0" w:rsidRPr="00C43C17" w:rsidRDefault="00801FE0"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8C34AF">
      <w:rPr>
        <w:rFonts w:ascii="Trebuchet MS" w:hAnsi="Trebuchet MS"/>
        <w:b/>
        <w:bCs/>
        <w:noProof/>
        <w:sz w:val="20"/>
        <w:szCs w:val="20"/>
      </w:rPr>
      <w:t>2</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sz w:val="20"/>
        <w:szCs w:val="20"/>
      </w:rPr>
      <w:t xml:space="preserve"> </w:t>
    </w:r>
    <w:r w:rsidRPr="00C43C17">
      <w:rPr>
        <w:rFonts w:ascii="Trebuchet MS" w:hAnsi="Trebuchet MS"/>
        <w:b/>
        <w:bCs/>
        <w:sz w:val="20"/>
        <w:szCs w:val="20"/>
      </w:rPr>
      <w:fldChar w:fldCharType="begin"/>
    </w:r>
    <w:r w:rsidRPr="00C43C17">
      <w:rPr>
        <w:rFonts w:ascii="Trebuchet MS" w:hAnsi="Trebuchet MS"/>
        <w:b/>
        <w:bCs/>
        <w:sz w:val="20"/>
        <w:szCs w:val="20"/>
      </w:rPr>
      <w:instrText xml:space="preserve"> NUMPAGES  </w:instrText>
    </w:r>
    <w:r w:rsidRPr="00C43C17">
      <w:rPr>
        <w:rFonts w:ascii="Trebuchet MS" w:hAnsi="Trebuchet MS"/>
        <w:b/>
        <w:bCs/>
        <w:sz w:val="20"/>
        <w:szCs w:val="20"/>
      </w:rPr>
      <w:fldChar w:fldCharType="separate"/>
    </w:r>
    <w:r w:rsidR="008C34AF">
      <w:rPr>
        <w:rFonts w:ascii="Trebuchet MS" w:hAnsi="Trebuchet MS"/>
        <w:b/>
        <w:bCs/>
        <w:noProof/>
        <w:sz w:val="20"/>
        <w:szCs w:val="20"/>
      </w:rPr>
      <w:t>2</w:t>
    </w:r>
    <w:r w:rsidRPr="00C43C17">
      <w:rPr>
        <w:rFonts w:ascii="Trebuchet MS" w:hAnsi="Trebuchet MS"/>
        <w:b/>
        <w:bCs/>
        <w:sz w:val="20"/>
        <w:szCs w:val="20"/>
      </w:rPr>
      <w:fldChar w:fldCharType="end"/>
    </w:r>
  </w:p>
  <w:p w14:paraId="5FCC6D87" w14:textId="77777777" w:rsidR="00801FE0" w:rsidRDefault="00D04345" w:rsidP="00801FE0">
    <w:pPr>
      <w:tabs>
        <w:tab w:val="center" w:pos="4536"/>
        <w:tab w:val="right" w:pos="9072"/>
      </w:tabs>
      <w:rPr>
        <w:rFonts w:ascii="Trebuchet MS" w:hAnsi="Trebuchet MS" w:cs="Arial"/>
        <w:i/>
        <w:sz w:val="14"/>
        <w:szCs w:val="14"/>
      </w:rPr>
    </w:pPr>
    <w:r>
      <w:rPr>
        <w:noProof/>
        <w:lang w:val="en-US"/>
      </w:rPr>
      <mc:AlternateContent>
        <mc:Choice Requires="wps">
          <w:drawing>
            <wp:anchor distT="4294967295" distB="4294967295" distL="114300" distR="114300" simplePos="0" relativeHeight="251656704" behindDoc="0" locked="0" layoutInCell="1" allowOverlap="1" wp14:anchorId="51DD3227" wp14:editId="2DD9E021">
              <wp:simplePos x="0" y="0"/>
              <wp:positionH relativeFrom="column">
                <wp:posOffset>-172720</wp:posOffset>
              </wp:positionH>
              <wp:positionV relativeFrom="paragraph">
                <wp:posOffset>79374</wp:posOffset>
              </wp:positionV>
              <wp:extent cx="6414135" cy="0"/>
              <wp:effectExtent l="0" t="0" r="2476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85911F" id="_x0000_t32" coordsize="21600,21600" o:spt="32" o:oned="t" path="m,l21600,21600e" filled="f">
              <v:path arrowok="t" fillok="f" o:connecttype="none"/>
              <o:lock v:ext="edit" shapetype="t"/>
            </v:shapetype>
            <v:shape id="AutoShape 11" o:spid="_x0000_s1026" type="#_x0000_t32" style="position:absolute;margin-left:-13.6pt;margin-top:6.25pt;width:505.0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"/>
          </w:pict>
        </mc:Fallback>
      </mc:AlternateContent>
    </w:r>
  </w:p>
  <w:p w14:paraId="4092AF75"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5661E60E"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86444" w14:textId="40573CEE" w:rsidR="00801FE0" w:rsidRPr="00801FE0" w:rsidRDefault="00801FE0">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8C34AF">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8C34AF">
      <w:rPr>
        <w:rFonts w:ascii="Trebuchet MS" w:hAnsi="Trebuchet MS"/>
        <w:b/>
        <w:bCs/>
        <w:noProof/>
        <w:sz w:val="20"/>
        <w:szCs w:val="20"/>
      </w:rPr>
      <w:t>2</w:t>
    </w:r>
    <w:r w:rsidRPr="00801FE0">
      <w:rPr>
        <w:rFonts w:ascii="Trebuchet MS" w:hAnsi="Trebuchet MS"/>
        <w:b/>
        <w:bCs/>
        <w:sz w:val="20"/>
        <w:szCs w:val="20"/>
      </w:rPr>
      <w:fldChar w:fldCharType="end"/>
    </w:r>
  </w:p>
  <w:p w14:paraId="2E8B6690" w14:textId="77777777" w:rsidR="00801FE0" w:rsidRDefault="00D04345" w:rsidP="00801FE0">
    <w:pPr>
      <w:tabs>
        <w:tab w:val="center" w:pos="4536"/>
        <w:tab w:val="right" w:pos="9072"/>
      </w:tabs>
      <w:rPr>
        <w:rFonts w:ascii="Trebuchet MS" w:hAnsi="Trebuchet MS" w:cs="Arial"/>
        <w:i/>
        <w:sz w:val="14"/>
        <w:szCs w:val="14"/>
      </w:rPr>
    </w:pPr>
    <w:r>
      <w:rPr>
        <w:noProof/>
        <w:lang w:val="en-US"/>
      </w:rPr>
      <mc:AlternateContent>
        <mc:Choice Requires="wps">
          <w:drawing>
            <wp:anchor distT="4294967295" distB="4294967295" distL="114300" distR="114300" simplePos="0" relativeHeight="251657728" behindDoc="0" locked="0" layoutInCell="1" allowOverlap="1" wp14:anchorId="125B52CB" wp14:editId="5483FFA0">
              <wp:simplePos x="0" y="0"/>
              <wp:positionH relativeFrom="column">
                <wp:posOffset>-172720</wp:posOffset>
              </wp:positionH>
              <wp:positionV relativeFrom="paragraph">
                <wp:posOffset>79374</wp:posOffset>
              </wp:positionV>
              <wp:extent cx="6414135" cy="0"/>
              <wp:effectExtent l="0" t="0" r="24765"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DE08AA" id="_x0000_t32" coordsize="21600,21600" o:spt="32" o:oned="t" path="m,l21600,21600e" filled="f">
              <v:path arrowok="t" fillok="f" o:connecttype="none"/>
              <o:lock v:ext="edit" shapetype="t"/>
            </v:shapetype>
            <v:shape id="AutoShape 12" o:spid="_x0000_s1026" type="#_x0000_t32" style="position:absolute;margin-left:-13.6pt;margin-top:6.25pt;width:505.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"/>
          </w:pict>
        </mc:Fallback>
      </mc:AlternateContent>
    </w:r>
  </w:p>
  <w:p w14:paraId="34EA5E55"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1E31A950" w14:textId="77777777" w:rsidR="00801FE0" w:rsidRPr="00801FE0" w:rsidRDefault="00801FE0" w:rsidP="0080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C201A" w14:textId="77777777" w:rsidR="00E95B5E" w:rsidRDefault="00E95B5E">
      <w:r>
        <w:separator/>
      </w:r>
    </w:p>
  </w:footnote>
  <w:footnote w:type="continuationSeparator" w:id="0">
    <w:p w14:paraId="31D17C54" w14:textId="77777777" w:rsidR="00E95B5E" w:rsidRDefault="00E95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E7F36" w14:textId="77777777" w:rsidR="002045A2" w:rsidRDefault="00E95B5E">
    <w:pPr>
      <w:pStyle w:val="Header"/>
    </w:pPr>
    <w:r>
      <w:rPr>
        <w:noProof/>
        <w:lang w:eastAsia="ro-RO"/>
      </w:rPr>
      <w:pict w14:anchorId="1E0886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2052" type="#_x0000_t75" style="position:absolute;margin-left:0;margin-top:0;width:496pt;height:496pt;z-index:-251657728;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52F5D" w14:textId="77777777" w:rsidR="008F181B" w:rsidRDefault="008F181B" w:rsidP="008A6E07">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BC545" w14:textId="77777777" w:rsidR="00801FE0" w:rsidRPr="004553B8" w:rsidRDefault="00D04345" w:rsidP="00F87977">
    <w:pPr>
      <w:pStyle w:val="Header"/>
      <w:ind w:left="-1134"/>
    </w:pPr>
    <w:r>
      <w:rPr>
        <w:noProof/>
        <w:lang w:val="en-US" w:eastAsia="en-US"/>
      </w:rPr>
      <w:drawing>
        <wp:inline distT="0" distB="0" distL="0" distR="0" wp14:anchorId="1A78234A" wp14:editId="0DEE846F">
          <wp:extent cx="6303010" cy="1260475"/>
          <wp:effectExtent l="0" t="0" r="2540" b="0"/>
          <wp:docPr id="5" name="Picture 5" descr="ANTET CU DISTANTE adresa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CU DISTANTE adresa N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010" cy="1260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4217"/>
    <w:multiLevelType w:val="hybridMultilevel"/>
    <w:tmpl w:val="6C825522"/>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872929"/>
    <w:multiLevelType w:val="hybridMultilevel"/>
    <w:tmpl w:val="8F8EC708"/>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7516B1"/>
    <w:multiLevelType w:val="hybridMultilevel"/>
    <w:tmpl w:val="6ADCE4D2"/>
    <w:lvl w:ilvl="0" w:tplc="B62C2B02">
      <w:numFmt w:val="bullet"/>
      <w:lvlText w:val="-"/>
      <w:lvlJc w:val="left"/>
      <w:pPr>
        <w:ind w:left="720" w:hanging="360"/>
      </w:pPr>
      <w:rPr>
        <w:rFonts w:ascii="Trebuchet MS" w:eastAsiaTheme="minorHAnsi" w:hAnsi="Trebuchet M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589"/>
    <w:rsid w:val="00003D0B"/>
    <w:rsid w:val="0000759C"/>
    <w:rsid w:val="000105E4"/>
    <w:rsid w:val="00011329"/>
    <w:rsid w:val="000154E8"/>
    <w:rsid w:val="00016819"/>
    <w:rsid w:val="0001719B"/>
    <w:rsid w:val="00021CCC"/>
    <w:rsid w:val="00026F89"/>
    <w:rsid w:val="00027208"/>
    <w:rsid w:val="00034D6C"/>
    <w:rsid w:val="000364E6"/>
    <w:rsid w:val="00036587"/>
    <w:rsid w:val="00036BB0"/>
    <w:rsid w:val="00041D61"/>
    <w:rsid w:val="00042FDE"/>
    <w:rsid w:val="0004317F"/>
    <w:rsid w:val="00045F64"/>
    <w:rsid w:val="00054A7F"/>
    <w:rsid w:val="00055653"/>
    <w:rsid w:val="00062028"/>
    <w:rsid w:val="00063DCF"/>
    <w:rsid w:val="00065E98"/>
    <w:rsid w:val="00074AA3"/>
    <w:rsid w:val="000A0CF0"/>
    <w:rsid w:val="000A2008"/>
    <w:rsid w:val="000A5F07"/>
    <w:rsid w:val="000B10F0"/>
    <w:rsid w:val="000B3D51"/>
    <w:rsid w:val="000C0731"/>
    <w:rsid w:val="000C4F11"/>
    <w:rsid w:val="000C6793"/>
    <w:rsid w:val="000D2682"/>
    <w:rsid w:val="000D419B"/>
    <w:rsid w:val="000D5096"/>
    <w:rsid w:val="000D606A"/>
    <w:rsid w:val="000D6CD4"/>
    <w:rsid w:val="000E1DD1"/>
    <w:rsid w:val="000F6248"/>
    <w:rsid w:val="000F72BA"/>
    <w:rsid w:val="000F7B95"/>
    <w:rsid w:val="000F7CF8"/>
    <w:rsid w:val="00101FB8"/>
    <w:rsid w:val="00102583"/>
    <w:rsid w:val="00102634"/>
    <w:rsid w:val="00106BA0"/>
    <w:rsid w:val="00111FFE"/>
    <w:rsid w:val="00113565"/>
    <w:rsid w:val="00120E1F"/>
    <w:rsid w:val="00124469"/>
    <w:rsid w:val="001264E0"/>
    <w:rsid w:val="00131155"/>
    <w:rsid w:val="00132EB6"/>
    <w:rsid w:val="001339BE"/>
    <w:rsid w:val="00137795"/>
    <w:rsid w:val="00140240"/>
    <w:rsid w:val="001411B6"/>
    <w:rsid w:val="00142038"/>
    <w:rsid w:val="00144A9C"/>
    <w:rsid w:val="00150205"/>
    <w:rsid w:val="001520D7"/>
    <w:rsid w:val="00152E95"/>
    <w:rsid w:val="001531B9"/>
    <w:rsid w:val="00153B12"/>
    <w:rsid w:val="001554AC"/>
    <w:rsid w:val="00160FA2"/>
    <w:rsid w:val="001631A2"/>
    <w:rsid w:val="00163F26"/>
    <w:rsid w:val="00166B56"/>
    <w:rsid w:val="00177A24"/>
    <w:rsid w:val="0018080E"/>
    <w:rsid w:val="001939B5"/>
    <w:rsid w:val="0019430A"/>
    <w:rsid w:val="0019780B"/>
    <w:rsid w:val="001A64A5"/>
    <w:rsid w:val="001A6FD7"/>
    <w:rsid w:val="001B049C"/>
    <w:rsid w:val="001B5FEA"/>
    <w:rsid w:val="001C204D"/>
    <w:rsid w:val="001C3C2E"/>
    <w:rsid w:val="001C48A9"/>
    <w:rsid w:val="001D1BBD"/>
    <w:rsid w:val="001D2521"/>
    <w:rsid w:val="001D5A40"/>
    <w:rsid w:val="001E171A"/>
    <w:rsid w:val="001E7472"/>
    <w:rsid w:val="001E7DB6"/>
    <w:rsid w:val="001F14BF"/>
    <w:rsid w:val="001F4095"/>
    <w:rsid w:val="001F6BE1"/>
    <w:rsid w:val="002045A2"/>
    <w:rsid w:val="00211991"/>
    <w:rsid w:val="0021435A"/>
    <w:rsid w:val="00217080"/>
    <w:rsid w:val="00224CCC"/>
    <w:rsid w:val="0023648A"/>
    <w:rsid w:val="00236F26"/>
    <w:rsid w:val="00237623"/>
    <w:rsid w:val="0024481B"/>
    <w:rsid w:val="00245E4D"/>
    <w:rsid w:val="00251EDB"/>
    <w:rsid w:val="00252621"/>
    <w:rsid w:val="00253974"/>
    <w:rsid w:val="00255321"/>
    <w:rsid w:val="002601A2"/>
    <w:rsid w:val="00260B91"/>
    <w:rsid w:val="00263323"/>
    <w:rsid w:val="0026580E"/>
    <w:rsid w:val="002660CB"/>
    <w:rsid w:val="0026798C"/>
    <w:rsid w:val="00267E96"/>
    <w:rsid w:val="00271DC9"/>
    <w:rsid w:val="00272A89"/>
    <w:rsid w:val="002777D6"/>
    <w:rsid w:val="00286583"/>
    <w:rsid w:val="00292E89"/>
    <w:rsid w:val="00293A8F"/>
    <w:rsid w:val="002963BA"/>
    <w:rsid w:val="00296FC2"/>
    <w:rsid w:val="002A40C0"/>
    <w:rsid w:val="002A76DE"/>
    <w:rsid w:val="002A7B20"/>
    <w:rsid w:val="002B2E6D"/>
    <w:rsid w:val="002B3CB1"/>
    <w:rsid w:val="002B5C61"/>
    <w:rsid w:val="002B60BD"/>
    <w:rsid w:val="002C0A60"/>
    <w:rsid w:val="002C57EB"/>
    <w:rsid w:val="002C6C72"/>
    <w:rsid w:val="002D0A4A"/>
    <w:rsid w:val="002D381D"/>
    <w:rsid w:val="002D63ED"/>
    <w:rsid w:val="002E0F12"/>
    <w:rsid w:val="002E3A5E"/>
    <w:rsid w:val="002F2E09"/>
    <w:rsid w:val="002F6E2E"/>
    <w:rsid w:val="002F7C2A"/>
    <w:rsid w:val="00301594"/>
    <w:rsid w:val="0030725A"/>
    <w:rsid w:val="0030787A"/>
    <w:rsid w:val="00307BFC"/>
    <w:rsid w:val="0031353A"/>
    <w:rsid w:val="00317DDF"/>
    <w:rsid w:val="0032289F"/>
    <w:rsid w:val="00325BFC"/>
    <w:rsid w:val="00326F13"/>
    <w:rsid w:val="00326F4E"/>
    <w:rsid w:val="00331D96"/>
    <w:rsid w:val="00334CDB"/>
    <w:rsid w:val="0033731D"/>
    <w:rsid w:val="00347A4E"/>
    <w:rsid w:val="00350FA2"/>
    <w:rsid w:val="003518D9"/>
    <w:rsid w:val="00352F05"/>
    <w:rsid w:val="00353790"/>
    <w:rsid w:val="00353B32"/>
    <w:rsid w:val="00361939"/>
    <w:rsid w:val="00361BF5"/>
    <w:rsid w:val="0036258D"/>
    <w:rsid w:val="003670C7"/>
    <w:rsid w:val="003673BF"/>
    <w:rsid w:val="00371AC1"/>
    <w:rsid w:val="003748DD"/>
    <w:rsid w:val="0037586A"/>
    <w:rsid w:val="00377A62"/>
    <w:rsid w:val="00380A72"/>
    <w:rsid w:val="00382D3E"/>
    <w:rsid w:val="0038332A"/>
    <w:rsid w:val="00393CB2"/>
    <w:rsid w:val="0039611F"/>
    <w:rsid w:val="003A2039"/>
    <w:rsid w:val="003A369A"/>
    <w:rsid w:val="003B08D9"/>
    <w:rsid w:val="003B3238"/>
    <w:rsid w:val="003C11B1"/>
    <w:rsid w:val="003C40FB"/>
    <w:rsid w:val="003D0A8E"/>
    <w:rsid w:val="003D5B59"/>
    <w:rsid w:val="003D7579"/>
    <w:rsid w:val="003D77FB"/>
    <w:rsid w:val="003E1036"/>
    <w:rsid w:val="003E1A98"/>
    <w:rsid w:val="003E1FC3"/>
    <w:rsid w:val="003E24BA"/>
    <w:rsid w:val="003E30EB"/>
    <w:rsid w:val="003E3475"/>
    <w:rsid w:val="003E5A77"/>
    <w:rsid w:val="003E6A06"/>
    <w:rsid w:val="003E6DBF"/>
    <w:rsid w:val="003E7BB3"/>
    <w:rsid w:val="003F1BAF"/>
    <w:rsid w:val="003F5DC5"/>
    <w:rsid w:val="003F7788"/>
    <w:rsid w:val="00400C8A"/>
    <w:rsid w:val="00402321"/>
    <w:rsid w:val="00404833"/>
    <w:rsid w:val="00404F2E"/>
    <w:rsid w:val="004051D2"/>
    <w:rsid w:val="004055DF"/>
    <w:rsid w:val="00410AAD"/>
    <w:rsid w:val="00413CA5"/>
    <w:rsid w:val="0042014D"/>
    <w:rsid w:val="0042108A"/>
    <w:rsid w:val="00430C56"/>
    <w:rsid w:val="00432CF6"/>
    <w:rsid w:val="00432F0F"/>
    <w:rsid w:val="00432F8D"/>
    <w:rsid w:val="00433D86"/>
    <w:rsid w:val="00435DD1"/>
    <w:rsid w:val="00437E13"/>
    <w:rsid w:val="00437EEF"/>
    <w:rsid w:val="00444E61"/>
    <w:rsid w:val="00446089"/>
    <w:rsid w:val="004553B8"/>
    <w:rsid w:val="0045544D"/>
    <w:rsid w:val="00455F05"/>
    <w:rsid w:val="00456A67"/>
    <w:rsid w:val="00465887"/>
    <w:rsid w:val="00466D2D"/>
    <w:rsid w:val="00473883"/>
    <w:rsid w:val="00474CD9"/>
    <w:rsid w:val="0048188B"/>
    <w:rsid w:val="004820AF"/>
    <w:rsid w:val="00485F83"/>
    <w:rsid w:val="004A048D"/>
    <w:rsid w:val="004A145F"/>
    <w:rsid w:val="004A6268"/>
    <w:rsid w:val="004A762C"/>
    <w:rsid w:val="004B1784"/>
    <w:rsid w:val="004B2E74"/>
    <w:rsid w:val="004B60C7"/>
    <w:rsid w:val="004B6663"/>
    <w:rsid w:val="004B7EF3"/>
    <w:rsid w:val="004B7F21"/>
    <w:rsid w:val="004C1877"/>
    <w:rsid w:val="004C44B7"/>
    <w:rsid w:val="004C4A91"/>
    <w:rsid w:val="004D0257"/>
    <w:rsid w:val="004D6960"/>
    <w:rsid w:val="004E6C3C"/>
    <w:rsid w:val="004E76F5"/>
    <w:rsid w:val="004F74CC"/>
    <w:rsid w:val="00501F2C"/>
    <w:rsid w:val="00502294"/>
    <w:rsid w:val="00505C4C"/>
    <w:rsid w:val="00510ACC"/>
    <w:rsid w:val="0051206C"/>
    <w:rsid w:val="005121CB"/>
    <w:rsid w:val="00514C56"/>
    <w:rsid w:val="00515BE6"/>
    <w:rsid w:val="00517977"/>
    <w:rsid w:val="00522AA2"/>
    <w:rsid w:val="005230F2"/>
    <w:rsid w:val="005269C9"/>
    <w:rsid w:val="00531D11"/>
    <w:rsid w:val="00532168"/>
    <w:rsid w:val="00532390"/>
    <w:rsid w:val="0053278A"/>
    <w:rsid w:val="0053306B"/>
    <w:rsid w:val="00547DDD"/>
    <w:rsid w:val="00551011"/>
    <w:rsid w:val="00561F52"/>
    <w:rsid w:val="00566BCB"/>
    <w:rsid w:val="00566EB6"/>
    <w:rsid w:val="00567B5E"/>
    <w:rsid w:val="00572C07"/>
    <w:rsid w:val="00572CCC"/>
    <w:rsid w:val="00572D6F"/>
    <w:rsid w:val="00574F77"/>
    <w:rsid w:val="005777F4"/>
    <w:rsid w:val="00580B8C"/>
    <w:rsid w:val="00581E2F"/>
    <w:rsid w:val="00587D5B"/>
    <w:rsid w:val="00592BA8"/>
    <w:rsid w:val="00594D1D"/>
    <w:rsid w:val="00597626"/>
    <w:rsid w:val="005A10FD"/>
    <w:rsid w:val="005A219F"/>
    <w:rsid w:val="005A3EBA"/>
    <w:rsid w:val="005B2BAD"/>
    <w:rsid w:val="005B38F0"/>
    <w:rsid w:val="005B661F"/>
    <w:rsid w:val="005B6D18"/>
    <w:rsid w:val="005C5AD8"/>
    <w:rsid w:val="005D3E50"/>
    <w:rsid w:val="005D4CC5"/>
    <w:rsid w:val="005F39B4"/>
    <w:rsid w:val="005F5C33"/>
    <w:rsid w:val="00600F1D"/>
    <w:rsid w:val="0060310C"/>
    <w:rsid w:val="00604168"/>
    <w:rsid w:val="00611370"/>
    <w:rsid w:val="00614D2E"/>
    <w:rsid w:val="00615C64"/>
    <w:rsid w:val="0061696A"/>
    <w:rsid w:val="00620DF2"/>
    <w:rsid w:val="00622147"/>
    <w:rsid w:val="00626C1B"/>
    <w:rsid w:val="006275AB"/>
    <w:rsid w:val="00627905"/>
    <w:rsid w:val="00633BA0"/>
    <w:rsid w:val="006365AF"/>
    <w:rsid w:val="006379AB"/>
    <w:rsid w:val="00640233"/>
    <w:rsid w:val="00642870"/>
    <w:rsid w:val="006542D5"/>
    <w:rsid w:val="00654902"/>
    <w:rsid w:val="006559B9"/>
    <w:rsid w:val="00655AA5"/>
    <w:rsid w:val="006637AE"/>
    <w:rsid w:val="00664007"/>
    <w:rsid w:val="0066764E"/>
    <w:rsid w:val="00670DD3"/>
    <w:rsid w:val="006742CF"/>
    <w:rsid w:val="00674962"/>
    <w:rsid w:val="00680B4C"/>
    <w:rsid w:val="0068373A"/>
    <w:rsid w:val="00687BFF"/>
    <w:rsid w:val="0069587A"/>
    <w:rsid w:val="006A0584"/>
    <w:rsid w:val="006A12EF"/>
    <w:rsid w:val="006A1851"/>
    <w:rsid w:val="006A1C54"/>
    <w:rsid w:val="006A3DE2"/>
    <w:rsid w:val="006A71F2"/>
    <w:rsid w:val="006B5320"/>
    <w:rsid w:val="006C2B48"/>
    <w:rsid w:val="006C35A1"/>
    <w:rsid w:val="006C7442"/>
    <w:rsid w:val="006D2567"/>
    <w:rsid w:val="006D6A91"/>
    <w:rsid w:val="006D7B63"/>
    <w:rsid w:val="006E1E97"/>
    <w:rsid w:val="006E5BEE"/>
    <w:rsid w:val="006E6C70"/>
    <w:rsid w:val="006E7F5F"/>
    <w:rsid w:val="006F1E0F"/>
    <w:rsid w:val="006F642D"/>
    <w:rsid w:val="0070372E"/>
    <w:rsid w:val="0070491C"/>
    <w:rsid w:val="0070569C"/>
    <w:rsid w:val="00712267"/>
    <w:rsid w:val="00712A6F"/>
    <w:rsid w:val="00712D2E"/>
    <w:rsid w:val="00714E5A"/>
    <w:rsid w:val="00724C0B"/>
    <w:rsid w:val="0073271E"/>
    <w:rsid w:val="00736D53"/>
    <w:rsid w:val="0074030E"/>
    <w:rsid w:val="007540FC"/>
    <w:rsid w:val="007543CC"/>
    <w:rsid w:val="00763E91"/>
    <w:rsid w:val="0076605A"/>
    <w:rsid w:val="00775613"/>
    <w:rsid w:val="00776B5F"/>
    <w:rsid w:val="00780258"/>
    <w:rsid w:val="007858FA"/>
    <w:rsid w:val="00785B47"/>
    <w:rsid w:val="007940B1"/>
    <w:rsid w:val="0079779E"/>
    <w:rsid w:val="007977F3"/>
    <w:rsid w:val="007A13F8"/>
    <w:rsid w:val="007A3BD0"/>
    <w:rsid w:val="007A6C5C"/>
    <w:rsid w:val="007B0335"/>
    <w:rsid w:val="007B0D1C"/>
    <w:rsid w:val="007B106C"/>
    <w:rsid w:val="007B7950"/>
    <w:rsid w:val="007D0CDD"/>
    <w:rsid w:val="007D460E"/>
    <w:rsid w:val="007D561E"/>
    <w:rsid w:val="007D676E"/>
    <w:rsid w:val="007E2B78"/>
    <w:rsid w:val="007E5763"/>
    <w:rsid w:val="007E7F8B"/>
    <w:rsid w:val="007F3904"/>
    <w:rsid w:val="007F3CAA"/>
    <w:rsid w:val="007F54AF"/>
    <w:rsid w:val="007F6330"/>
    <w:rsid w:val="00801FE0"/>
    <w:rsid w:val="00806075"/>
    <w:rsid w:val="008065B5"/>
    <w:rsid w:val="00816869"/>
    <w:rsid w:val="0082325E"/>
    <w:rsid w:val="0082435C"/>
    <w:rsid w:val="0082491D"/>
    <w:rsid w:val="00831C3B"/>
    <w:rsid w:val="008329EA"/>
    <w:rsid w:val="0083576E"/>
    <w:rsid w:val="00837402"/>
    <w:rsid w:val="0084206C"/>
    <w:rsid w:val="00844BAD"/>
    <w:rsid w:val="0084672C"/>
    <w:rsid w:val="00850783"/>
    <w:rsid w:val="00850F42"/>
    <w:rsid w:val="00854A2F"/>
    <w:rsid w:val="008625E5"/>
    <w:rsid w:val="00862D84"/>
    <w:rsid w:val="00864283"/>
    <w:rsid w:val="00870015"/>
    <w:rsid w:val="0087378C"/>
    <w:rsid w:val="00874766"/>
    <w:rsid w:val="008805D9"/>
    <w:rsid w:val="00881DA4"/>
    <w:rsid w:val="00884C3D"/>
    <w:rsid w:val="0088576A"/>
    <w:rsid w:val="00887213"/>
    <w:rsid w:val="008917E0"/>
    <w:rsid w:val="00893634"/>
    <w:rsid w:val="00895FCB"/>
    <w:rsid w:val="008A6A64"/>
    <w:rsid w:val="008A6E07"/>
    <w:rsid w:val="008B4474"/>
    <w:rsid w:val="008C2EEE"/>
    <w:rsid w:val="008C34AF"/>
    <w:rsid w:val="008C5E9F"/>
    <w:rsid w:val="008C65B3"/>
    <w:rsid w:val="008D0C75"/>
    <w:rsid w:val="008D18BE"/>
    <w:rsid w:val="008D3499"/>
    <w:rsid w:val="008D3CA4"/>
    <w:rsid w:val="008D61DD"/>
    <w:rsid w:val="008E27EF"/>
    <w:rsid w:val="008E2A7C"/>
    <w:rsid w:val="008F181B"/>
    <w:rsid w:val="00901845"/>
    <w:rsid w:val="009037F9"/>
    <w:rsid w:val="00903A81"/>
    <w:rsid w:val="0090455D"/>
    <w:rsid w:val="00906C3E"/>
    <w:rsid w:val="00914E45"/>
    <w:rsid w:val="00920F22"/>
    <w:rsid w:val="009216DA"/>
    <w:rsid w:val="00930D86"/>
    <w:rsid w:val="00933429"/>
    <w:rsid w:val="00934B86"/>
    <w:rsid w:val="009374F4"/>
    <w:rsid w:val="009379AC"/>
    <w:rsid w:val="00940825"/>
    <w:rsid w:val="009461DE"/>
    <w:rsid w:val="00946B4C"/>
    <w:rsid w:val="00946E5A"/>
    <w:rsid w:val="009532C6"/>
    <w:rsid w:val="00955E7B"/>
    <w:rsid w:val="00956114"/>
    <w:rsid w:val="00962615"/>
    <w:rsid w:val="009662F1"/>
    <w:rsid w:val="00967FE3"/>
    <w:rsid w:val="00973990"/>
    <w:rsid w:val="0097757A"/>
    <w:rsid w:val="00980D73"/>
    <w:rsid w:val="009825C0"/>
    <w:rsid w:val="00982BC0"/>
    <w:rsid w:val="00983A75"/>
    <w:rsid w:val="00986DB8"/>
    <w:rsid w:val="009904C0"/>
    <w:rsid w:val="009914EA"/>
    <w:rsid w:val="00994C29"/>
    <w:rsid w:val="00995EEA"/>
    <w:rsid w:val="009963A0"/>
    <w:rsid w:val="00996FCC"/>
    <w:rsid w:val="00997838"/>
    <w:rsid w:val="009A3181"/>
    <w:rsid w:val="009B1905"/>
    <w:rsid w:val="009B2EB1"/>
    <w:rsid w:val="009B374B"/>
    <w:rsid w:val="009B4037"/>
    <w:rsid w:val="009B7F28"/>
    <w:rsid w:val="009C10D1"/>
    <w:rsid w:val="009C2741"/>
    <w:rsid w:val="009C4D1A"/>
    <w:rsid w:val="009D0E2C"/>
    <w:rsid w:val="009D1AF9"/>
    <w:rsid w:val="009D3051"/>
    <w:rsid w:val="009D334D"/>
    <w:rsid w:val="009D3EAD"/>
    <w:rsid w:val="009E0D07"/>
    <w:rsid w:val="009E33D0"/>
    <w:rsid w:val="009E4E7C"/>
    <w:rsid w:val="009F131A"/>
    <w:rsid w:val="009F20C6"/>
    <w:rsid w:val="009F25EA"/>
    <w:rsid w:val="009F45CB"/>
    <w:rsid w:val="009F5074"/>
    <w:rsid w:val="00A04A02"/>
    <w:rsid w:val="00A15535"/>
    <w:rsid w:val="00A20481"/>
    <w:rsid w:val="00A21CF1"/>
    <w:rsid w:val="00A2323E"/>
    <w:rsid w:val="00A23469"/>
    <w:rsid w:val="00A24B0D"/>
    <w:rsid w:val="00A252A7"/>
    <w:rsid w:val="00A2609E"/>
    <w:rsid w:val="00A31237"/>
    <w:rsid w:val="00A40953"/>
    <w:rsid w:val="00A4373F"/>
    <w:rsid w:val="00A5141A"/>
    <w:rsid w:val="00A65246"/>
    <w:rsid w:val="00A6630E"/>
    <w:rsid w:val="00A751B3"/>
    <w:rsid w:val="00A80CC5"/>
    <w:rsid w:val="00A81E37"/>
    <w:rsid w:val="00A83D3B"/>
    <w:rsid w:val="00A84125"/>
    <w:rsid w:val="00A90632"/>
    <w:rsid w:val="00A92D82"/>
    <w:rsid w:val="00A94532"/>
    <w:rsid w:val="00A948B5"/>
    <w:rsid w:val="00A95858"/>
    <w:rsid w:val="00A96279"/>
    <w:rsid w:val="00A96ACD"/>
    <w:rsid w:val="00AA1089"/>
    <w:rsid w:val="00AA19FA"/>
    <w:rsid w:val="00AA6696"/>
    <w:rsid w:val="00AA7451"/>
    <w:rsid w:val="00AC19A2"/>
    <w:rsid w:val="00AD1BA3"/>
    <w:rsid w:val="00AD1E11"/>
    <w:rsid w:val="00AD2093"/>
    <w:rsid w:val="00AD53B5"/>
    <w:rsid w:val="00AD79FB"/>
    <w:rsid w:val="00AE1DCF"/>
    <w:rsid w:val="00AE2790"/>
    <w:rsid w:val="00AE2F03"/>
    <w:rsid w:val="00AF6C5D"/>
    <w:rsid w:val="00AF6EA2"/>
    <w:rsid w:val="00B019CD"/>
    <w:rsid w:val="00B117DA"/>
    <w:rsid w:val="00B1260C"/>
    <w:rsid w:val="00B13053"/>
    <w:rsid w:val="00B15913"/>
    <w:rsid w:val="00B209CE"/>
    <w:rsid w:val="00B220BA"/>
    <w:rsid w:val="00B27381"/>
    <w:rsid w:val="00B370AF"/>
    <w:rsid w:val="00B42F98"/>
    <w:rsid w:val="00B47D86"/>
    <w:rsid w:val="00B50DAA"/>
    <w:rsid w:val="00B51DBF"/>
    <w:rsid w:val="00B567F6"/>
    <w:rsid w:val="00B66843"/>
    <w:rsid w:val="00B706FC"/>
    <w:rsid w:val="00B71EAA"/>
    <w:rsid w:val="00B736BB"/>
    <w:rsid w:val="00B74662"/>
    <w:rsid w:val="00B74F98"/>
    <w:rsid w:val="00B75D7F"/>
    <w:rsid w:val="00B80274"/>
    <w:rsid w:val="00B936F6"/>
    <w:rsid w:val="00BA1EFA"/>
    <w:rsid w:val="00BA3383"/>
    <w:rsid w:val="00BA4F0A"/>
    <w:rsid w:val="00BB0C76"/>
    <w:rsid w:val="00BB0FE6"/>
    <w:rsid w:val="00BB22F1"/>
    <w:rsid w:val="00BB41F4"/>
    <w:rsid w:val="00BB6A8C"/>
    <w:rsid w:val="00BB7A93"/>
    <w:rsid w:val="00BB7E17"/>
    <w:rsid w:val="00BC0A28"/>
    <w:rsid w:val="00BC104C"/>
    <w:rsid w:val="00BC22DE"/>
    <w:rsid w:val="00BC2CA8"/>
    <w:rsid w:val="00BC463A"/>
    <w:rsid w:val="00BC5207"/>
    <w:rsid w:val="00BD229C"/>
    <w:rsid w:val="00BD315C"/>
    <w:rsid w:val="00BD40AB"/>
    <w:rsid w:val="00BD6B75"/>
    <w:rsid w:val="00BE05DA"/>
    <w:rsid w:val="00BE1175"/>
    <w:rsid w:val="00BE6ABC"/>
    <w:rsid w:val="00BE74E8"/>
    <w:rsid w:val="00BE76AE"/>
    <w:rsid w:val="00BF296D"/>
    <w:rsid w:val="00BF3954"/>
    <w:rsid w:val="00BF697F"/>
    <w:rsid w:val="00BF7CBA"/>
    <w:rsid w:val="00C00AA5"/>
    <w:rsid w:val="00C0142B"/>
    <w:rsid w:val="00C134CD"/>
    <w:rsid w:val="00C13697"/>
    <w:rsid w:val="00C14E30"/>
    <w:rsid w:val="00C22C43"/>
    <w:rsid w:val="00C242AF"/>
    <w:rsid w:val="00C3069C"/>
    <w:rsid w:val="00C315B9"/>
    <w:rsid w:val="00C34592"/>
    <w:rsid w:val="00C34750"/>
    <w:rsid w:val="00C40541"/>
    <w:rsid w:val="00C412B6"/>
    <w:rsid w:val="00C4318B"/>
    <w:rsid w:val="00C43C17"/>
    <w:rsid w:val="00C444FE"/>
    <w:rsid w:val="00C512C1"/>
    <w:rsid w:val="00C51F07"/>
    <w:rsid w:val="00C52589"/>
    <w:rsid w:val="00C5488E"/>
    <w:rsid w:val="00C578D9"/>
    <w:rsid w:val="00C64A07"/>
    <w:rsid w:val="00C65D9A"/>
    <w:rsid w:val="00C76363"/>
    <w:rsid w:val="00C76684"/>
    <w:rsid w:val="00C8587B"/>
    <w:rsid w:val="00C85917"/>
    <w:rsid w:val="00C876BD"/>
    <w:rsid w:val="00C91C44"/>
    <w:rsid w:val="00C92445"/>
    <w:rsid w:val="00C97CCB"/>
    <w:rsid w:val="00CA3681"/>
    <w:rsid w:val="00CB2D26"/>
    <w:rsid w:val="00CB6809"/>
    <w:rsid w:val="00CC0920"/>
    <w:rsid w:val="00CC40C2"/>
    <w:rsid w:val="00CC61DE"/>
    <w:rsid w:val="00CD029B"/>
    <w:rsid w:val="00CD199E"/>
    <w:rsid w:val="00CD7E06"/>
    <w:rsid w:val="00CF240D"/>
    <w:rsid w:val="00CF3130"/>
    <w:rsid w:val="00CF6C5B"/>
    <w:rsid w:val="00CF722C"/>
    <w:rsid w:val="00D04345"/>
    <w:rsid w:val="00D049DC"/>
    <w:rsid w:val="00D06FEC"/>
    <w:rsid w:val="00D11702"/>
    <w:rsid w:val="00D14642"/>
    <w:rsid w:val="00D21340"/>
    <w:rsid w:val="00D2463A"/>
    <w:rsid w:val="00D25CEE"/>
    <w:rsid w:val="00D3142F"/>
    <w:rsid w:val="00D356B1"/>
    <w:rsid w:val="00D4084F"/>
    <w:rsid w:val="00D41D17"/>
    <w:rsid w:val="00D51AFF"/>
    <w:rsid w:val="00D51F2B"/>
    <w:rsid w:val="00D53AD3"/>
    <w:rsid w:val="00D53CBE"/>
    <w:rsid w:val="00D54E15"/>
    <w:rsid w:val="00D554D8"/>
    <w:rsid w:val="00D61010"/>
    <w:rsid w:val="00D67158"/>
    <w:rsid w:val="00D7178E"/>
    <w:rsid w:val="00D71F70"/>
    <w:rsid w:val="00D7301C"/>
    <w:rsid w:val="00D82A76"/>
    <w:rsid w:val="00D832F3"/>
    <w:rsid w:val="00D869F1"/>
    <w:rsid w:val="00D913ED"/>
    <w:rsid w:val="00D9438C"/>
    <w:rsid w:val="00D96945"/>
    <w:rsid w:val="00DA0888"/>
    <w:rsid w:val="00DA1335"/>
    <w:rsid w:val="00DA27D7"/>
    <w:rsid w:val="00DA41EC"/>
    <w:rsid w:val="00DA55E0"/>
    <w:rsid w:val="00DB7C88"/>
    <w:rsid w:val="00DC027A"/>
    <w:rsid w:val="00DC0531"/>
    <w:rsid w:val="00DC0F40"/>
    <w:rsid w:val="00DC24EE"/>
    <w:rsid w:val="00DC3AED"/>
    <w:rsid w:val="00DD60B3"/>
    <w:rsid w:val="00DD77D0"/>
    <w:rsid w:val="00DD7A67"/>
    <w:rsid w:val="00DE1DD6"/>
    <w:rsid w:val="00DE7C79"/>
    <w:rsid w:val="00DE7DD6"/>
    <w:rsid w:val="00DF1A57"/>
    <w:rsid w:val="00DF456F"/>
    <w:rsid w:val="00DF661A"/>
    <w:rsid w:val="00DF7A52"/>
    <w:rsid w:val="00E010CF"/>
    <w:rsid w:val="00E03AC3"/>
    <w:rsid w:val="00E057A2"/>
    <w:rsid w:val="00E1273B"/>
    <w:rsid w:val="00E128E4"/>
    <w:rsid w:val="00E16E78"/>
    <w:rsid w:val="00E21963"/>
    <w:rsid w:val="00E21F79"/>
    <w:rsid w:val="00E232C3"/>
    <w:rsid w:val="00E24495"/>
    <w:rsid w:val="00E25FD1"/>
    <w:rsid w:val="00E27916"/>
    <w:rsid w:val="00E27AFD"/>
    <w:rsid w:val="00E32BD9"/>
    <w:rsid w:val="00E337DC"/>
    <w:rsid w:val="00E3387D"/>
    <w:rsid w:val="00E340C7"/>
    <w:rsid w:val="00E34BD2"/>
    <w:rsid w:val="00E3614F"/>
    <w:rsid w:val="00E37A7F"/>
    <w:rsid w:val="00E40CC5"/>
    <w:rsid w:val="00E46CF1"/>
    <w:rsid w:val="00E473D4"/>
    <w:rsid w:val="00E47616"/>
    <w:rsid w:val="00E531A6"/>
    <w:rsid w:val="00E5367E"/>
    <w:rsid w:val="00E54154"/>
    <w:rsid w:val="00E54328"/>
    <w:rsid w:val="00E54F0C"/>
    <w:rsid w:val="00E602D3"/>
    <w:rsid w:val="00E627E1"/>
    <w:rsid w:val="00E631F1"/>
    <w:rsid w:val="00E64869"/>
    <w:rsid w:val="00E654EB"/>
    <w:rsid w:val="00E67740"/>
    <w:rsid w:val="00E70685"/>
    <w:rsid w:val="00E716CB"/>
    <w:rsid w:val="00E71ACD"/>
    <w:rsid w:val="00E71AD2"/>
    <w:rsid w:val="00E742AC"/>
    <w:rsid w:val="00E759E0"/>
    <w:rsid w:val="00E77F55"/>
    <w:rsid w:val="00E8033E"/>
    <w:rsid w:val="00E84D69"/>
    <w:rsid w:val="00E91603"/>
    <w:rsid w:val="00E95B5E"/>
    <w:rsid w:val="00E97969"/>
    <w:rsid w:val="00EA09B3"/>
    <w:rsid w:val="00EA4C38"/>
    <w:rsid w:val="00EB4BFC"/>
    <w:rsid w:val="00EB4C43"/>
    <w:rsid w:val="00EB766E"/>
    <w:rsid w:val="00EC049F"/>
    <w:rsid w:val="00EC1B02"/>
    <w:rsid w:val="00EC477C"/>
    <w:rsid w:val="00EC67B2"/>
    <w:rsid w:val="00ED0DE9"/>
    <w:rsid w:val="00ED42A2"/>
    <w:rsid w:val="00EE0A65"/>
    <w:rsid w:val="00EE2A9F"/>
    <w:rsid w:val="00EE3669"/>
    <w:rsid w:val="00EE55C5"/>
    <w:rsid w:val="00EE71F3"/>
    <w:rsid w:val="00EE7868"/>
    <w:rsid w:val="00EF3DF9"/>
    <w:rsid w:val="00EF4C6F"/>
    <w:rsid w:val="00EF54F6"/>
    <w:rsid w:val="00F1033A"/>
    <w:rsid w:val="00F10491"/>
    <w:rsid w:val="00F13679"/>
    <w:rsid w:val="00F13817"/>
    <w:rsid w:val="00F17F59"/>
    <w:rsid w:val="00F2650B"/>
    <w:rsid w:val="00F27FAE"/>
    <w:rsid w:val="00F35297"/>
    <w:rsid w:val="00F369B3"/>
    <w:rsid w:val="00F37A78"/>
    <w:rsid w:val="00F41DF8"/>
    <w:rsid w:val="00F46023"/>
    <w:rsid w:val="00F460C6"/>
    <w:rsid w:val="00F461B7"/>
    <w:rsid w:val="00F50030"/>
    <w:rsid w:val="00F54D39"/>
    <w:rsid w:val="00F56B8D"/>
    <w:rsid w:val="00F670DD"/>
    <w:rsid w:val="00F67321"/>
    <w:rsid w:val="00F67C7A"/>
    <w:rsid w:val="00F74C2E"/>
    <w:rsid w:val="00F805B1"/>
    <w:rsid w:val="00F823C0"/>
    <w:rsid w:val="00F825E4"/>
    <w:rsid w:val="00F831A4"/>
    <w:rsid w:val="00F87977"/>
    <w:rsid w:val="00F90ACF"/>
    <w:rsid w:val="00F92AAD"/>
    <w:rsid w:val="00F92E44"/>
    <w:rsid w:val="00F93361"/>
    <w:rsid w:val="00FA2A01"/>
    <w:rsid w:val="00FA455F"/>
    <w:rsid w:val="00FA535C"/>
    <w:rsid w:val="00FB637A"/>
    <w:rsid w:val="00FB7193"/>
    <w:rsid w:val="00FC62FC"/>
    <w:rsid w:val="00FD23CD"/>
    <w:rsid w:val="00FD47FA"/>
    <w:rsid w:val="00FE13DC"/>
    <w:rsid w:val="00FE347A"/>
    <w:rsid w:val="00FE3E56"/>
    <w:rsid w:val="00FF0510"/>
    <w:rsid w:val="00FF1C30"/>
    <w:rsid w:val="00FF3BE1"/>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225EE5C"/>
  <w15:chartTrackingRefBased/>
  <w15:docId w15:val="{591C3821-44CD-4BCD-A0A7-7DC727A9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styleId="Hyperlink">
    <w:name w:val="Hyperlink"/>
    <w:basedOn w:val="DefaultParagraphFont"/>
    <w:unhideWhenUsed/>
    <w:rsid w:val="00F831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64429">
      <w:bodyDiv w:val="1"/>
      <w:marLeft w:val="0"/>
      <w:marRight w:val="0"/>
      <w:marTop w:val="0"/>
      <w:marBottom w:val="0"/>
      <w:divBdr>
        <w:top w:val="none" w:sz="0" w:space="0" w:color="auto"/>
        <w:left w:val="none" w:sz="0" w:space="0" w:color="auto"/>
        <w:bottom w:val="none" w:sz="0" w:space="0" w:color="auto"/>
        <w:right w:val="none" w:sz="0" w:space="0" w:color="auto"/>
      </w:divBdr>
    </w:div>
    <w:div w:id="800271492">
      <w:bodyDiv w:val="1"/>
      <w:marLeft w:val="0"/>
      <w:marRight w:val="0"/>
      <w:marTop w:val="0"/>
      <w:marBottom w:val="0"/>
      <w:divBdr>
        <w:top w:val="none" w:sz="0" w:space="0" w:color="auto"/>
        <w:left w:val="none" w:sz="0" w:space="0" w:color="auto"/>
        <w:bottom w:val="none" w:sz="0" w:space="0" w:color="auto"/>
        <w:right w:val="none" w:sz="0" w:space="0" w:color="auto"/>
      </w:divBdr>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719355">
      <w:bodyDiv w:val="1"/>
      <w:marLeft w:val="0"/>
      <w:marRight w:val="0"/>
      <w:marTop w:val="0"/>
      <w:marBottom w:val="0"/>
      <w:divBdr>
        <w:top w:val="none" w:sz="0" w:space="0" w:color="auto"/>
        <w:left w:val="none" w:sz="0" w:space="0" w:color="auto"/>
        <w:bottom w:val="none" w:sz="0" w:space="0" w:color="auto"/>
        <w:right w:val="none" w:sz="0" w:space="0" w:color="auto"/>
      </w:divBdr>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icare@anfp.gov.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2382C-A2F8-4196-B4CC-6CB2950C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GUVERNUL ROMÂNIEI</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Florina Elena Dragos</dc:creator>
  <cp:keywords/>
  <dc:description/>
  <cp:lastModifiedBy>Florina Elena Dragos</cp:lastModifiedBy>
  <cp:revision>3</cp:revision>
  <cp:lastPrinted>2019-10-07T12:15:00Z</cp:lastPrinted>
  <dcterms:created xsi:type="dcterms:W3CDTF">2026-08-11T10:32:00Z</dcterms:created>
  <dcterms:modified xsi:type="dcterms:W3CDTF">2026-08-11T10:35:00Z</dcterms:modified>
</cp:coreProperties>
</file>