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A05C" w14:textId="77777777" w:rsidR="001B3AE1" w:rsidRDefault="00000000">
      <w:pPr>
        <w:pStyle w:val="BodyText"/>
        <w:rPr>
          <w:rFonts w:ascii="Times New Roman"/>
        </w:rPr>
      </w:pPr>
      <w:r>
        <w:rPr>
          <w:rFonts w:ascii="Times New Roman"/>
          <w:noProof/>
        </w:rPr>
        <w:drawing>
          <wp:anchor distT="0" distB="0" distL="0" distR="0" simplePos="0" relativeHeight="487557120" behindDoc="1" locked="0" layoutInCell="1" allowOverlap="1" wp14:anchorId="51009DA7" wp14:editId="1FACF366">
            <wp:simplePos x="0" y="0"/>
            <wp:positionH relativeFrom="page">
              <wp:posOffset>1270</wp:posOffset>
            </wp:positionH>
            <wp:positionV relativeFrom="page">
              <wp:posOffset>0</wp:posOffset>
            </wp:positionV>
            <wp:extent cx="7559293" cy="10692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59293" cy="10692383"/>
                    </a:xfrm>
                    <a:prstGeom prst="rect">
                      <a:avLst/>
                    </a:prstGeom>
                  </pic:spPr>
                </pic:pic>
              </a:graphicData>
            </a:graphic>
          </wp:anchor>
        </w:drawing>
      </w:r>
    </w:p>
    <w:p w14:paraId="3AADE13C" w14:textId="77777777" w:rsidR="001B3AE1" w:rsidRDefault="001B3AE1">
      <w:pPr>
        <w:pStyle w:val="BodyText"/>
        <w:rPr>
          <w:rFonts w:ascii="Times New Roman"/>
        </w:rPr>
      </w:pPr>
    </w:p>
    <w:p w14:paraId="3BA67F48" w14:textId="77777777" w:rsidR="001B3AE1" w:rsidRDefault="001B3AE1">
      <w:pPr>
        <w:pStyle w:val="BodyText"/>
        <w:spacing w:before="47"/>
        <w:rPr>
          <w:rFonts w:ascii="Times New Roman"/>
        </w:rPr>
      </w:pPr>
    </w:p>
    <w:p w14:paraId="7D6DC7BE" w14:textId="7BC00713" w:rsidR="001B3AE1" w:rsidRDefault="002A096A">
      <w:pPr>
        <w:pStyle w:val="BodyText"/>
        <w:ind w:left="23"/>
        <w:jc w:val="both"/>
      </w:pPr>
      <w:r>
        <w:t>1</w:t>
      </w:r>
      <w:r w:rsidR="000269AC">
        <w:t>5</w:t>
      </w:r>
      <w:r>
        <w:rPr>
          <w:spacing w:val="-6"/>
        </w:rPr>
        <w:t xml:space="preserve"> </w:t>
      </w:r>
      <w:r>
        <w:t>aprilie</w:t>
      </w:r>
      <w:r>
        <w:rPr>
          <w:spacing w:val="-1"/>
        </w:rPr>
        <w:t xml:space="preserve"> </w:t>
      </w:r>
      <w:r>
        <w:rPr>
          <w:spacing w:val="-4"/>
        </w:rPr>
        <w:t>2026</w:t>
      </w:r>
    </w:p>
    <w:p w14:paraId="7794B503" w14:textId="77777777" w:rsidR="001B3AE1" w:rsidRDefault="001B3AE1">
      <w:pPr>
        <w:pStyle w:val="BodyText"/>
        <w:spacing w:before="277"/>
      </w:pPr>
    </w:p>
    <w:p w14:paraId="1EF130FF" w14:textId="77777777" w:rsidR="001B3AE1" w:rsidRDefault="00000000">
      <w:pPr>
        <w:pStyle w:val="Heading1"/>
        <w:spacing w:before="1" w:line="242" w:lineRule="auto"/>
        <w:ind w:left="1012"/>
      </w:pPr>
      <w:r>
        <w:t>ANFP</w:t>
      </w:r>
      <w:r>
        <w:rPr>
          <w:spacing w:val="-4"/>
        </w:rPr>
        <w:t xml:space="preserve"> </w:t>
      </w:r>
      <w:r>
        <w:t>anunță</w:t>
      </w:r>
      <w:r>
        <w:rPr>
          <w:spacing w:val="-5"/>
        </w:rPr>
        <w:t xml:space="preserve"> </w:t>
      </w:r>
      <w:r>
        <w:t>încheierea</w:t>
      </w:r>
      <w:r>
        <w:rPr>
          <w:spacing w:val="-5"/>
        </w:rPr>
        <w:t xml:space="preserve"> </w:t>
      </w:r>
      <w:r>
        <w:t>Jalonului</w:t>
      </w:r>
      <w:r>
        <w:rPr>
          <w:spacing w:val="-4"/>
        </w:rPr>
        <w:t xml:space="preserve"> </w:t>
      </w:r>
      <w:r>
        <w:t>416</w:t>
      </w:r>
      <w:r>
        <w:rPr>
          <w:spacing w:val="-4"/>
        </w:rPr>
        <w:t xml:space="preserve"> </w:t>
      </w:r>
      <w:r>
        <w:t>privind</w:t>
      </w:r>
      <w:r>
        <w:rPr>
          <w:spacing w:val="-4"/>
        </w:rPr>
        <w:t xml:space="preserve"> </w:t>
      </w:r>
      <w:r>
        <w:t>Concursul</w:t>
      </w:r>
      <w:r>
        <w:rPr>
          <w:spacing w:val="-5"/>
        </w:rPr>
        <w:t xml:space="preserve"> </w:t>
      </w:r>
      <w:r>
        <w:t>național</w:t>
      </w:r>
      <w:r>
        <w:rPr>
          <w:spacing w:val="-5"/>
        </w:rPr>
        <w:t xml:space="preserve"> </w:t>
      </w:r>
      <w:r>
        <w:t>de</w:t>
      </w:r>
      <w:r>
        <w:rPr>
          <w:spacing w:val="-5"/>
        </w:rPr>
        <w:t xml:space="preserve"> </w:t>
      </w:r>
      <w:r>
        <w:t>recrutare în funcția publică: 7482 de aplicanți, 2773 de candidați admiși</w:t>
      </w:r>
    </w:p>
    <w:p w14:paraId="25F178AF" w14:textId="77777777" w:rsidR="001B3AE1" w:rsidRDefault="001B3AE1">
      <w:pPr>
        <w:pStyle w:val="BodyText"/>
        <w:rPr>
          <w:b/>
        </w:rPr>
      </w:pPr>
    </w:p>
    <w:p w14:paraId="3BAFA771" w14:textId="77777777" w:rsidR="001B3AE1" w:rsidRDefault="001B3AE1">
      <w:pPr>
        <w:pStyle w:val="BodyText"/>
        <w:spacing w:before="274"/>
        <w:rPr>
          <w:b/>
        </w:rPr>
      </w:pPr>
    </w:p>
    <w:p w14:paraId="5CB77A08" w14:textId="77777777" w:rsidR="001B3AE1" w:rsidRDefault="00000000">
      <w:pPr>
        <w:pStyle w:val="BodyText"/>
        <w:ind w:left="23" w:right="17"/>
        <w:jc w:val="both"/>
      </w:pPr>
      <w:r>
        <w:t>Agenția Națională a Funcționarilor Publici (ANFP) anunță închiderea Jalonului 416 - Concurs pilot și organizarea concursului național de recrutare a funcționarilor publici,</w:t>
      </w:r>
      <w:r>
        <w:rPr>
          <w:spacing w:val="-15"/>
        </w:rPr>
        <w:t xml:space="preserve"> </w:t>
      </w:r>
      <w:r>
        <w:t>care</w:t>
      </w:r>
      <w:r>
        <w:rPr>
          <w:spacing w:val="-16"/>
        </w:rPr>
        <w:t xml:space="preserve"> </w:t>
      </w:r>
      <w:r>
        <w:t>a</w:t>
      </w:r>
      <w:r>
        <w:rPr>
          <w:spacing w:val="-16"/>
        </w:rPr>
        <w:t xml:space="preserve"> </w:t>
      </w:r>
      <w:r>
        <w:t>avut</w:t>
      </w:r>
      <w:r>
        <w:rPr>
          <w:spacing w:val="-15"/>
        </w:rPr>
        <w:t xml:space="preserve"> </w:t>
      </w:r>
      <w:r>
        <w:t>ca</w:t>
      </w:r>
      <w:r>
        <w:rPr>
          <w:spacing w:val="-19"/>
        </w:rPr>
        <w:t xml:space="preserve"> </w:t>
      </w:r>
      <w:r>
        <w:t>termen</w:t>
      </w:r>
      <w:r>
        <w:rPr>
          <w:spacing w:val="-16"/>
        </w:rPr>
        <w:t xml:space="preserve"> </w:t>
      </w:r>
      <w:r>
        <w:t>de</w:t>
      </w:r>
      <w:r>
        <w:rPr>
          <w:spacing w:val="-16"/>
        </w:rPr>
        <w:t xml:space="preserve"> </w:t>
      </w:r>
      <w:r>
        <w:t>finalizare</w:t>
      </w:r>
      <w:r>
        <w:rPr>
          <w:spacing w:val="-12"/>
        </w:rPr>
        <w:t xml:space="preserve"> </w:t>
      </w:r>
      <w:r>
        <w:t>trimestrul</w:t>
      </w:r>
      <w:r>
        <w:rPr>
          <w:spacing w:val="-17"/>
        </w:rPr>
        <w:t xml:space="preserve"> </w:t>
      </w:r>
      <w:r>
        <w:t>I</w:t>
      </w:r>
      <w:r>
        <w:rPr>
          <w:spacing w:val="-17"/>
        </w:rPr>
        <w:t xml:space="preserve"> </w:t>
      </w:r>
      <w:r>
        <w:t>al</w:t>
      </w:r>
      <w:r>
        <w:rPr>
          <w:spacing w:val="-18"/>
        </w:rPr>
        <w:t xml:space="preserve"> </w:t>
      </w:r>
      <w:r>
        <w:t>anului</w:t>
      </w:r>
      <w:r>
        <w:rPr>
          <w:spacing w:val="-15"/>
        </w:rPr>
        <w:t xml:space="preserve"> </w:t>
      </w:r>
      <w:r>
        <w:t>2026,</w:t>
      </w:r>
      <w:r>
        <w:rPr>
          <w:spacing w:val="-17"/>
        </w:rPr>
        <w:t xml:space="preserve"> </w:t>
      </w:r>
      <w:r>
        <w:t>parte</w:t>
      </w:r>
      <w:r>
        <w:rPr>
          <w:spacing w:val="-16"/>
        </w:rPr>
        <w:t xml:space="preserve"> </w:t>
      </w:r>
      <w:r>
        <w:t>a</w:t>
      </w:r>
      <w:r>
        <w:rPr>
          <w:spacing w:val="-16"/>
        </w:rPr>
        <w:t xml:space="preserve"> </w:t>
      </w:r>
      <w:r>
        <w:t>Planul Național de Redresare și Reziliență (PNRR).</w:t>
      </w:r>
    </w:p>
    <w:p w14:paraId="05D178E6" w14:textId="77777777" w:rsidR="001B3AE1" w:rsidRDefault="001B3AE1">
      <w:pPr>
        <w:pStyle w:val="BodyText"/>
        <w:spacing w:before="1"/>
      </w:pPr>
    </w:p>
    <w:p w14:paraId="5017C9EC" w14:textId="77777777" w:rsidR="001B3AE1" w:rsidRDefault="00000000">
      <w:pPr>
        <w:pStyle w:val="BodyText"/>
        <w:ind w:left="23" w:right="30"/>
        <w:jc w:val="both"/>
      </w:pPr>
      <w:r>
        <w:t>Acest demers a avut ca obiectiv schimbarea modului în care sunt recrutați funcționarii publici, prin introducerea unui sistem unitar, bazat pe Concursul național, care oferă reguli clare și șanse egale pentru toți candidații.</w:t>
      </w:r>
    </w:p>
    <w:p w14:paraId="3BAA4FAE" w14:textId="77777777" w:rsidR="001B3AE1" w:rsidRDefault="00000000">
      <w:pPr>
        <w:pStyle w:val="BodyText"/>
        <w:spacing w:before="278"/>
        <w:ind w:left="23" w:right="16"/>
        <w:jc w:val="both"/>
        <w:rPr>
          <w:b/>
        </w:rPr>
      </w:pPr>
      <w:r>
        <w:t>În perioada 2024–2025, au fost organizate șase runde de Concurs</w:t>
      </w:r>
      <w:r>
        <w:rPr>
          <w:spacing w:val="-2"/>
        </w:rPr>
        <w:t xml:space="preserve"> </w:t>
      </w:r>
      <w:r>
        <w:t xml:space="preserve">național, adresate tuturor categoriilor și gradelor de funcții publice, atât de execuție, cât și de conducere. Toate probele Concursului național se derulează prin intermediul platformei informatice create în acest scop. Pentru cele șase runde organizate, platforma informatică de concurs a înregistrat </w:t>
      </w:r>
      <w:r>
        <w:rPr>
          <w:b/>
        </w:rPr>
        <w:t>7.482 de aplicanți, dintre care 2.773 au promovat etapa de recrutare.</w:t>
      </w:r>
    </w:p>
    <w:p w14:paraId="0FBFA419" w14:textId="77777777" w:rsidR="001B3AE1" w:rsidRDefault="001B3AE1">
      <w:pPr>
        <w:pStyle w:val="BodyText"/>
        <w:spacing w:before="1"/>
        <w:rPr>
          <w:b/>
        </w:rPr>
      </w:pPr>
    </w:p>
    <w:p w14:paraId="46071D69" w14:textId="77777777" w:rsidR="001B3AE1" w:rsidRDefault="00000000">
      <w:pPr>
        <w:pStyle w:val="Heading1"/>
        <w:ind w:right="21" w:firstLine="0"/>
        <w:jc w:val="both"/>
      </w:pPr>
      <w:r>
        <w:t>Prin derularea Concursului național, ANFP pune bazele unui mod de recrutare transparent, incluziv și mai bine organizat, adaptat nevoilor actuale ale administrației publice și ale societății.</w:t>
      </w:r>
    </w:p>
    <w:p w14:paraId="1A00262E" w14:textId="77777777" w:rsidR="001B3AE1" w:rsidRDefault="00000000">
      <w:pPr>
        <w:pStyle w:val="BodyText"/>
        <w:spacing w:before="278"/>
        <w:ind w:left="23" w:right="18"/>
        <w:jc w:val="both"/>
      </w:pPr>
      <w:r>
        <w:t>Pentru</w:t>
      </w:r>
      <w:r>
        <w:rPr>
          <w:spacing w:val="-1"/>
        </w:rPr>
        <w:t xml:space="preserve"> </w:t>
      </w:r>
      <w:r>
        <w:t>a sprijini implementarea noului sistem, ANFP a</w:t>
      </w:r>
      <w:r>
        <w:rPr>
          <w:spacing w:val="-1"/>
        </w:rPr>
        <w:t xml:space="preserve"> </w:t>
      </w:r>
      <w:r>
        <w:t>organizat o</w:t>
      </w:r>
      <w:r>
        <w:rPr>
          <w:spacing w:val="-1"/>
        </w:rPr>
        <w:t xml:space="preserve"> </w:t>
      </w:r>
      <w:r>
        <w:t>serie</w:t>
      </w:r>
      <w:r>
        <w:rPr>
          <w:spacing w:val="-1"/>
        </w:rPr>
        <w:t xml:space="preserve"> </w:t>
      </w:r>
      <w:r>
        <w:t>de</w:t>
      </w:r>
      <w:r>
        <w:rPr>
          <w:spacing w:val="-1"/>
        </w:rPr>
        <w:t xml:space="preserve"> </w:t>
      </w:r>
      <w:r>
        <w:t>întâlniri în</w:t>
      </w:r>
      <w:r>
        <w:rPr>
          <w:spacing w:val="-13"/>
        </w:rPr>
        <w:t xml:space="preserve"> </w:t>
      </w:r>
      <w:r>
        <w:t>principalele</w:t>
      </w:r>
      <w:r>
        <w:rPr>
          <w:spacing w:val="-13"/>
        </w:rPr>
        <w:t xml:space="preserve"> </w:t>
      </w:r>
      <w:r>
        <w:t>regiuni</w:t>
      </w:r>
      <w:r>
        <w:rPr>
          <w:spacing w:val="-15"/>
        </w:rPr>
        <w:t xml:space="preserve"> </w:t>
      </w:r>
      <w:r>
        <w:t>ale</w:t>
      </w:r>
      <w:r>
        <w:rPr>
          <w:spacing w:val="-13"/>
        </w:rPr>
        <w:t xml:space="preserve"> </w:t>
      </w:r>
      <w:r>
        <w:t>țării.</w:t>
      </w:r>
      <w:r>
        <w:rPr>
          <w:spacing w:val="-7"/>
        </w:rPr>
        <w:t xml:space="preserve"> </w:t>
      </w:r>
      <w:r>
        <w:rPr>
          <w:b/>
        </w:rPr>
        <w:t>Cele</w:t>
      </w:r>
      <w:r>
        <w:rPr>
          <w:b/>
          <w:spacing w:val="-15"/>
        </w:rPr>
        <w:t xml:space="preserve"> </w:t>
      </w:r>
      <w:r>
        <w:rPr>
          <w:b/>
        </w:rPr>
        <w:t>șase</w:t>
      </w:r>
      <w:r>
        <w:rPr>
          <w:b/>
          <w:spacing w:val="-13"/>
        </w:rPr>
        <w:t xml:space="preserve"> </w:t>
      </w:r>
      <w:r>
        <w:rPr>
          <w:b/>
        </w:rPr>
        <w:t>conferințe</w:t>
      </w:r>
      <w:r>
        <w:rPr>
          <w:b/>
          <w:spacing w:val="-15"/>
        </w:rPr>
        <w:t xml:space="preserve"> </w:t>
      </w:r>
      <w:r>
        <w:rPr>
          <w:b/>
        </w:rPr>
        <w:t>regionale</w:t>
      </w:r>
      <w:r>
        <w:rPr>
          <w:b/>
          <w:spacing w:val="-12"/>
        </w:rPr>
        <w:t xml:space="preserve"> </w:t>
      </w:r>
      <w:r>
        <w:rPr>
          <w:b/>
        </w:rPr>
        <w:t>au</w:t>
      </w:r>
      <w:r>
        <w:rPr>
          <w:b/>
          <w:spacing w:val="-11"/>
        </w:rPr>
        <w:t xml:space="preserve"> </w:t>
      </w:r>
      <w:r>
        <w:rPr>
          <w:b/>
        </w:rPr>
        <w:t>reunit</w:t>
      </w:r>
      <w:r>
        <w:rPr>
          <w:b/>
          <w:spacing w:val="-13"/>
        </w:rPr>
        <w:t xml:space="preserve"> </w:t>
      </w:r>
      <w:r>
        <w:rPr>
          <w:b/>
        </w:rPr>
        <w:t>peste</w:t>
      </w:r>
      <w:r>
        <w:rPr>
          <w:b/>
          <w:spacing w:val="-14"/>
        </w:rPr>
        <w:t xml:space="preserve"> </w:t>
      </w:r>
      <w:r>
        <w:rPr>
          <w:b/>
        </w:rPr>
        <w:t>500 de</w:t>
      </w:r>
      <w:r>
        <w:rPr>
          <w:b/>
          <w:spacing w:val="-8"/>
        </w:rPr>
        <w:t xml:space="preserve"> </w:t>
      </w:r>
      <w:r>
        <w:rPr>
          <w:b/>
        </w:rPr>
        <w:t>participanți</w:t>
      </w:r>
      <w:r>
        <w:t>,</w:t>
      </w:r>
      <w:r>
        <w:rPr>
          <w:spacing w:val="-6"/>
        </w:rPr>
        <w:t xml:space="preserve"> </w:t>
      </w:r>
      <w:r>
        <w:t>reprezentanți</w:t>
      </w:r>
      <w:r>
        <w:rPr>
          <w:spacing w:val="-5"/>
        </w:rPr>
        <w:t xml:space="preserve"> </w:t>
      </w:r>
      <w:r>
        <w:t>ai</w:t>
      </w:r>
      <w:r>
        <w:rPr>
          <w:spacing w:val="-5"/>
        </w:rPr>
        <w:t xml:space="preserve"> </w:t>
      </w:r>
      <w:r>
        <w:t>instituțiilor</w:t>
      </w:r>
      <w:r>
        <w:rPr>
          <w:spacing w:val="-8"/>
        </w:rPr>
        <w:t xml:space="preserve"> </w:t>
      </w:r>
      <w:r>
        <w:t>publice centrale</w:t>
      </w:r>
      <w:r>
        <w:rPr>
          <w:spacing w:val="-5"/>
        </w:rPr>
        <w:t xml:space="preserve"> </w:t>
      </w:r>
      <w:r>
        <w:t>și</w:t>
      </w:r>
      <w:r>
        <w:rPr>
          <w:spacing w:val="-5"/>
        </w:rPr>
        <w:t xml:space="preserve"> </w:t>
      </w:r>
      <w:r>
        <w:t>teritoriale,</w:t>
      </w:r>
      <w:r>
        <w:rPr>
          <w:spacing w:val="-6"/>
        </w:rPr>
        <w:t xml:space="preserve"> </w:t>
      </w:r>
      <w:r>
        <w:t>care</w:t>
      </w:r>
      <w:r>
        <w:rPr>
          <w:spacing w:val="-5"/>
        </w:rPr>
        <w:t xml:space="preserve"> </w:t>
      </w:r>
      <w:r>
        <w:t>au avut</w:t>
      </w:r>
      <w:r>
        <w:rPr>
          <w:spacing w:val="-6"/>
        </w:rPr>
        <w:t xml:space="preserve"> </w:t>
      </w:r>
      <w:r>
        <w:t>ocazia</w:t>
      </w:r>
      <w:r>
        <w:rPr>
          <w:spacing w:val="-5"/>
        </w:rPr>
        <w:t xml:space="preserve"> </w:t>
      </w:r>
      <w:r>
        <w:t>să</w:t>
      </w:r>
      <w:r>
        <w:rPr>
          <w:spacing w:val="-5"/>
        </w:rPr>
        <w:t xml:space="preserve"> </w:t>
      </w:r>
      <w:r>
        <w:t>afle</w:t>
      </w:r>
      <w:r>
        <w:rPr>
          <w:spacing w:val="-5"/>
        </w:rPr>
        <w:t xml:space="preserve"> </w:t>
      </w:r>
      <w:r>
        <w:t>informații</w:t>
      </w:r>
      <w:r>
        <w:rPr>
          <w:spacing w:val="-5"/>
        </w:rPr>
        <w:t xml:space="preserve"> </w:t>
      </w:r>
      <w:r>
        <w:t>despre</w:t>
      </w:r>
      <w:r>
        <w:rPr>
          <w:spacing w:val="-5"/>
        </w:rPr>
        <w:t xml:space="preserve"> </w:t>
      </w:r>
      <w:r>
        <w:t>procedura</w:t>
      </w:r>
      <w:r>
        <w:rPr>
          <w:spacing w:val="-5"/>
        </w:rPr>
        <w:t xml:space="preserve"> </w:t>
      </w:r>
      <w:r>
        <w:t>Concursului</w:t>
      </w:r>
      <w:r>
        <w:rPr>
          <w:spacing w:val="-5"/>
        </w:rPr>
        <w:t xml:space="preserve"> </w:t>
      </w:r>
      <w:r>
        <w:t>național</w:t>
      </w:r>
      <w:r>
        <w:rPr>
          <w:spacing w:val="-7"/>
        </w:rPr>
        <w:t xml:space="preserve"> </w:t>
      </w:r>
      <w:r>
        <w:t>și</w:t>
      </w:r>
      <w:r>
        <w:rPr>
          <w:spacing w:val="-5"/>
        </w:rPr>
        <w:t xml:space="preserve"> </w:t>
      </w:r>
      <w:r>
        <w:t>despre cea</w:t>
      </w:r>
      <w:r>
        <w:rPr>
          <w:spacing w:val="-5"/>
        </w:rPr>
        <w:t xml:space="preserve"> </w:t>
      </w:r>
      <w:r>
        <w:t>a concursurilor pe post, precum și despre instrumentele digitale dezvoltate pentru susținerea acestora.</w:t>
      </w:r>
    </w:p>
    <w:p w14:paraId="12C56ECE" w14:textId="77777777" w:rsidR="001B3AE1" w:rsidRDefault="001B3AE1">
      <w:pPr>
        <w:pStyle w:val="BodyText"/>
      </w:pPr>
    </w:p>
    <w:p w14:paraId="3B38A23D" w14:textId="77777777" w:rsidR="001B3AE1" w:rsidRDefault="00000000">
      <w:pPr>
        <w:pStyle w:val="BodyText"/>
        <w:spacing w:before="1"/>
        <w:ind w:left="23" w:right="16"/>
        <w:jc w:val="both"/>
      </w:pPr>
      <w:r>
        <w:t>La finalul lunii martie 2026 a avut loc, la București, conferința de închidere a proiectului, care a oferit contextul unui schimb de idei valoroase cu reprezentanți ai instituțiilor publice, ai mediului academic, colaboratori din mediul privat, dar și reprezentanți ai Băncii Mondiale - parte importantă în acest demers. În cadrul discuțiilor</w:t>
      </w:r>
      <w:r>
        <w:rPr>
          <w:spacing w:val="-2"/>
        </w:rPr>
        <w:t xml:space="preserve"> </w:t>
      </w:r>
      <w:r>
        <w:t>au</w:t>
      </w:r>
      <w:r>
        <w:rPr>
          <w:spacing w:val="-2"/>
        </w:rPr>
        <w:t xml:space="preserve"> </w:t>
      </w:r>
      <w:r>
        <w:t>fost</w:t>
      </w:r>
      <w:r>
        <w:rPr>
          <w:spacing w:val="-3"/>
        </w:rPr>
        <w:t xml:space="preserve"> </w:t>
      </w:r>
      <w:r>
        <w:t>trecute</w:t>
      </w:r>
      <w:r>
        <w:rPr>
          <w:spacing w:val="-2"/>
        </w:rPr>
        <w:t xml:space="preserve"> </w:t>
      </w:r>
      <w:r>
        <w:t>în</w:t>
      </w:r>
      <w:r>
        <w:rPr>
          <w:spacing w:val="-2"/>
        </w:rPr>
        <w:t xml:space="preserve"> </w:t>
      </w:r>
      <w:r>
        <w:t>revistă</w:t>
      </w:r>
      <w:r>
        <w:rPr>
          <w:spacing w:val="-2"/>
        </w:rPr>
        <w:t xml:space="preserve"> </w:t>
      </w:r>
      <w:r>
        <w:t>rezultatele</w:t>
      </w:r>
      <w:r>
        <w:rPr>
          <w:spacing w:val="-2"/>
        </w:rPr>
        <w:t xml:space="preserve"> </w:t>
      </w:r>
      <w:r>
        <w:t>proiectului,</w:t>
      </w:r>
      <w:r>
        <w:rPr>
          <w:spacing w:val="-3"/>
        </w:rPr>
        <w:t xml:space="preserve"> </w:t>
      </w:r>
      <w:r>
        <w:t>dar</w:t>
      </w:r>
      <w:r>
        <w:rPr>
          <w:spacing w:val="-2"/>
        </w:rPr>
        <w:t xml:space="preserve"> </w:t>
      </w:r>
      <w:r>
        <w:t>și</w:t>
      </w:r>
      <w:r>
        <w:rPr>
          <w:spacing w:val="-2"/>
        </w:rPr>
        <w:t xml:space="preserve"> </w:t>
      </w:r>
      <w:r>
        <w:t>bunele</w:t>
      </w:r>
      <w:r>
        <w:rPr>
          <w:spacing w:val="-2"/>
        </w:rPr>
        <w:t xml:space="preserve"> </w:t>
      </w:r>
      <w:r>
        <w:t>practici</w:t>
      </w:r>
      <w:r>
        <w:rPr>
          <w:spacing w:val="-2"/>
        </w:rPr>
        <w:t xml:space="preserve"> </w:t>
      </w:r>
      <w:r>
        <w:t>și lecțiile de învățat.</w:t>
      </w:r>
    </w:p>
    <w:p w14:paraId="06B4C9FE" w14:textId="77777777" w:rsidR="001B3AE1" w:rsidRDefault="001B3AE1">
      <w:pPr>
        <w:pStyle w:val="BodyText"/>
        <w:jc w:val="both"/>
        <w:sectPr w:rsidR="001B3AE1">
          <w:type w:val="continuous"/>
          <w:pgSz w:w="11910" w:h="16840"/>
          <w:pgMar w:top="1920" w:right="1417" w:bottom="280" w:left="1417" w:header="720" w:footer="720" w:gutter="0"/>
          <w:cols w:space="720"/>
        </w:sectPr>
      </w:pPr>
    </w:p>
    <w:p w14:paraId="60B5C1DB" w14:textId="77777777" w:rsidR="001B3AE1" w:rsidRDefault="00000000">
      <w:pPr>
        <w:pStyle w:val="BodyText"/>
      </w:pPr>
      <w:r>
        <w:rPr>
          <w:noProof/>
        </w:rPr>
        <w:lastRenderedPageBreak/>
        <w:drawing>
          <wp:anchor distT="0" distB="0" distL="0" distR="0" simplePos="0" relativeHeight="487557632" behindDoc="1" locked="0" layoutInCell="1" allowOverlap="1" wp14:anchorId="490260D4" wp14:editId="7B497782">
            <wp:simplePos x="0" y="0"/>
            <wp:positionH relativeFrom="page">
              <wp:posOffset>1270</wp:posOffset>
            </wp:positionH>
            <wp:positionV relativeFrom="page">
              <wp:posOffset>0</wp:posOffset>
            </wp:positionV>
            <wp:extent cx="7559293" cy="106923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559293" cy="10692383"/>
                    </a:xfrm>
                    <a:prstGeom prst="rect">
                      <a:avLst/>
                    </a:prstGeom>
                  </pic:spPr>
                </pic:pic>
              </a:graphicData>
            </a:graphic>
          </wp:anchor>
        </w:drawing>
      </w:r>
    </w:p>
    <w:p w14:paraId="37DACB52" w14:textId="77777777" w:rsidR="001B3AE1" w:rsidRDefault="001B3AE1">
      <w:pPr>
        <w:pStyle w:val="BodyText"/>
        <w:spacing w:before="197"/>
      </w:pPr>
    </w:p>
    <w:p w14:paraId="5FB6DDAE" w14:textId="77777777" w:rsidR="001B3AE1" w:rsidRDefault="00000000">
      <w:pPr>
        <w:pStyle w:val="BodyText"/>
        <w:spacing w:line="279" w:lineRule="exact"/>
        <w:ind w:left="23"/>
        <w:jc w:val="both"/>
      </w:pPr>
      <w:r>
        <w:t>Președintele</w:t>
      </w:r>
      <w:r>
        <w:rPr>
          <w:spacing w:val="-6"/>
        </w:rPr>
        <w:t xml:space="preserve"> </w:t>
      </w:r>
      <w:r>
        <w:t>ANFP,</w:t>
      </w:r>
      <w:r>
        <w:rPr>
          <w:spacing w:val="-5"/>
        </w:rPr>
        <w:t xml:space="preserve"> </w:t>
      </w:r>
      <w:r>
        <w:t>Vasile-Felix</w:t>
      </w:r>
      <w:r>
        <w:rPr>
          <w:spacing w:val="-6"/>
        </w:rPr>
        <w:t xml:space="preserve"> </w:t>
      </w:r>
      <w:r>
        <w:rPr>
          <w:spacing w:val="-2"/>
        </w:rPr>
        <w:t>Cozma:</w:t>
      </w:r>
    </w:p>
    <w:p w14:paraId="056354B3" w14:textId="77777777" w:rsidR="001B3AE1" w:rsidRDefault="00000000">
      <w:pPr>
        <w:spacing w:line="259" w:lineRule="auto"/>
        <w:ind w:left="23" w:right="23"/>
        <w:jc w:val="both"/>
        <w:rPr>
          <w:sz w:val="24"/>
        </w:rPr>
      </w:pPr>
      <w:r>
        <w:rPr>
          <w:sz w:val="24"/>
        </w:rPr>
        <w:t>„</w:t>
      </w:r>
      <w:r>
        <w:rPr>
          <w:i/>
          <w:sz w:val="24"/>
        </w:rPr>
        <w:t>Concursul</w:t>
      </w:r>
      <w:r>
        <w:rPr>
          <w:i/>
          <w:spacing w:val="-19"/>
          <w:sz w:val="24"/>
        </w:rPr>
        <w:t xml:space="preserve"> </w:t>
      </w:r>
      <w:r>
        <w:rPr>
          <w:i/>
          <w:sz w:val="24"/>
        </w:rPr>
        <w:t>național</w:t>
      </w:r>
      <w:r>
        <w:rPr>
          <w:i/>
          <w:spacing w:val="-18"/>
          <w:sz w:val="24"/>
        </w:rPr>
        <w:t xml:space="preserve"> </w:t>
      </w:r>
      <w:r>
        <w:rPr>
          <w:i/>
          <w:sz w:val="24"/>
        </w:rPr>
        <w:t>oferă</w:t>
      </w:r>
      <w:r>
        <w:rPr>
          <w:i/>
          <w:spacing w:val="-18"/>
          <w:sz w:val="24"/>
        </w:rPr>
        <w:t xml:space="preserve"> </w:t>
      </w:r>
      <w:r>
        <w:rPr>
          <w:i/>
          <w:sz w:val="24"/>
        </w:rPr>
        <w:t>posibilitatea</w:t>
      </w:r>
      <w:r>
        <w:rPr>
          <w:i/>
          <w:spacing w:val="-18"/>
          <w:sz w:val="24"/>
        </w:rPr>
        <w:t xml:space="preserve"> </w:t>
      </w:r>
      <w:r>
        <w:rPr>
          <w:i/>
          <w:sz w:val="24"/>
        </w:rPr>
        <w:t>instituțiilor</w:t>
      </w:r>
      <w:r>
        <w:rPr>
          <w:i/>
          <w:spacing w:val="-18"/>
          <w:sz w:val="24"/>
        </w:rPr>
        <w:t xml:space="preserve"> </w:t>
      </w:r>
      <w:r>
        <w:rPr>
          <w:i/>
          <w:sz w:val="24"/>
        </w:rPr>
        <w:t>publice</w:t>
      </w:r>
      <w:r>
        <w:rPr>
          <w:i/>
          <w:spacing w:val="-18"/>
          <w:sz w:val="24"/>
        </w:rPr>
        <w:t xml:space="preserve"> </w:t>
      </w:r>
      <w:r>
        <w:rPr>
          <w:i/>
          <w:sz w:val="24"/>
        </w:rPr>
        <w:t>de</w:t>
      </w:r>
      <w:r>
        <w:rPr>
          <w:i/>
          <w:spacing w:val="-18"/>
          <w:sz w:val="24"/>
        </w:rPr>
        <w:t xml:space="preserve"> </w:t>
      </w:r>
      <w:r>
        <w:rPr>
          <w:i/>
          <w:sz w:val="24"/>
        </w:rPr>
        <w:t>a</w:t>
      </w:r>
      <w:r>
        <w:rPr>
          <w:i/>
          <w:spacing w:val="-18"/>
          <w:sz w:val="24"/>
        </w:rPr>
        <w:t xml:space="preserve"> </w:t>
      </w:r>
      <w:r>
        <w:rPr>
          <w:i/>
          <w:sz w:val="24"/>
        </w:rPr>
        <w:t>identifica</w:t>
      </w:r>
      <w:r>
        <w:rPr>
          <w:i/>
          <w:spacing w:val="-18"/>
          <w:sz w:val="24"/>
        </w:rPr>
        <w:t xml:space="preserve"> </w:t>
      </w:r>
      <w:r>
        <w:rPr>
          <w:i/>
          <w:sz w:val="24"/>
        </w:rPr>
        <w:t>resursele umane care corespund nevoilor lor, pentru a oferi un serviciu public modern, incluziv</w:t>
      </w:r>
      <w:r>
        <w:rPr>
          <w:i/>
          <w:spacing w:val="-13"/>
          <w:sz w:val="24"/>
        </w:rPr>
        <w:t xml:space="preserve"> </w:t>
      </w:r>
      <w:r>
        <w:rPr>
          <w:i/>
          <w:sz w:val="24"/>
        </w:rPr>
        <w:t>și</w:t>
      </w:r>
      <w:r>
        <w:rPr>
          <w:i/>
          <w:spacing w:val="-13"/>
          <w:sz w:val="24"/>
        </w:rPr>
        <w:t xml:space="preserve"> </w:t>
      </w:r>
      <w:r>
        <w:rPr>
          <w:i/>
          <w:sz w:val="24"/>
        </w:rPr>
        <w:t>adaptabil,</w:t>
      </w:r>
      <w:r>
        <w:rPr>
          <w:i/>
          <w:spacing w:val="-13"/>
          <w:sz w:val="24"/>
        </w:rPr>
        <w:t xml:space="preserve"> </w:t>
      </w:r>
      <w:r>
        <w:rPr>
          <w:i/>
          <w:sz w:val="24"/>
        </w:rPr>
        <w:t>capabil</w:t>
      </w:r>
      <w:r>
        <w:rPr>
          <w:i/>
          <w:spacing w:val="-11"/>
          <w:sz w:val="24"/>
        </w:rPr>
        <w:t xml:space="preserve"> </w:t>
      </w:r>
      <w:r>
        <w:rPr>
          <w:i/>
          <w:sz w:val="24"/>
        </w:rPr>
        <w:t>să</w:t>
      </w:r>
      <w:r>
        <w:rPr>
          <w:i/>
          <w:spacing w:val="-13"/>
          <w:sz w:val="24"/>
        </w:rPr>
        <w:t xml:space="preserve"> </w:t>
      </w:r>
      <w:r>
        <w:rPr>
          <w:i/>
          <w:sz w:val="24"/>
        </w:rPr>
        <w:t>răspundă</w:t>
      </w:r>
      <w:r>
        <w:rPr>
          <w:i/>
          <w:spacing w:val="-13"/>
          <w:sz w:val="24"/>
        </w:rPr>
        <w:t xml:space="preserve"> </w:t>
      </w:r>
      <w:r>
        <w:rPr>
          <w:i/>
          <w:sz w:val="24"/>
        </w:rPr>
        <w:t>standardelor</w:t>
      </w:r>
      <w:r>
        <w:rPr>
          <w:i/>
          <w:spacing w:val="-13"/>
          <w:sz w:val="24"/>
        </w:rPr>
        <w:t xml:space="preserve"> </w:t>
      </w:r>
      <w:r>
        <w:rPr>
          <w:i/>
          <w:sz w:val="24"/>
        </w:rPr>
        <w:t>de</w:t>
      </w:r>
      <w:r>
        <w:rPr>
          <w:i/>
          <w:spacing w:val="-13"/>
          <w:sz w:val="24"/>
        </w:rPr>
        <w:t xml:space="preserve"> </w:t>
      </w:r>
      <w:r>
        <w:rPr>
          <w:i/>
          <w:sz w:val="24"/>
        </w:rPr>
        <w:t>performanță</w:t>
      </w:r>
      <w:r>
        <w:rPr>
          <w:i/>
          <w:spacing w:val="-13"/>
          <w:sz w:val="24"/>
        </w:rPr>
        <w:t xml:space="preserve"> </w:t>
      </w:r>
      <w:r>
        <w:rPr>
          <w:i/>
          <w:sz w:val="24"/>
        </w:rPr>
        <w:t>de</w:t>
      </w:r>
      <w:r>
        <w:rPr>
          <w:i/>
          <w:spacing w:val="-13"/>
          <w:sz w:val="24"/>
        </w:rPr>
        <w:t xml:space="preserve"> </w:t>
      </w:r>
      <w:r>
        <w:rPr>
          <w:i/>
          <w:sz w:val="24"/>
        </w:rPr>
        <w:t>la</w:t>
      </w:r>
      <w:r>
        <w:rPr>
          <w:i/>
          <w:spacing w:val="-13"/>
          <w:sz w:val="24"/>
        </w:rPr>
        <w:t xml:space="preserve"> </w:t>
      </w:r>
      <w:r>
        <w:rPr>
          <w:i/>
          <w:sz w:val="24"/>
        </w:rPr>
        <w:t>nivelul Uniunii Europene.</w:t>
      </w:r>
      <w:r>
        <w:rPr>
          <w:i/>
          <w:spacing w:val="-18"/>
          <w:sz w:val="24"/>
        </w:rPr>
        <w:t xml:space="preserve"> </w:t>
      </w:r>
      <w:r>
        <w:rPr>
          <w:i/>
          <w:sz w:val="24"/>
        </w:rPr>
        <w:t>Agenția va continua să sprijine aplicarea Concursului național și dezvoltarea unui corp de funcționari publici bine pregătit. Cred cu tărie că acest sistem de recrutare este un pas înainte pentru profesionalizarea administrației publice și pentru consolidarea încrederii cetățenilor în instituțiile statului</w:t>
      </w:r>
      <w:r>
        <w:rPr>
          <w:sz w:val="24"/>
        </w:rPr>
        <w:t>.”</w:t>
      </w:r>
    </w:p>
    <w:p w14:paraId="4EB50D80" w14:textId="77777777" w:rsidR="001B3AE1" w:rsidRDefault="001B3AE1">
      <w:pPr>
        <w:pStyle w:val="BodyText"/>
        <w:spacing w:before="159"/>
      </w:pPr>
    </w:p>
    <w:p w14:paraId="12D3C35D" w14:textId="77777777" w:rsidR="001B3AE1" w:rsidRDefault="00000000">
      <w:pPr>
        <w:spacing w:line="279" w:lineRule="exact"/>
        <w:ind w:left="1"/>
        <w:jc w:val="center"/>
        <w:rPr>
          <w:sz w:val="24"/>
        </w:rPr>
      </w:pPr>
      <w:r>
        <w:rPr>
          <w:spacing w:val="-5"/>
          <w:sz w:val="24"/>
        </w:rPr>
        <w:t>***</w:t>
      </w:r>
    </w:p>
    <w:p w14:paraId="60FA94C9" w14:textId="77777777" w:rsidR="001B3AE1" w:rsidRDefault="00000000">
      <w:pPr>
        <w:ind w:left="23" w:right="145"/>
        <w:jc w:val="both"/>
        <w:rPr>
          <w:i/>
          <w:sz w:val="24"/>
        </w:rPr>
      </w:pPr>
      <w:r>
        <w:rPr>
          <w:i/>
          <w:sz w:val="24"/>
        </w:rPr>
        <w:t>Concursul</w:t>
      </w:r>
      <w:r>
        <w:rPr>
          <w:i/>
          <w:spacing w:val="-5"/>
          <w:sz w:val="24"/>
        </w:rPr>
        <w:t xml:space="preserve"> </w:t>
      </w:r>
      <w:r>
        <w:rPr>
          <w:i/>
          <w:sz w:val="24"/>
        </w:rPr>
        <w:t>național</w:t>
      </w:r>
      <w:r>
        <w:rPr>
          <w:i/>
          <w:spacing w:val="-5"/>
          <w:sz w:val="24"/>
        </w:rPr>
        <w:t xml:space="preserve"> </w:t>
      </w:r>
      <w:r>
        <w:rPr>
          <w:i/>
          <w:sz w:val="24"/>
        </w:rPr>
        <w:t>este</w:t>
      </w:r>
      <w:r>
        <w:rPr>
          <w:i/>
          <w:spacing w:val="-5"/>
          <w:sz w:val="24"/>
        </w:rPr>
        <w:t xml:space="preserve"> </w:t>
      </w:r>
      <w:r>
        <w:rPr>
          <w:i/>
          <w:sz w:val="24"/>
        </w:rPr>
        <w:t>o</w:t>
      </w:r>
      <w:r>
        <w:rPr>
          <w:i/>
          <w:spacing w:val="-4"/>
          <w:sz w:val="24"/>
        </w:rPr>
        <w:t xml:space="preserve"> </w:t>
      </w:r>
      <w:r>
        <w:rPr>
          <w:i/>
          <w:sz w:val="24"/>
        </w:rPr>
        <w:t>activitate</w:t>
      </w:r>
      <w:r>
        <w:rPr>
          <w:i/>
          <w:spacing w:val="-4"/>
          <w:sz w:val="24"/>
        </w:rPr>
        <w:t xml:space="preserve"> </w:t>
      </w:r>
      <w:r>
        <w:rPr>
          <w:i/>
          <w:sz w:val="24"/>
        </w:rPr>
        <w:t>în</w:t>
      </w:r>
      <w:r>
        <w:rPr>
          <w:i/>
          <w:spacing w:val="-4"/>
          <w:sz w:val="24"/>
        </w:rPr>
        <w:t xml:space="preserve"> </w:t>
      </w:r>
      <w:r>
        <w:rPr>
          <w:i/>
          <w:sz w:val="24"/>
        </w:rPr>
        <w:t>implementarea</w:t>
      </w:r>
      <w:r>
        <w:rPr>
          <w:i/>
          <w:spacing w:val="-4"/>
          <w:sz w:val="24"/>
        </w:rPr>
        <w:t xml:space="preserve"> </w:t>
      </w:r>
      <w:r>
        <w:rPr>
          <w:i/>
          <w:sz w:val="24"/>
        </w:rPr>
        <w:t>Jalonului</w:t>
      </w:r>
      <w:r>
        <w:rPr>
          <w:i/>
          <w:spacing w:val="-4"/>
          <w:sz w:val="24"/>
        </w:rPr>
        <w:t xml:space="preserve"> </w:t>
      </w:r>
      <w:r>
        <w:rPr>
          <w:i/>
          <w:sz w:val="24"/>
        </w:rPr>
        <w:t>416</w:t>
      </w:r>
      <w:r>
        <w:rPr>
          <w:i/>
          <w:spacing w:val="-6"/>
          <w:sz w:val="24"/>
        </w:rPr>
        <w:t xml:space="preserve"> </w:t>
      </w:r>
      <w:r>
        <w:rPr>
          <w:i/>
          <w:sz w:val="24"/>
        </w:rPr>
        <w:t>Concurs</w:t>
      </w:r>
      <w:r>
        <w:rPr>
          <w:i/>
          <w:spacing w:val="-5"/>
          <w:sz w:val="24"/>
        </w:rPr>
        <w:t xml:space="preserve"> </w:t>
      </w:r>
      <w:r>
        <w:rPr>
          <w:i/>
          <w:sz w:val="24"/>
        </w:rPr>
        <w:t>pilot și</w:t>
      </w:r>
      <w:r>
        <w:rPr>
          <w:i/>
          <w:spacing w:val="-3"/>
          <w:sz w:val="24"/>
        </w:rPr>
        <w:t xml:space="preserve"> </w:t>
      </w:r>
      <w:r>
        <w:rPr>
          <w:i/>
          <w:sz w:val="24"/>
        </w:rPr>
        <w:t>organizarea</w:t>
      </w:r>
      <w:r>
        <w:rPr>
          <w:i/>
          <w:spacing w:val="-3"/>
          <w:sz w:val="24"/>
        </w:rPr>
        <w:t xml:space="preserve"> </w:t>
      </w:r>
      <w:r>
        <w:rPr>
          <w:i/>
          <w:sz w:val="24"/>
        </w:rPr>
        <w:t>concursului</w:t>
      </w:r>
      <w:r>
        <w:rPr>
          <w:i/>
          <w:spacing w:val="-3"/>
          <w:sz w:val="24"/>
        </w:rPr>
        <w:t xml:space="preserve"> </w:t>
      </w:r>
      <w:r>
        <w:rPr>
          <w:i/>
          <w:sz w:val="24"/>
        </w:rPr>
        <w:t>național</w:t>
      </w:r>
      <w:r>
        <w:rPr>
          <w:i/>
          <w:spacing w:val="-4"/>
          <w:sz w:val="24"/>
        </w:rPr>
        <w:t xml:space="preserve"> </w:t>
      </w:r>
      <w:r>
        <w:rPr>
          <w:i/>
          <w:sz w:val="24"/>
        </w:rPr>
        <w:t>de</w:t>
      </w:r>
      <w:r>
        <w:rPr>
          <w:i/>
          <w:spacing w:val="-3"/>
          <w:sz w:val="24"/>
        </w:rPr>
        <w:t xml:space="preserve"> </w:t>
      </w:r>
      <w:r>
        <w:rPr>
          <w:i/>
          <w:sz w:val="24"/>
        </w:rPr>
        <w:t>recrutare</w:t>
      </w:r>
      <w:r>
        <w:rPr>
          <w:i/>
          <w:spacing w:val="-2"/>
          <w:sz w:val="24"/>
        </w:rPr>
        <w:t xml:space="preserve"> </w:t>
      </w:r>
      <w:r>
        <w:rPr>
          <w:i/>
          <w:sz w:val="24"/>
        </w:rPr>
        <w:t>a</w:t>
      </w:r>
      <w:r>
        <w:rPr>
          <w:i/>
          <w:spacing w:val="-3"/>
          <w:sz w:val="24"/>
        </w:rPr>
        <w:t xml:space="preserve"> </w:t>
      </w:r>
      <w:r>
        <w:rPr>
          <w:i/>
          <w:sz w:val="24"/>
        </w:rPr>
        <w:t>funcționarilor</w:t>
      </w:r>
      <w:r>
        <w:rPr>
          <w:i/>
          <w:spacing w:val="-3"/>
          <w:sz w:val="24"/>
        </w:rPr>
        <w:t xml:space="preserve"> </w:t>
      </w:r>
      <w:r>
        <w:rPr>
          <w:i/>
          <w:sz w:val="24"/>
        </w:rPr>
        <w:t>publici,</w:t>
      </w:r>
      <w:r>
        <w:rPr>
          <w:i/>
          <w:spacing w:val="-4"/>
          <w:sz w:val="24"/>
        </w:rPr>
        <w:t xml:space="preserve"> </w:t>
      </w:r>
      <w:r>
        <w:rPr>
          <w:i/>
          <w:sz w:val="24"/>
        </w:rPr>
        <w:t>Reforma 3 – Modernizarea managementului resurselor umane în sectorul public,</w:t>
      </w:r>
    </w:p>
    <w:p w14:paraId="082AC03C" w14:textId="77777777" w:rsidR="001B3AE1" w:rsidRDefault="00000000">
      <w:pPr>
        <w:spacing w:before="2"/>
        <w:ind w:left="23" w:right="121"/>
        <w:jc w:val="both"/>
        <w:rPr>
          <w:i/>
          <w:sz w:val="24"/>
        </w:rPr>
      </w:pPr>
      <w:r>
        <w:rPr>
          <w:i/>
          <w:sz w:val="24"/>
        </w:rPr>
        <w:t>Componenta</w:t>
      </w:r>
      <w:r>
        <w:rPr>
          <w:i/>
          <w:spacing w:val="-4"/>
          <w:sz w:val="24"/>
        </w:rPr>
        <w:t xml:space="preserve"> </w:t>
      </w:r>
      <w:r>
        <w:rPr>
          <w:i/>
          <w:sz w:val="24"/>
        </w:rPr>
        <w:t>C14.</w:t>
      </w:r>
      <w:r>
        <w:rPr>
          <w:i/>
          <w:spacing w:val="-3"/>
          <w:sz w:val="24"/>
        </w:rPr>
        <w:t xml:space="preserve"> </w:t>
      </w:r>
      <w:r>
        <w:rPr>
          <w:i/>
          <w:sz w:val="24"/>
        </w:rPr>
        <w:t>Buna</w:t>
      </w:r>
      <w:r>
        <w:rPr>
          <w:i/>
          <w:spacing w:val="-4"/>
          <w:sz w:val="24"/>
        </w:rPr>
        <w:t xml:space="preserve"> </w:t>
      </w:r>
      <w:r>
        <w:rPr>
          <w:i/>
          <w:sz w:val="24"/>
        </w:rPr>
        <w:t>guvernanță,</w:t>
      </w:r>
      <w:r>
        <w:rPr>
          <w:i/>
          <w:spacing w:val="-5"/>
          <w:sz w:val="24"/>
        </w:rPr>
        <w:t xml:space="preserve"> </w:t>
      </w:r>
      <w:r>
        <w:rPr>
          <w:i/>
          <w:sz w:val="24"/>
        </w:rPr>
        <w:t>din</w:t>
      </w:r>
      <w:r>
        <w:rPr>
          <w:i/>
          <w:spacing w:val="-3"/>
          <w:sz w:val="24"/>
        </w:rPr>
        <w:t xml:space="preserve"> </w:t>
      </w:r>
      <w:r>
        <w:rPr>
          <w:i/>
          <w:sz w:val="24"/>
        </w:rPr>
        <w:t>Planul</w:t>
      </w:r>
      <w:r>
        <w:rPr>
          <w:i/>
          <w:spacing w:val="-5"/>
          <w:sz w:val="24"/>
        </w:rPr>
        <w:t xml:space="preserve"> </w:t>
      </w:r>
      <w:r>
        <w:rPr>
          <w:i/>
          <w:sz w:val="24"/>
        </w:rPr>
        <w:t>Naţional</w:t>
      </w:r>
      <w:r>
        <w:rPr>
          <w:i/>
          <w:spacing w:val="-5"/>
          <w:sz w:val="24"/>
        </w:rPr>
        <w:t xml:space="preserve"> </w:t>
      </w:r>
      <w:r>
        <w:rPr>
          <w:i/>
          <w:sz w:val="24"/>
        </w:rPr>
        <w:t>de</w:t>
      </w:r>
      <w:r>
        <w:rPr>
          <w:i/>
          <w:spacing w:val="-4"/>
          <w:sz w:val="24"/>
        </w:rPr>
        <w:t xml:space="preserve"> </w:t>
      </w:r>
      <w:r>
        <w:rPr>
          <w:i/>
          <w:sz w:val="24"/>
        </w:rPr>
        <w:t>Redresare</w:t>
      </w:r>
      <w:r>
        <w:rPr>
          <w:i/>
          <w:spacing w:val="-3"/>
          <w:sz w:val="24"/>
        </w:rPr>
        <w:t xml:space="preserve"> </w:t>
      </w:r>
      <w:r>
        <w:rPr>
          <w:i/>
          <w:sz w:val="24"/>
        </w:rPr>
        <w:t>şi</w:t>
      </w:r>
      <w:r>
        <w:rPr>
          <w:i/>
          <w:spacing w:val="-4"/>
          <w:sz w:val="24"/>
        </w:rPr>
        <w:t xml:space="preserve"> </w:t>
      </w:r>
      <w:r>
        <w:rPr>
          <w:i/>
          <w:sz w:val="24"/>
        </w:rPr>
        <w:t xml:space="preserve">Rezilienţă </w:t>
      </w:r>
      <w:r>
        <w:rPr>
          <w:i/>
          <w:spacing w:val="-2"/>
          <w:sz w:val="24"/>
        </w:rPr>
        <w:t>(PNRR).</w:t>
      </w:r>
    </w:p>
    <w:p w14:paraId="6B1D6FC6" w14:textId="77777777" w:rsidR="001B3AE1" w:rsidRDefault="00000000">
      <w:pPr>
        <w:spacing w:line="278" w:lineRule="exact"/>
        <w:ind w:left="23"/>
        <w:rPr>
          <w:i/>
          <w:sz w:val="24"/>
        </w:rPr>
      </w:pPr>
      <w:r>
        <w:rPr>
          <w:i/>
          <w:sz w:val="24"/>
        </w:rPr>
        <w:t>Buget:</w:t>
      </w:r>
      <w:r>
        <w:rPr>
          <w:i/>
          <w:spacing w:val="-7"/>
          <w:sz w:val="24"/>
        </w:rPr>
        <w:t xml:space="preserve"> </w:t>
      </w:r>
      <w:r>
        <w:rPr>
          <w:i/>
          <w:sz w:val="24"/>
        </w:rPr>
        <w:t>8.000.000</w:t>
      </w:r>
      <w:r>
        <w:rPr>
          <w:i/>
          <w:spacing w:val="-8"/>
          <w:sz w:val="24"/>
        </w:rPr>
        <w:t xml:space="preserve"> </w:t>
      </w:r>
      <w:r>
        <w:rPr>
          <w:i/>
          <w:spacing w:val="-4"/>
          <w:sz w:val="24"/>
        </w:rPr>
        <w:t>EURO</w:t>
      </w:r>
    </w:p>
    <w:p w14:paraId="6355DEB0" w14:textId="77777777" w:rsidR="001B3AE1" w:rsidRDefault="00000000">
      <w:pPr>
        <w:ind w:left="23" w:right="3947"/>
        <w:rPr>
          <w:i/>
          <w:sz w:val="24"/>
        </w:rPr>
      </w:pPr>
      <w:r>
        <w:rPr>
          <w:i/>
          <w:sz w:val="24"/>
        </w:rPr>
        <w:t>Data</w:t>
      </w:r>
      <w:r>
        <w:rPr>
          <w:i/>
          <w:spacing w:val="-10"/>
          <w:sz w:val="24"/>
        </w:rPr>
        <w:t xml:space="preserve"> </w:t>
      </w:r>
      <w:r>
        <w:rPr>
          <w:i/>
          <w:sz w:val="24"/>
        </w:rPr>
        <w:t>începerii</w:t>
      </w:r>
      <w:r>
        <w:rPr>
          <w:i/>
          <w:spacing w:val="-10"/>
          <w:sz w:val="24"/>
        </w:rPr>
        <w:t xml:space="preserve"> </w:t>
      </w:r>
      <w:r>
        <w:rPr>
          <w:i/>
          <w:sz w:val="24"/>
        </w:rPr>
        <w:t>proiectului:</w:t>
      </w:r>
      <w:r>
        <w:rPr>
          <w:i/>
          <w:spacing w:val="-10"/>
          <w:sz w:val="24"/>
        </w:rPr>
        <w:t xml:space="preserve"> </w:t>
      </w:r>
      <w:r>
        <w:rPr>
          <w:i/>
          <w:sz w:val="24"/>
        </w:rPr>
        <w:t>decembrie</w:t>
      </w:r>
      <w:r>
        <w:rPr>
          <w:i/>
          <w:spacing w:val="-10"/>
          <w:sz w:val="24"/>
        </w:rPr>
        <w:t xml:space="preserve"> </w:t>
      </w:r>
      <w:r>
        <w:rPr>
          <w:i/>
          <w:sz w:val="24"/>
        </w:rPr>
        <w:t>2022 Data finalizării proiectului: martie 2026</w:t>
      </w:r>
    </w:p>
    <w:p w14:paraId="704CE52B" w14:textId="77777777" w:rsidR="001B3AE1" w:rsidRDefault="00000000">
      <w:pPr>
        <w:spacing w:before="139"/>
        <w:ind w:left="23"/>
        <w:rPr>
          <w:i/>
          <w:sz w:val="24"/>
        </w:rPr>
      </w:pPr>
      <w:r>
        <w:rPr>
          <w:i/>
          <w:sz w:val="24"/>
        </w:rPr>
        <w:t>Date</w:t>
      </w:r>
      <w:r>
        <w:rPr>
          <w:i/>
          <w:spacing w:val="-6"/>
          <w:sz w:val="24"/>
        </w:rPr>
        <w:t xml:space="preserve"> </w:t>
      </w:r>
      <w:r>
        <w:rPr>
          <w:i/>
          <w:sz w:val="24"/>
        </w:rPr>
        <w:t>de</w:t>
      </w:r>
      <w:r>
        <w:rPr>
          <w:i/>
          <w:spacing w:val="-6"/>
          <w:sz w:val="24"/>
        </w:rPr>
        <w:t xml:space="preserve"> </w:t>
      </w:r>
      <w:r>
        <w:rPr>
          <w:i/>
          <w:sz w:val="24"/>
        </w:rPr>
        <w:t>contact:</w:t>
      </w:r>
      <w:r>
        <w:rPr>
          <w:i/>
          <w:spacing w:val="-5"/>
          <w:sz w:val="24"/>
        </w:rPr>
        <w:t xml:space="preserve"> </w:t>
      </w:r>
      <w:r>
        <w:rPr>
          <w:i/>
          <w:sz w:val="24"/>
        </w:rPr>
        <w:t>e-mail:</w:t>
      </w:r>
      <w:r>
        <w:rPr>
          <w:i/>
          <w:spacing w:val="-5"/>
          <w:sz w:val="24"/>
        </w:rPr>
        <w:t xml:space="preserve"> </w:t>
      </w:r>
      <w:hyperlink r:id="rId6">
        <w:r w:rsidR="001B3AE1">
          <w:rPr>
            <w:i/>
            <w:color w:val="0462C1"/>
            <w:sz w:val="24"/>
            <w:u w:val="single" w:color="0462C1"/>
          </w:rPr>
          <w:t>concurs-national@anfp.gov.ro</w:t>
        </w:r>
      </w:hyperlink>
      <w:r>
        <w:rPr>
          <w:i/>
          <w:sz w:val="24"/>
        </w:rPr>
        <w:t>,</w:t>
      </w:r>
      <w:r>
        <w:rPr>
          <w:i/>
          <w:spacing w:val="-6"/>
          <w:sz w:val="24"/>
        </w:rPr>
        <w:t xml:space="preserve"> </w:t>
      </w:r>
      <w:r>
        <w:rPr>
          <w:i/>
          <w:sz w:val="24"/>
        </w:rPr>
        <w:t>telefon</w:t>
      </w:r>
      <w:r>
        <w:rPr>
          <w:i/>
          <w:spacing w:val="-5"/>
          <w:sz w:val="24"/>
        </w:rPr>
        <w:t xml:space="preserve"> </w:t>
      </w:r>
      <w:r>
        <w:rPr>
          <w:i/>
          <w:sz w:val="24"/>
        </w:rPr>
        <w:t>0374</w:t>
      </w:r>
      <w:r>
        <w:rPr>
          <w:i/>
          <w:spacing w:val="-7"/>
          <w:sz w:val="24"/>
        </w:rPr>
        <w:t xml:space="preserve"> </w:t>
      </w:r>
      <w:r>
        <w:rPr>
          <w:i/>
          <w:sz w:val="24"/>
        </w:rPr>
        <w:t>112</w:t>
      </w:r>
      <w:r>
        <w:rPr>
          <w:i/>
          <w:spacing w:val="-5"/>
          <w:sz w:val="24"/>
        </w:rPr>
        <w:t xml:space="preserve"> 725</w:t>
      </w:r>
    </w:p>
    <w:sectPr w:rsidR="001B3AE1">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3AE1"/>
    <w:rsid w:val="000269AC"/>
    <w:rsid w:val="001B3AE1"/>
    <w:rsid w:val="002A096A"/>
    <w:rsid w:val="00D94ECA"/>
    <w:rsid w:val="00F0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8A55"/>
  <w15:docId w15:val="{E3054B09-0051-429B-AD28-167D101F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left="23" w:hanging="8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curs-national@anfp.gov.ro"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vodopeanu</cp:lastModifiedBy>
  <cp:revision>3</cp:revision>
  <dcterms:created xsi:type="dcterms:W3CDTF">2026-04-15T07:25:00Z</dcterms:created>
  <dcterms:modified xsi:type="dcterms:W3CDTF">2026-04-15T07:30:00Z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LastSaved">
    <vt:filetime>2026-04-15T00:00:00Z</vt:filetime>
  </property>
  <property fmtid="{D5CDD505-2E9C-101B-9397-08002B2CF9AE}" pid="4" name="Producer">
    <vt:lpwstr>iLovePDF</vt:lpwstr>
  </property>
</Properties>
</file>