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5C4BF" w14:textId="77777777" w:rsidR="00A8511F" w:rsidRPr="008340AE" w:rsidRDefault="00CF6445" w:rsidP="00CF6445">
      <w:pPr>
        <w:tabs>
          <w:tab w:val="center" w:pos="4253"/>
          <w:tab w:val="left" w:pos="4678"/>
        </w:tabs>
        <w:ind w:left="1701" w:right="-709"/>
        <w:jc w:val="center"/>
        <w:rPr>
          <w:rFonts w:ascii="Trebuchet MS" w:eastAsia="Times New Roman" w:hAnsi="Trebuchet MS"/>
        </w:rPr>
      </w:pPr>
      <w:bookmarkStart w:id="0" w:name="_GoBack"/>
      <w:bookmarkEnd w:id="0"/>
      <w:r>
        <w:rPr>
          <w:rFonts w:ascii="Trebuchet MS" w:hAnsi="Trebuchet MS"/>
        </w:rPr>
        <w:t xml:space="preserve">                                       </w:t>
      </w:r>
      <w:r w:rsidR="00A8511F" w:rsidRPr="008340AE">
        <w:rPr>
          <w:rFonts w:ascii="Trebuchet MS" w:hAnsi="Trebuchet MS"/>
        </w:rPr>
        <w:t xml:space="preserve">Anexă la Ordinul </w:t>
      </w:r>
      <w:r w:rsidR="00A8511F" w:rsidRPr="008340AE">
        <w:rPr>
          <w:rFonts w:ascii="Trebuchet MS" w:eastAsia="Times New Roman" w:hAnsi="Trebuchet MS"/>
        </w:rPr>
        <w:t xml:space="preserve">președintelui Agenţiei Naţionale a                 </w:t>
      </w:r>
    </w:p>
    <w:p w14:paraId="4B897CBF" w14:textId="4337BEFC" w:rsidR="00A8511F" w:rsidRPr="008340AE" w:rsidRDefault="00A8511F" w:rsidP="00A8511F">
      <w:pPr>
        <w:tabs>
          <w:tab w:val="center" w:pos="1701"/>
        </w:tabs>
        <w:ind w:left="1701" w:right="-709"/>
        <w:rPr>
          <w:rFonts w:ascii="Trebuchet MS" w:eastAsia="Times New Roman" w:hAnsi="Trebuchet MS"/>
        </w:rPr>
      </w:pPr>
      <w:r w:rsidRPr="008340AE">
        <w:rPr>
          <w:rFonts w:ascii="Trebuchet MS" w:eastAsia="Times New Roman" w:hAnsi="Trebuchet MS"/>
        </w:rPr>
        <w:t xml:space="preserve">            </w:t>
      </w:r>
      <w:r>
        <w:rPr>
          <w:rFonts w:ascii="Trebuchet MS" w:eastAsia="Times New Roman" w:hAnsi="Trebuchet MS"/>
        </w:rPr>
        <w:tab/>
      </w:r>
      <w:r>
        <w:rPr>
          <w:rFonts w:ascii="Trebuchet MS" w:eastAsia="Times New Roman" w:hAnsi="Trebuchet MS"/>
        </w:rPr>
        <w:tab/>
      </w:r>
      <w:r>
        <w:rPr>
          <w:rFonts w:ascii="Trebuchet MS" w:eastAsia="Times New Roman" w:hAnsi="Trebuchet MS"/>
        </w:rPr>
        <w:tab/>
        <w:t xml:space="preserve">            </w:t>
      </w:r>
      <w:r w:rsidR="00CF6445">
        <w:rPr>
          <w:rFonts w:ascii="Trebuchet MS" w:eastAsia="Times New Roman" w:hAnsi="Trebuchet MS"/>
        </w:rPr>
        <w:t xml:space="preserve">  </w:t>
      </w:r>
      <w:r>
        <w:rPr>
          <w:rFonts w:ascii="Trebuchet MS" w:eastAsia="Times New Roman" w:hAnsi="Trebuchet MS"/>
        </w:rPr>
        <w:t xml:space="preserve">  </w:t>
      </w:r>
      <w:r w:rsidR="00CF6445">
        <w:rPr>
          <w:rFonts w:ascii="Trebuchet MS" w:eastAsia="Times New Roman" w:hAnsi="Trebuchet MS"/>
        </w:rPr>
        <w:t>Funcţionarilor Publici nr.</w:t>
      </w:r>
      <w:r>
        <w:rPr>
          <w:rFonts w:ascii="Trebuchet MS" w:eastAsia="Times New Roman" w:hAnsi="Trebuchet MS"/>
        </w:rPr>
        <w:t>__________/202</w:t>
      </w:r>
      <w:r w:rsidR="00F8113C">
        <w:rPr>
          <w:rFonts w:ascii="Trebuchet MS" w:eastAsia="Times New Roman" w:hAnsi="Trebuchet MS"/>
        </w:rPr>
        <w:t>4</w:t>
      </w:r>
    </w:p>
    <w:p w14:paraId="74838F6A" w14:textId="77777777" w:rsidR="00A8511F" w:rsidRPr="008340AE" w:rsidRDefault="00A8511F" w:rsidP="00A8511F">
      <w:pPr>
        <w:tabs>
          <w:tab w:val="center" w:pos="4536"/>
          <w:tab w:val="right" w:pos="9072"/>
          <w:tab w:val="left" w:pos="9923"/>
        </w:tabs>
        <w:rPr>
          <w:rFonts w:ascii="Trebuchet MS" w:hAnsi="Trebuchet MS"/>
        </w:rPr>
      </w:pPr>
      <w:r w:rsidRPr="008340AE">
        <w:rPr>
          <w:rFonts w:ascii="Trebuchet MS" w:hAnsi="Trebuchet MS"/>
        </w:rPr>
        <w:t xml:space="preserve"> </w:t>
      </w:r>
    </w:p>
    <w:p w14:paraId="7621C227" w14:textId="77777777" w:rsidR="00A8511F" w:rsidRPr="008340AE" w:rsidRDefault="00A8511F" w:rsidP="00A8511F">
      <w:pPr>
        <w:tabs>
          <w:tab w:val="center" w:pos="4536"/>
          <w:tab w:val="right" w:pos="9072"/>
          <w:tab w:val="left" w:pos="9923"/>
        </w:tabs>
        <w:rPr>
          <w:rFonts w:ascii="Trebuchet MS" w:hAnsi="Trebuchet MS"/>
        </w:rPr>
      </w:pPr>
    </w:p>
    <w:p w14:paraId="4940899B" w14:textId="77777777" w:rsidR="00F8113C" w:rsidRPr="00F8113C" w:rsidRDefault="00A8511F" w:rsidP="00F8113C">
      <w:pPr>
        <w:jc w:val="center"/>
        <w:rPr>
          <w:rFonts w:ascii="Trebuchet MS" w:hAnsi="Trebuchet MS"/>
          <w:b/>
        </w:rPr>
      </w:pPr>
      <w:r w:rsidRPr="008340AE">
        <w:rPr>
          <w:rFonts w:ascii="Trebuchet MS" w:hAnsi="Trebuchet MS"/>
          <w:b/>
        </w:rPr>
        <w:t xml:space="preserve">Instrucțiuni </w:t>
      </w:r>
      <w:r>
        <w:rPr>
          <w:rFonts w:ascii="Trebuchet MS" w:hAnsi="Trebuchet MS"/>
          <w:b/>
        </w:rPr>
        <w:t xml:space="preserve">privind utilizarea instrumentelor </w:t>
      </w:r>
      <w:r w:rsidR="00F8113C" w:rsidRPr="00F8113C">
        <w:rPr>
          <w:rFonts w:ascii="Trebuchet MS" w:hAnsi="Trebuchet MS"/>
          <w:b/>
        </w:rPr>
        <w:t>informatice de extragere automată a subiectelor de către membrii comisiei de concurs la etapa de selecție a concursului pe post pentru ocuparea unor funcții publice vacante, precum și la concursul de promovare</w:t>
      </w:r>
    </w:p>
    <w:p w14:paraId="409086E3" w14:textId="7F465BE6" w:rsidR="00A8511F" w:rsidRPr="008F1FB7" w:rsidRDefault="00A8511F" w:rsidP="00F8113C">
      <w:pPr>
        <w:pStyle w:val="NoSpacing"/>
        <w:jc w:val="center"/>
        <w:rPr>
          <w:rFonts w:ascii="Trebuchet MS" w:hAnsi="Trebuchet MS"/>
        </w:rPr>
      </w:pPr>
    </w:p>
    <w:p w14:paraId="4BA03EDB" w14:textId="77777777" w:rsidR="00A8511F" w:rsidRPr="00E64EE8" w:rsidRDefault="00A8511F" w:rsidP="00A8511F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  <w:r w:rsidRPr="00E64EE8">
        <w:rPr>
          <w:rFonts w:ascii="Trebuchet MS" w:hAnsi="Trebuchet MS"/>
        </w:rPr>
        <w:t>CAPITOLUL I</w:t>
      </w:r>
    </w:p>
    <w:p w14:paraId="5D983BE3" w14:textId="77777777" w:rsidR="00A8511F" w:rsidRPr="00E64EE8" w:rsidRDefault="00A8511F" w:rsidP="00A8511F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E64EE8">
        <w:rPr>
          <w:rFonts w:ascii="Trebuchet MS" w:hAnsi="Trebuchet MS"/>
          <w:b/>
        </w:rPr>
        <w:t>Dispoziții generale</w:t>
      </w:r>
    </w:p>
    <w:p w14:paraId="343E559F" w14:textId="77777777" w:rsidR="00A8511F" w:rsidRPr="00025866" w:rsidRDefault="00A8511F" w:rsidP="00A8511F">
      <w:pPr>
        <w:tabs>
          <w:tab w:val="center" w:pos="4535"/>
          <w:tab w:val="right" w:pos="9072"/>
        </w:tabs>
        <w:ind w:left="-284"/>
        <w:jc w:val="both"/>
        <w:rPr>
          <w:rFonts w:ascii="Trebuchet MS" w:hAnsi="Trebuchet MS"/>
        </w:rPr>
      </w:pPr>
    </w:p>
    <w:p w14:paraId="56678CA7" w14:textId="5839848D" w:rsidR="00A8511F" w:rsidRPr="00025866" w:rsidRDefault="00A8511F" w:rsidP="00C123C5">
      <w:pPr>
        <w:pStyle w:val="NoSpacing"/>
        <w:jc w:val="both"/>
        <w:rPr>
          <w:rFonts w:ascii="Trebuchet MS" w:hAnsi="Trebuchet MS"/>
        </w:rPr>
      </w:pPr>
      <w:r w:rsidRPr="00025866">
        <w:rPr>
          <w:rFonts w:ascii="Trebuchet MS" w:hAnsi="Trebuchet MS"/>
          <w:b/>
          <w:bCs/>
        </w:rPr>
        <w:tab/>
        <w:t>Art. 1. –</w:t>
      </w:r>
      <w:r w:rsidRPr="00025866">
        <w:rPr>
          <w:rFonts w:ascii="Trebuchet MS" w:hAnsi="Trebuchet MS"/>
        </w:rPr>
        <w:t xml:space="preserve"> </w:t>
      </w:r>
      <w:r w:rsidRPr="00025866">
        <w:rPr>
          <w:rFonts w:ascii="Trebuchet MS" w:hAnsi="Trebuchet MS"/>
          <w:b/>
          <w:bCs/>
        </w:rPr>
        <w:t>(1)</w:t>
      </w:r>
      <w:r w:rsidRPr="00025866">
        <w:rPr>
          <w:rFonts w:ascii="Trebuchet MS" w:hAnsi="Trebuchet MS"/>
        </w:rPr>
        <w:t xml:space="preserve"> Scopul prezentelor </w:t>
      </w:r>
      <w:r w:rsidR="00E4713A" w:rsidRPr="00025866">
        <w:rPr>
          <w:rFonts w:ascii="Trebuchet MS" w:hAnsi="Trebuchet MS"/>
        </w:rPr>
        <w:t>instrucțiuni</w:t>
      </w:r>
      <w:r w:rsidRPr="00025866">
        <w:rPr>
          <w:rFonts w:ascii="Trebuchet MS" w:hAnsi="Trebuchet MS"/>
        </w:rPr>
        <w:t xml:space="preserve"> este de a </w:t>
      </w:r>
      <w:r w:rsidR="00C123C5" w:rsidRPr="00025866">
        <w:rPr>
          <w:rFonts w:ascii="Trebuchet MS" w:hAnsi="Trebuchet MS"/>
        </w:rPr>
        <w:t>reglementa modul de utilizare a instrumentelor informatice pentru extragerea automată a subiecte</w:t>
      </w:r>
      <w:r w:rsidR="00F8113C">
        <w:rPr>
          <w:rFonts w:ascii="Trebuchet MS" w:hAnsi="Trebuchet MS"/>
        </w:rPr>
        <w:t>lor</w:t>
      </w:r>
      <w:r w:rsidR="00C123C5" w:rsidRPr="00025866">
        <w:rPr>
          <w:rFonts w:ascii="Trebuchet MS" w:hAnsi="Trebuchet MS"/>
        </w:rPr>
        <w:t xml:space="preserve"> de către membrii comisiei de concurs la etapa de selecție a </w:t>
      </w:r>
      <w:r w:rsidR="0067417B">
        <w:rPr>
          <w:rFonts w:ascii="Trebuchet MS" w:hAnsi="Trebuchet MS"/>
        </w:rPr>
        <w:t xml:space="preserve">concursului pe post pentru </w:t>
      </w:r>
      <w:r w:rsidR="00C123C5" w:rsidRPr="00025866">
        <w:rPr>
          <w:rFonts w:ascii="Trebuchet MS" w:hAnsi="Trebuchet MS"/>
        </w:rPr>
        <w:t>ocuparea unor funcții publice vacante,</w:t>
      </w:r>
      <w:r w:rsidR="00AF6543" w:rsidRPr="00025866">
        <w:rPr>
          <w:rFonts w:ascii="Trebuchet MS" w:hAnsi="Trebuchet MS"/>
        </w:rPr>
        <w:t xml:space="preserve"> denumit în continuare </w:t>
      </w:r>
      <w:r w:rsidR="0067417B">
        <w:rPr>
          <w:rFonts w:ascii="Trebuchet MS" w:hAnsi="Trebuchet MS"/>
          <w:i/>
        </w:rPr>
        <w:t>concurs pe post</w:t>
      </w:r>
      <w:r w:rsidR="00AF6543" w:rsidRPr="00025866">
        <w:rPr>
          <w:rFonts w:ascii="Trebuchet MS" w:hAnsi="Trebuchet MS"/>
        </w:rPr>
        <w:t>, cu respectarea prevederilor</w:t>
      </w:r>
      <w:r w:rsidR="00C123C5" w:rsidRPr="00025866">
        <w:rPr>
          <w:rFonts w:ascii="Trebuchet MS" w:hAnsi="Trebuchet MS"/>
        </w:rPr>
        <w:t xml:space="preserve"> art. </w:t>
      </w:r>
      <w:r w:rsidR="0067417B">
        <w:rPr>
          <w:rFonts w:ascii="Trebuchet MS" w:hAnsi="Trebuchet MS"/>
        </w:rPr>
        <w:t>467</w:t>
      </w:r>
      <w:r w:rsidR="00C123C5" w:rsidRPr="00025866">
        <w:rPr>
          <w:rFonts w:ascii="Trebuchet MS" w:hAnsi="Trebuchet MS"/>
        </w:rPr>
        <w:t xml:space="preserve"> din Ordonanța de urgență a Guvernului nr. 57/2019 privind Codul administrativ, cu modificările și completările ult</w:t>
      </w:r>
      <w:r w:rsidR="001E38CA">
        <w:rPr>
          <w:rFonts w:ascii="Trebuchet MS" w:hAnsi="Trebuchet MS"/>
        </w:rPr>
        <w:t>erioare</w:t>
      </w:r>
      <w:r w:rsidR="001E38CA" w:rsidRPr="001E38CA">
        <w:rPr>
          <w:rFonts w:ascii="Trebuchet MS" w:hAnsi="Trebuchet MS"/>
        </w:rPr>
        <w:t>, precum și</w:t>
      </w:r>
      <w:r w:rsidR="001E38CA">
        <w:rPr>
          <w:rFonts w:ascii="Trebuchet MS" w:hAnsi="Trebuchet MS"/>
        </w:rPr>
        <w:t xml:space="preserve"> pentru extragerea automată a subiecte</w:t>
      </w:r>
      <w:r w:rsidR="00F8113C">
        <w:rPr>
          <w:rFonts w:ascii="Trebuchet MS" w:hAnsi="Trebuchet MS"/>
        </w:rPr>
        <w:t>lor</w:t>
      </w:r>
      <w:r w:rsidR="001E38CA">
        <w:rPr>
          <w:rFonts w:ascii="Trebuchet MS" w:hAnsi="Trebuchet MS"/>
        </w:rPr>
        <w:t xml:space="preserve"> de către membrii comisiei de concurs</w:t>
      </w:r>
      <w:r w:rsidR="001E38CA" w:rsidRPr="001E38CA">
        <w:rPr>
          <w:rFonts w:ascii="Trebuchet MS" w:hAnsi="Trebuchet MS"/>
        </w:rPr>
        <w:t xml:space="preserve"> la concursul de promovare</w:t>
      </w:r>
      <w:r w:rsidR="001E38CA">
        <w:rPr>
          <w:rFonts w:ascii="Trebuchet MS" w:hAnsi="Trebuchet MS"/>
        </w:rPr>
        <w:t>.</w:t>
      </w:r>
    </w:p>
    <w:p w14:paraId="5D8BBEFA" w14:textId="3AC4B0E5" w:rsidR="00A8511F" w:rsidRPr="00025866" w:rsidRDefault="00A8511F" w:rsidP="00A8511F">
      <w:pPr>
        <w:pStyle w:val="NoSpacing"/>
        <w:jc w:val="both"/>
        <w:rPr>
          <w:rFonts w:ascii="Trebuchet MS" w:hAnsi="Trebuchet MS"/>
        </w:rPr>
      </w:pPr>
      <w:r w:rsidRPr="00025866">
        <w:rPr>
          <w:rFonts w:ascii="Trebuchet MS" w:hAnsi="Trebuchet MS"/>
        </w:rPr>
        <w:t xml:space="preserve">     </w:t>
      </w:r>
      <w:r w:rsidRPr="00025866">
        <w:rPr>
          <w:rFonts w:ascii="Trebuchet MS" w:hAnsi="Trebuchet MS"/>
        </w:rPr>
        <w:tab/>
      </w:r>
      <w:r w:rsidRPr="00025866">
        <w:rPr>
          <w:rFonts w:ascii="Trebuchet MS" w:hAnsi="Trebuchet MS"/>
          <w:b/>
        </w:rPr>
        <w:t>(2)</w:t>
      </w:r>
      <w:r w:rsidRPr="00025866">
        <w:rPr>
          <w:rFonts w:ascii="Trebuchet MS" w:hAnsi="Trebuchet MS"/>
        </w:rPr>
        <w:t xml:space="preserve"> În înțelesul prezentelor instrucțiuni</w:t>
      </w:r>
      <w:r w:rsidR="00C123C5" w:rsidRPr="00025866">
        <w:rPr>
          <w:rFonts w:ascii="Trebuchet MS" w:hAnsi="Trebuchet MS"/>
        </w:rPr>
        <w:t>,</w:t>
      </w:r>
      <w:r w:rsidRPr="00025866">
        <w:rPr>
          <w:rFonts w:ascii="Trebuchet MS" w:hAnsi="Trebuchet MS"/>
        </w:rPr>
        <w:t xml:space="preserve"> stabilirea şi extragerea </w:t>
      </w:r>
      <w:r w:rsidR="00C123C5" w:rsidRPr="00025866">
        <w:rPr>
          <w:rFonts w:ascii="Trebuchet MS" w:hAnsi="Trebuchet MS"/>
        </w:rPr>
        <w:t xml:space="preserve">automată a </w:t>
      </w:r>
      <w:r w:rsidRPr="00025866">
        <w:rPr>
          <w:rFonts w:ascii="Trebuchet MS" w:hAnsi="Trebuchet MS"/>
        </w:rPr>
        <w:t xml:space="preserve">subiectelor pentru proba scrisă se realizează </w:t>
      </w:r>
      <w:r w:rsidR="00F8113C">
        <w:rPr>
          <w:rFonts w:ascii="Trebuchet MS" w:hAnsi="Trebuchet MS"/>
        </w:rPr>
        <w:t>utilizând un instrument</w:t>
      </w:r>
      <w:r w:rsidR="00F8113C" w:rsidRPr="00F8113C">
        <w:rPr>
          <w:rFonts w:ascii="Trebuchet MS" w:hAnsi="Trebuchet MS"/>
        </w:rPr>
        <w:t xml:space="preserve"> informatic de extragere automată a subiectelor</w:t>
      </w:r>
      <w:r w:rsidRPr="00025866">
        <w:rPr>
          <w:rFonts w:ascii="Trebuchet MS" w:hAnsi="Trebuchet MS"/>
        </w:rPr>
        <w:t xml:space="preserve">, într-un mod </w:t>
      </w:r>
      <w:r w:rsidR="00F528F3" w:rsidRPr="00025866">
        <w:rPr>
          <w:rFonts w:ascii="Trebuchet MS" w:hAnsi="Trebuchet MS"/>
        </w:rPr>
        <w:t>imparțial</w:t>
      </w:r>
      <w:r w:rsidR="00277E0A" w:rsidRPr="00025866">
        <w:rPr>
          <w:rFonts w:ascii="Trebuchet MS" w:hAnsi="Trebuchet MS"/>
        </w:rPr>
        <w:t xml:space="preserve">, 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pusă la dispoziția autorităților și instituțiilor publice organizatoare a </w:t>
      </w:r>
      <w:r w:rsidR="00277E0A" w:rsidRPr="00025866">
        <w:rPr>
          <w:rFonts w:ascii="Trebuchet MS" w:eastAsia="Trebuchet MS" w:hAnsi="Trebuchet MS" w:cs="Trebuchet MS"/>
        </w:rPr>
        <w:t xml:space="preserve">etapelor de </w:t>
      </w:r>
      <w:r w:rsidR="00F528F3" w:rsidRPr="00025866">
        <w:rPr>
          <w:rFonts w:ascii="Trebuchet MS" w:eastAsia="Trebuchet MS" w:hAnsi="Trebuchet MS" w:cs="Trebuchet MS"/>
        </w:rPr>
        <w:t>selecție</w:t>
      </w:r>
      <w:r w:rsidR="00277E0A" w:rsidRPr="00025866">
        <w:rPr>
          <w:rFonts w:ascii="Trebuchet MS" w:eastAsia="Trebuchet MS" w:hAnsi="Trebuchet MS" w:cs="Trebuchet MS"/>
        </w:rPr>
        <w:t xml:space="preserve"> </w:t>
      </w:r>
      <w:r w:rsidR="0067417B">
        <w:rPr>
          <w:rFonts w:ascii="Trebuchet MS" w:eastAsia="Trebuchet MS" w:hAnsi="Trebuchet MS" w:cs="Trebuchet MS"/>
        </w:rPr>
        <w:t>a concursului pe post</w:t>
      </w:r>
      <w:r w:rsidR="001E38CA">
        <w:rPr>
          <w:rFonts w:ascii="Trebuchet MS" w:eastAsia="Trebuchet MS" w:hAnsi="Trebuchet MS" w:cs="Trebuchet MS"/>
        </w:rPr>
        <w:t xml:space="preserve"> pentru ocuparea unor funcții publice vacante</w:t>
      </w:r>
      <w:r w:rsidR="00277E0A" w:rsidRPr="00025866">
        <w:rPr>
          <w:rFonts w:ascii="Trebuchet MS" w:eastAsia="Times New Roman" w:hAnsi="Trebuchet MS" w:cs="Arial"/>
          <w:lang w:eastAsia="en-GB"/>
        </w:rPr>
        <w:t>, comisiei de concurs pentru înalții funcționari publici</w:t>
      </w:r>
      <w:r w:rsidR="00AF6543" w:rsidRPr="00025866">
        <w:rPr>
          <w:rFonts w:ascii="Trebuchet MS" w:eastAsia="Times New Roman" w:hAnsi="Trebuchet MS" w:cs="Arial"/>
          <w:lang w:eastAsia="en-GB"/>
        </w:rPr>
        <w:t>,</w:t>
      </w:r>
      <w:r w:rsidRPr="00025866">
        <w:rPr>
          <w:rFonts w:ascii="Trebuchet MS" w:hAnsi="Trebuchet MS"/>
        </w:rPr>
        <w:t xml:space="preserve"> </w:t>
      </w:r>
      <w:r w:rsidR="001E38CA">
        <w:rPr>
          <w:rFonts w:ascii="Trebuchet MS" w:hAnsi="Trebuchet MS"/>
        </w:rPr>
        <w:t xml:space="preserve">respectiv la concursul de promovare, </w:t>
      </w:r>
      <w:r w:rsidR="00277E0A" w:rsidRPr="00025866">
        <w:rPr>
          <w:rFonts w:ascii="Trebuchet MS" w:hAnsi="Trebuchet MS"/>
        </w:rPr>
        <w:t>de către Agenția Națională a Funcționarilor Publici</w:t>
      </w:r>
      <w:r w:rsidR="00C123C5" w:rsidRPr="00025866">
        <w:rPr>
          <w:rFonts w:ascii="Trebuchet MS" w:hAnsi="Trebuchet MS"/>
        </w:rPr>
        <w:t xml:space="preserve">, denumită în continuare </w:t>
      </w:r>
      <w:r w:rsidR="00C123C5" w:rsidRPr="00025866">
        <w:rPr>
          <w:rFonts w:ascii="Trebuchet MS" w:hAnsi="Trebuchet MS"/>
          <w:i/>
        </w:rPr>
        <w:t>Agenția</w:t>
      </w:r>
      <w:r w:rsidR="00277E0A" w:rsidRPr="00025866">
        <w:rPr>
          <w:rFonts w:ascii="Trebuchet MS" w:hAnsi="Trebuchet MS"/>
        </w:rPr>
        <w:t>.</w:t>
      </w:r>
    </w:p>
    <w:p w14:paraId="552A74A1" w14:textId="77777777" w:rsidR="00F328BC" w:rsidRPr="00025866" w:rsidRDefault="00F328BC" w:rsidP="00F328BC">
      <w:pPr>
        <w:tabs>
          <w:tab w:val="center" w:pos="4536"/>
          <w:tab w:val="right" w:pos="9072"/>
          <w:tab w:val="left" w:pos="9923"/>
        </w:tabs>
        <w:jc w:val="center"/>
        <w:rPr>
          <w:rFonts w:ascii="Trebuchet MS" w:hAnsi="Trebuchet MS"/>
        </w:rPr>
      </w:pPr>
    </w:p>
    <w:p w14:paraId="58C92F56" w14:textId="77777777" w:rsidR="00F328BC" w:rsidRPr="00025866" w:rsidRDefault="00F328BC" w:rsidP="00F328B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  <w:r w:rsidRPr="00025866">
        <w:rPr>
          <w:rFonts w:ascii="Trebuchet MS" w:hAnsi="Trebuchet MS"/>
        </w:rPr>
        <w:t>CAPITOLUL II</w:t>
      </w:r>
    </w:p>
    <w:p w14:paraId="3929D0D5" w14:textId="7B22C5D6" w:rsidR="008F1FB7" w:rsidRPr="00025866" w:rsidRDefault="00F328BC" w:rsidP="008F1FB7">
      <w:pPr>
        <w:pStyle w:val="NoSpacing"/>
        <w:jc w:val="center"/>
        <w:rPr>
          <w:rFonts w:ascii="Trebuchet MS" w:hAnsi="Trebuchet MS"/>
          <w:b/>
        </w:rPr>
      </w:pPr>
      <w:r w:rsidRPr="00025866">
        <w:rPr>
          <w:rFonts w:ascii="Trebuchet MS" w:hAnsi="Trebuchet MS"/>
          <w:b/>
        </w:rPr>
        <w:t>Modalitatea de extragere</w:t>
      </w:r>
      <w:r w:rsidR="00CE2DB0" w:rsidRPr="00025866">
        <w:rPr>
          <w:rFonts w:ascii="Trebuchet MS" w:hAnsi="Trebuchet MS"/>
          <w:b/>
        </w:rPr>
        <w:t xml:space="preserve"> automată </w:t>
      </w:r>
      <w:r w:rsidRPr="00025866">
        <w:rPr>
          <w:rFonts w:ascii="Trebuchet MS" w:hAnsi="Trebuchet MS"/>
          <w:b/>
        </w:rPr>
        <w:t xml:space="preserve"> a subiectelor de către membrii comisiei de concurs</w:t>
      </w:r>
      <w:r w:rsidR="008F1FB7" w:rsidRPr="00025866">
        <w:rPr>
          <w:rFonts w:ascii="Trebuchet MS" w:hAnsi="Trebuchet MS"/>
          <w:b/>
          <w:bCs/>
        </w:rPr>
        <w:t xml:space="preserve"> la etapa de selecție a </w:t>
      </w:r>
      <w:r w:rsidR="0067417B">
        <w:rPr>
          <w:rFonts w:ascii="Trebuchet MS" w:hAnsi="Trebuchet MS"/>
          <w:b/>
          <w:bCs/>
        </w:rPr>
        <w:t>concursului pe post</w:t>
      </w:r>
      <w:r w:rsidR="00AF6543" w:rsidRPr="00025866">
        <w:t xml:space="preserve"> </w:t>
      </w:r>
    </w:p>
    <w:p w14:paraId="0DB39146" w14:textId="05C8A4D8" w:rsidR="00A8511F" w:rsidRPr="00025866" w:rsidRDefault="00A8511F" w:rsidP="00A8511F">
      <w:pPr>
        <w:pStyle w:val="NoSpacing"/>
        <w:tabs>
          <w:tab w:val="left" w:pos="709"/>
        </w:tabs>
        <w:jc w:val="both"/>
        <w:rPr>
          <w:rFonts w:ascii="Trebuchet MS" w:hAnsi="Trebuchet MS"/>
        </w:rPr>
      </w:pPr>
    </w:p>
    <w:p w14:paraId="3CD8D60A" w14:textId="0BC8F7B8" w:rsidR="00277E0A" w:rsidRPr="00025866" w:rsidRDefault="00A8511F" w:rsidP="00A8511F">
      <w:pPr>
        <w:pStyle w:val="NoSpacing"/>
        <w:tabs>
          <w:tab w:val="left" w:pos="567"/>
        </w:tabs>
        <w:jc w:val="both"/>
        <w:rPr>
          <w:rFonts w:ascii="Trebuchet MS" w:eastAsia="Times New Roman" w:hAnsi="Trebuchet MS" w:cs="Arial"/>
          <w:lang w:eastAsia="en-GB"/>
        </w:rPr>
      </w:pPr>
      <w:r w:rsidRPr="00025866">
        <w:rPr>
          <w:rFonts w:ascii="Trebuchet MS" w:hAnsi="Trebuchet MS"/>
          <w:b/>
          <w:bCs/>
        </w:rPr>
        <w:tab/>
        <w:t>Art. 2. –</w:t>
      </w:r>
      <w:r w:rsidRPr="00025866">
        <w:rPr>
          <w:rFonts w:ascii="Trebuchet MS" w:hAnsi="Trebuchet MS"/>
        </w:rPr>
        <w:t xml:space="preserve"> </w:t>
      </w:r>
      <w:r w:rsidRPr="00025866">
        <w:rPr>
          <w:rFonts w:ascii="Trebuchet MS" w:hAnsi="Trebuchet MS"/>
          <w:b/>
        </w:rPr>
        <w:t>(1)</w:t>
      </w:r>
      <w:r w:rsidRPr="00025866">
        <w:rPr>
          <w:rFonts w:ascii="Trebuchet MS" w:hAnsi="Trebuchet MS"/>
        </w:rPr>
        <w:t xml:space="preserve"> </w:t>
      </w:r>
      <w:r w:rsidR="00277E0A" w:rsidRPr="00025866">
        <w:rPr>
          <w:rFonts w:ascii="Trebuchet MS" w:hAnsi="Trebuchet MS"/>
        </w:rPr>
        <w:t xml:space="preserve">Începând cu data </w:t>
      </w:r>
      <w:r w:rsidR="00AC2E13" w:rsidRPr="00025866">
        <w:rPr>
          <w:rFonts w:ascii="Trebuchet MS" w:hAnsi="Trebuchet MS"/>
        </w:rPr>
        <w:t>expirării termenului</w:t>
      </w:r>
      <w:r w:rsidR="00726666" w:rsidRPr="00025866">
        <w:rPr>
          <w:rFonts w:ascii="Trebuchet MS" w:hAnsi="Trebuchet MS"/>
        </w:rPr>
        <w:t xml:space="preserve"> de constituire a</w:t>
      </w:r>
      <w:r w:rsidR="00277E0A" w:rsidRPr="00025866">
        <w:rPr>
          <w:rFonts w:ascii="Trebuchet MS" w:hAnsi="Trebuchet MS"/>
        </w:rPr>
        <w:t xml:space="preserve"> dosarelor </w:t>
      </w:r>
      <w:r w:rsidR="005D3BCC" w:rsidRPr="00025866">
        <w:rPr>
          <w:rFonts w:ascii="Trebuchet MS" w:hAnsi="Trebuchet MS"/>
        </w:rPr>
        <w:t xml:space="preserve">de concurs </w:t>
      </w:r>
      <w:r w:rsidR="00717D66" w:rsidRPr="00025866">
        <w:rPr>
          <w:rFonts w:ascii="Trebuchet MS" w:hAnsi="Trebuchet MS"/>
        </w:rPr>
        <w:t xml:space="preserve">de către candidați prevăzut la art. </w:t>
      </w:r>
      <w:r w:rsidR="0067417B">
        <w:rPr>
          <w:rFonts w:ascii="Trebuchet MS" w:hAnsi="Trebuchet MS"/>
        </w:rPr>
        <w:t>94</w:t>
      </w:r>
      <w:r w:rsidR="00845057" w:rsidRPr="00025866">
        <w:rPr>
          <w:rFonts w:ascii="Trebuchet MS" w:hAnsi="Trebuchet MS"/>
        </w:rPr>
        <w:t xml:space="preserve"> </w:t>
      </w:r>
      <w:r w:rsidR="0067417B">
        <w:rPr>
          <w:rFonts w:ascii="Trebuchet MS" w:hAnsi="Trebuchet MS"/>
        </w:rPr>
        <w:t>alin. (1)</w:t>
      </w:r>
      <w:r w:rsidR="001E38CA">
        <w:rPr>
          <w:rFonts w:ascii="Trebuchet MS" w:hAnsi="Trebuchet MS"/>
        </w:rPr>
        <w:t>, respectiv art. 189 alin. (1)</w:t>
      </w:r>
      <w:r w:rsidR="0067417B">
        <w:rPr>
          <w:rFonts w:ascii="Trebuchet MS" w:hAnsi="Trebuchet MS"/>
        </w:rPr>
        <w:t xml:space="preserve"> din anexa nr. 10</w:t>
      </w:r>
      <w:r w:rsidR="00717D66" w:rsidRPr="00025866">
        <w:rPr>
          <w:rFonts w:ascii="Trebuchet MS" w:hAnsi="Trebuchet MS"/>
        </w:rPr>
        <w:t xml:space="preserve"> la Ordonanța de urgență a Guvernului nr. 57/2019, cu modificările și completările ulterioare</w:t>
      </w:r>
      <w:r w:rsidR="001122A5">
        <w:rPr>
          <w:rFonts w:ascii="Trebuchet MS" w:hAnsi="Trebuchet MS"/>
        </w:rPr>
        <w:t>,</w:t>
      </w:r>
      <w:r w:rsidR="00717D66" w:rsidRPr="00025866">
        <w:rPr>
          <w:rFonts w:ascii="Trebuchet MS" w:hAnsi="Trebuchet MS"/>
        </w:rPr>
        <w:t xml:space="preserve"> </w:t>
      </w:r>
      <w:r w:rsidR="00277E0A" w:rsidRPr="00025866">
        <w:rPr>
          <w:rFonts w:ascii="Trebuchet MS" w:hAnsi="Trebuchet MS"/>
        </w:rPr>
        <w:t xml:space="preserve">și până la data </w:t>
      </w:r>
      <w:r w:rsidR="00F5631E" w:rsidRPr="00025866">
        <w:rPr>
          <w:rFonts w:ascii="Trebuchet MS" w:hAnsi="Trebuchet MS"/>
        </w:rPr>
        <w:t xml:space="preserve">desfășurării </w:t>
      </w:r>
      <w:r w:rsidR="00277E0A" w:rsidRPr="00025866">
        <w:rPr>
          <w:rFonts w:ascii="Trebuchet MS" w:hAnsi="Trebuchet MS"/>
        </w:rPr>
        <w:t>probei scrise</w:t>
      </w:r>
      <w:r w:rsidR="003967DD" w:rsidRPr="00025866">
        <w:rPr>
          <w:rFonts w:ascii="Trebuchet MS" w:hAnsi="Trebuchet MS"/>
        </w:rPr>
        <w:t xml:space="preserve"> </w:t>
      </w:r>
      <w:r w:rsidR="009D48D3">
        <w:rPr>
          <w:rFonts w:ascii="Trebuchet MS" w:hAnsi="Trebuchet MS"/>
        </w:rPr>
        <w:t>a</w:t>
      </w:r>
      <w:r w:rsidR="00A33D61">
        <w:rPr>
          <w:rFonts w:ascii="Trebuchet MS" w:hAnsi="Trebuchet MS"/>
        </w:rPr>
        <w:t xml:space="preserve"> </w:t>
      </w:r>
      <w:r w:rsidR="00A33D61" w:rsidRPr="00A33D61">
        <w:rPr>
          <w:rFonts w:ascii="Trebuchet MS" w:hAnsi="Trebuchet MS"/>
        </w:rPr>
        <w:t xml:space="preserve">etapei de </w:t>
      </w:r>
      <w:r w:rsidR="0067417B" w:rsidRPr="00A33D61">
        <w:rPr>
          <w:rFonts w:ascii="Trebuchet MS" w:hAnsi="Trebuchet MS"/>
        </w:rPr>
        <w:t>selecție</w:t>
      </w:r>
      <w:r w:rsidR="00A33D61" w:rsidRPr="00A33D61">
        <w:rPr>
          <w:rFonts w:ascii="Trebuchet MS" w:hAnsi="Trebuchet MS"/>
        </w:rPr>
        <w:t xml:space="preserve"> </w:t>
      </w:r>
      <w:r w:rsidR="003967DD" w:rsidRPr="00025866">
        <w:rPr>
          <w:rFonts w:ascii="Trebuchet MS" w:hAnsi="Trebuchet MS"/>
        </w:rPr>
        <w:t xml:space="preserve">a </w:t>
      </w:r>
      <w:r w:rsidR="0067417B">
        <w:rPr>
          <w:rFonts w:ascii="Trebuchet MS" w:hAnsi="Trebuchet MS"/>
        </w:rPr>
        <w:t>concursului pe post</w:t>
      </w:r>
      <w:r w:rsidR="001E38CA">
        <w:rPr>
          <w:rFonts w:ascii="Trebuchet MS" w:hAnsi="Trebuchet MS"/>
        </w:rPr>
        <w:t xml:space="preserve"> pentru ocuparea unor funcții publice vacante</w:t>
      </w:r>
      <w:r w:rsidR="00277E0A" w:rsidRPr="00025866">
        <w:rPr>
          <w:rFonts w:ascii="Trebuchet MS" w:hAnsi="Trebuchet MS"/>
        </w:rPr>
        <w:t>,</w:t>
      </w:r>
      <w:r w:rsidR="001E38CA">
        <w:rPr>
          <w:rFonts w:ascii="Trebuchet MS" w:hAnsi="Trebuchet MS"/>
        </w:rPr>
        <w:t xml:space="preserve"> respectiv până la data desfășurării concursului de promovare,</w:t>
      </w:r>
      <w:r w:rsidR="00277E0A" w:rsidRPr="00025866">
        <w:rPr>
          <w:rFonts w:ascii="Trebuchet MS" w:hAnsi="Trebuchet MS"/>
        </w:rPr>
        <w:t xml:space="preserve"> </w:t>
      </w:r>
      <w:r w:rsidR="0000573C" w:rsidRPr="00025866">
        <w:rPr>
          <w:rFonts w:ascii="Trebuchet MS" w:hAnsi="Trebuchet MS"/>
        </w:rPr>
        <w:t>fiecare membru al comisiei de concurs</w:t>
      </w:r>
      <w:r w:rsidR="0067417B">
        <w:rPr>
          <w:rFonts w:ascii="Trebuchet MS" w:hAnsi="Trebuchet MS"/>
        </w:rPr>
        <w:t xml:space="preserve"> prevăzute la art. 7</w:t>
      </w:r>
      <w:r w:rsidR="005D3BCC" w:rsidRPr="00025866">
        <w:rPr>
          <w:rFonts w:ascii="Trebuchet MS" w:hAnsi="Trebuchet MS"/>
        </w:rPr>
        <w:t xml:space="preserve">3 </w:t>
      </w:r>
      <w:r w:rsidR="0067417B">
        <w:rPr>
          <w:rFonts w:ascii="Trebuchet MS" w:hAnsi="Trebuchet MS"/>
        </w:rPr>
        <w:t xml:space="preserve">alin. (1) și (2) </w:t>
      </w:r>
      <w:r w:rsidR="001E38CA">
        <w:rPr>
          <w:rFonts w:ascii="Trebuchet MS" w:hAnsi="Trebuchet MS"/>
        </w:rPr>
        <w:t xml:space="preserve">și art. 178 alin. (1) și (2) </w:t>
      </w:r>
      <w:r w:rsidR="0067417B">
        <w:rPr>
          <w:rFonts w:ascii="Trebuchet MS" w:hAnsi="Trebuchet MS"/>
        </w:rPr>
        <w:t>din anexa nr. 10</w:t>
      </w:r>
      <w:r w:rsidR="005D3BCC" w:rsidRPr="00025866">
        <w:rPr>
          <w:rFonts w:ascii="Trebuchet MS" w:hAnsi="Trebuchet MS"/>
        </w:rPr>
        <w:t xml:space="preserve"> la</w:t>
      </w:r>
      <w:r w:rsidR="00717D66" w:rsidRPr="00025866">
        <w:rPr>
          <w:rFonts w:ascii="Trebuchet MS" w:hAnsi="Trebuchet MS"/>
        </w:rPr>
        <w:t xml:space="preserve"> aceeași ordonanță</w:t>
      </w:r>
      <w:r w:rsidR="005D3BCC" w:rsidRPr="00025866">
        <w:rPr>
          <w:rFonts w:ascii="Trebuchet MS" w:hAnsi="Trebuchet MS"/>
        </w:rPr>
        <w:t>,</w:t>
      </w:r>
      <w:r w:rsidR="0000573C" w:rsidRPr="00025866">
        <w:rPr>
          <w:rFonts w:ascii="Trebuchet MS" w:hAnsi="Trebuchet MS"/>
        </w:rPr>
        <w:t xml:space="preserve"> are obligația de a propune cel puțin 5 subiecte și baremul de corectare aferent</w:t>
      </w:r>
      <w:r w:rsidR="00FB36F4" w:rsidRPr="00025866">
        <w:rPr>
          <w:rFonts w:ascii="Trebuchet MS" w:hAnsi="Trebuchet MS"/>
        </w:rPr>
        <w:t xml:space="preserve"> și de a le </w:t>
      </w:r>
      <w:r w:rsidR="00277E0A" w:rsidRPr="00025866">
        <w:rPr>
          <w:rFonts w:ascii="Trebuchet MS" w:eastAsia="Times New Roman" w:hAnsi="Trebuchet MS" w:cs="Arial"/>
          <w:lang w:eastAsia="en-GB"/>
        </w:rPr>
        <w:t>înc</w:t>
      </w:r>
      <w:r w:rsidR="004D3B65" w:rsidRPr="00025866">
        <w:rPr>
          <w:rFonts w:ascii="Trebuchet MS" w:eastAsia="Times New Roman" w:hAnsi="Trebuchet MS" w:cs="Arial"/>
          <w:lang w:eastAsia="en-GB"/>
        </w:rPr>
        <w:t>ă</w:t>
      </w:r>
      <w:r w:rsidR="00277E0A" w:rsidRPr="00025866">
        <w:rPr>
          <w:rFonts w:ascii="Trebuchet MS" w:eastAsia="Times New Roman" w:hAnsi="Trebuchet MS" w:cs="Arial"/>
          <w:lang w:eastAsia="en-GB"/>
        </w:rPr>
        <w:t>rc</w:t>
      </w:r>
      <w:r w:rsidR="00FB36F4" w:rsidRPr="00025866">
        <w:rPr>
          <w:rFonts w:ascii="Trebuchet MS" w:eastAsia="Times New Roman" w:hAnsi="Trebuchet MS" w:cs="Arial"/>
          <w:lang w:eastAsia="en-GB"/>
        </w:rPr>
        <w:t>a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în </w:t>
      </w:r>
      <w:r w:rsidR="00F8113C">
        <w:rPr>
          <w:rFonts w:ascii="Trebuchet MS" w:eastAsia="Times New Roman" w:hAnsi="Trebuchet MS" w:cs="Arial"/>
          <w:lang w:eastAsia="en-GB"/>
        </w:rPr>
        <w:t>instrumentul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</w:t>
      </w:r>
      <w:r w:rsidR="00F8113C">
        <w:rPr>
          <w:rFonts w:ascii="Trebuchet MS" w:eastAsia="Times New Roman" w:hAnsi="Trebuchet MS" w:cs="Arial"/>
          <w:lang w:eastAsia="en-GB"/>
        </w:rPr>
        <w:t>informatic de extragere automată a subiectelor,</w:t>
      </w:r>
      <w:r w:rsidR="00110F9C" w:rsidRPr="00025866">
        <w:rPr>
          <w:rFonts w:ascii="Trebuchet MS" w:eastAsia="Times New Roman" w:hAnsi="Trebuchet MS" w:cs="Arial"/>
          <w:lang w:eastAsia="en-GB"/>
        </w:rPr>
        <w:t xml:space="preserve"> prevăzut la art. 1 alin. (2)</w:t>
      </w:r>
      <w:r w:rsidR="00AF6543" w:rsidRPr="00025866">
        <w:rPr>
          <w:rFonts w:ascii="Trebuchet MS" w:eastAsia="Times New Roman" w:hAnsi="Trebuchet MS" w:cs="Arial"/>
          <w:lang w:eastAsia="en-GB"/>
        </w:rPr>
        <w:t xml:space="preserve"> din prezenta anexă</w:t>
      </w:r>
      <w:r w:rsidR="00332E9C" w:rsidRPr="00025866">
        <w:rPr>
          <w:rFonts w:ascii="Trebuchet MS" w:hAnsi="Trebuchet MS"/>
        </w:rPr>
        <w:t>.</w:t>
      </w:r>
    </w:p>
    <w:p w14:paraId="65980C88" w14:textId="3AE90845" w:rsidR="00CF6445" w:rsidRPr="00025866" w:rsidRDefault="00CF6445" w:rsidP="00CF6445">
      <w:pPr>
        <w:pStyle w:val="NoSpacing"/>
        <w:tabs>
          <w:tab w:val="left" w:pos="567"/>
        </w:tabs>
        <w:jc w:val="both"/>
        <w:rPr>
          <w:rFonts w:ascii="Trebuchet MS" w:eastAsia="Times New Roman" w:hAnsi="Trebuchet MS" w:cs="Arial"/>
          <w:lang w:eastAsia="en-GB"/>
        </w:rPr>
      </w:pPr>
      <w:r w:rsidRPr="00025866">
        <w:rPr>
          <w:rFonts w:ascii="Trebuchet MS" w:eastAsia="Times New Roman" w:hAnsi="Trebuchet MS" w:cs="Arial"/>
          <w:lang w:eastAsia="en-GB"/>
        </w:rPr>
        <w:tab/>
      </w:r>
      <w:r w:rsidRPr="00025866">
        <w:rPr>
          <w:rFonts w:ascii="Trebuchet MS" w:eastAsia="Times New Roman" w:hAnsi="Trebuchet MS" w:cs="Arial"/>
          <w:b/>
          <w:lang w:eastAsia="en-GB"/>
        </w:rPr>
        <w:t>(2)</w:t>
      </w:r>
      <w:r w:rsidRPr="00025866">
        <w:rPr>
          <w:rFonts w:ascii="Trebuchet MS" w:eastAsia="Times New Roman" w:hAnsi="Trebuchet MS" w:cs="Arial"/>
          <w:lang w:eastAsia="en-GB"/>
        </w:rPr>
        <w:t xml:space="preserve"> Subiectele pentru proba scrisă se stabilesc pe baza bibliografiei de specialitate şi a tematicii de concurs, astfel încât să reflecte capacitatea de analiză şi sinteză a </w:t>
      </w:r>
      <w:r w:rsidR="00E4713A" w:rsidRPr="00025866">
        <w:rPr>
          <w:rFonts w:ascii="Trebuchet MS" w:eastAsia="Times New Roman" w:hAnsi="Trebuchet MS" w:cs="Arial"/>
          <w:lang w:eastAsia="en-GB"/>
        </w:rPr>
        <w:t>candidaților</w:t>
      </w:r>
      <w:r w:rsidRPr="00025866">
        <w:rPr>
          <w:rFonts w:ascii="Trebuchet MS" w:eastAsia="Times New Roman" w:hAnsi="Trebuchet MS" w:cs="Arial"/>
          <w:lang w:eastAsia="en-GB"/>
        </w:rPr>
        <w:t xml:space="preserve"> și de înțelegere a tematicii de specialitate, în </w:t>
      </w:r>
      <w:r w:rsidR="00E4713A" w:rsidRPr="00025866">
        <w:rPr>
          <w:rFonts w:ascii="Trebuchet MS" w:eastAsia="Times New Roman" w:hAnsi="Trebuchet MS" w:cs="Arial"/>
          <w:lang w:eastAsia="en-GB"/>
        </w:rPr>
        <w:t>concordanță</w:t>
      </w:r>
      <w:r w:rsidRPr="00025866">
        <w:rPr>
          <w:rFonts w:ascii="Trebuchet MS" w:eastAsia="Times New Roman" w:hAnsi="Trebuchet MS" w:cs="Arial"/>
          <w:lang w:eastAsia="en-GB"/>
        </w:rPr>
        <w:t xml:space="preserve"> cu nivelul şi specificul </w:t>
      </w:r>
      <w:r w:rsidR="00E4713A" w:rsidRPr="00025866">
        <w:rPr>
          <w:rFonts w:ascii="Trebuchet MS" w:eastAsia="Times New Roman" w:hAnsi="Trebuchet MS" w:cs="Arial"/>
          <w:lang w:eastAsia="en-GB"/>
        </w:rPr>
        <w:t>funcțiilor</w:t>
      </w:r>
      <w:r w:rsidRPr="00025866">
        <w:rPr>
          <w:rFonts w:ascii="Trebuchet MS" w:eastAsia="Times New Roman" w:hAnsi="Trebuchet MS" w:cs="Arial"/>
          <w:lang w:eastAsia="en-GB"/>
        </w:rPr>
        <w:t xml:space="preserve"> publice pentru care se organizează concursul. </w:t>
      </w:r>
    </w:p>
    <w:p w14:paraId="789F54A3" w14:textId="462E7786" w:rsidR="00A81376" w:rsidRPr="00025866" w:rsidRDefault="00FB36F4" w:rsidP="00CF6445">
      <w:pPr>
        <w:pStyle w:val="NoSpacing"/>
        <w:tabs>
          <w:tab w:val="left" w:pos="567"/>
        </w:tabs>
        <w:jc w:val="both"/>
        <w:rPr>
          <w:rFonts w:ascii="Trebuchet MS" w:eastAsia="Times New Roman" w:hAnsi="Trebuchet MS" w:cs="Arial"/>
          <w:lang w:eastAsia="en-GB"/>
        </w:rPr>
      </w:pPr>
      <w:r w:rsidRPr="00025866">
        <w:rPr>
          <w:rFonts w:ascii="Trebuchet MS" w:eastAsia="Times New Roman" w:hAnsi="Trebuchet MS" w:cs="Arial"/>
          <w:lang w:eastAsia="en-GB"/>
        </w:rPr>
        <w:tab/>
      </w:r>
      <w:r w:rsidRPr="00025866">
        <w:rPr>
          <w:rFonts w:ascii="Trebuchet MS" w:eastAsia="Times New Roman" w:hAnsi="Trebuchet MS" w:cs="Arial"/>
          <w:b/>
          <w:lang w:eastAsia="en-GB"/>
        </w:rPr>
        <w:t>(3)</w:t>
      </w:r>
      <w:r w:rsidRPr="00025866">
        <w:rPr>
          <w:rFonts w:ascii="Trebuchet MS" w:eastAsia="Times New Roman" w:hAnsi="Trebuchet MS" w:cs="Arial"/>
          <w:lang w:eastAsia="en-GB"/>
        </w:rPr>
        <w:t xml:space="preserve"> </w:t>
      </w:r>
      <w:r w:rsidR="00CC5EFE" w:rsidRPr="00025866">
        <w:rPr>
          <w:rFonts w:ascii="Trebuchet MS" w:eastAsia="Times New Roman" w:hAnsi="Trebuchet MS" w:cs="Arial"/>
          <w:lang w:eastAsia="en-GB"/>
        </w:rPr>
        <w:t xml:space="preserve">Membrii comisiei </w:t>
      </w:r>
      <w:r w:rsidR="00AA4308" w:rsidRPr="00025866">
        <w:rPr>
          <w:rFonts w:ascii="Trebuchet MS" w:eastAsia="Times New Roman" w:hAnsi="Trebuchet MS" w:cs="Arial"/>
          <w:lang w:eastAsia="en-GB"/>
        </w:rPr>
        <w:t xml:space="preserve">de concurs </w:t>
      </w:r>
      <w:r w:rsidR="00CC5EFE" w:rsidRPr="00025866">
        <w:rPr>
          <w:rFonts w:ascii="Trebuchet MS" w:eastAsia="Times New Roman" w:hAnsi="Trebuchet MS" w:cs="Arial"/>
          <w:lang w:eastAsia="en-GB"/>
        </w:rPr>
        <w:t xml:space="preserve">stabilesc punctajul </w:t>
      </w:r>
      <w:r w:rsidR="005D3BCC" w:rsidRPr="00025866">
        <w:rPr>
          <w:rFonts w:ascii="Trebuchet MS" w:eastAsia="Times New Roman" w:hAnsi="Trebuchet MS" w:cs="Arial"/>
          <w:lang w:eastAsia="en-GB"/>
        </w:rPr>
        <w:t>maxim pentru fiecare</w:t>
      </w:r>
      <w:r w:rsidR="00CC5EFE" w:rsidRPr="00025866">
        <w:rPr>
          <w:rFonts w:ascii="Trebuchet MS" w:eastAsia="Times New Roman" w:hAnsi="Trebuchet MS" w:cs="Arial"/>
          <w:lang w:eastAsia="en-GB"/>
        </w:rPr>
        <w:t xml:space="preserve"> subiect în condiții</w:t>
      </w:r>
      <w:r w:rsidR="003967DD" w:rsidRPr="00025866">
        <w:rPr>
          <w:rFonts w:ascii="Trebuchet MS" w:eastAsia="Times New Roman" w:hAnsi="Trebuchet MS" w:cs="Arial"/>
          <w:lang w:eastAsia="en-GB"/>
        </w:rPr>
        <w:t>le prevăzute la ar</w:t>
      </w:r>
      <w:r w:rsidR="006D38B5">
        <w:rPr>
          <w:rFonts w:ascii="Trebuchet MS" w:eastAsia="Times New Roman" w:hAnsi="Trebuchet MS" w:cs="Arial"/>
          <w:lang w:eastAsia="en-GB"/>
        </w:rPr>
        <w:t>t. 99</w:t>
      </w:r>
      <w:r w:rsidR="001F78B0" w:rsidRPr="00025866">
        <w:rPr>
          <w:rFonts w:ascii="Trebuchet MS" w:eastAsia="Times New Roman" w:hAnsi="Trebuchet MS" w:cs="Arial"/>
          <w:lang w:eastAsia="en-GB"/>
        </w:rPr>
        <w:t xml:space="preserve"> alin. (4</w:t>
      </w:r>
      <w:r w:rsidR="003967DD" w:rsidRPr="00025866">
        <w:rPr>
          <w:rFonts w:ascii="Trebuchet MS" w:eastAsia="Times New Roman" w:hAnsi="Trebuchet MS" w:cs="Arial"/>
          <w:lang w:eastAsia="en-GB"/>
        </w:rPr>
        <w:t xml:space="preserve">) </w:t>
      </w:r>
      <w:r w:rsidR="001E38CA">
        <w:rPr>
          <w:rFonts w:ascii="Trebuchet MS" w:eastAsia="Times New Roman" w:hAnsi="Trebuchet MS" w:cs="Arial"/>
          <w:lang w:eastAsia="en-GB"/>
        </w:rPr>
        <w:t xml:space="preserve">și art. 193 alin. (4) </w:t>
      </w:r>
      <w:r w:rsidR="003967DD" w:rsidRPr="00025866">
        <w:rPr>
          <w:rFonts w:ascii="Trebuchet MS" w:eastAsia="Times New Roman" w:hAnsi="Trebuchet MS" w:cs="Arial"/>
          <w:lang w:eastAsia="en-GB"/>
        </w:rPr>
        <w:t>din a</w:t>
      </w:r>
      <w:r w:rsidR="00CC5EFE" w:rsidRPr="00025866">
        <w:rPr>
          <w:rFonts w:ascii="Trebuchet MS" w:eastAsia="Times New Roman" w:hAnsi="Trebuchet MS" w:cs="Arial"/>
          <w:lang w:eastAsia="en-GB"/>
        </w:rPr>
        <w:t xml:space="preserve">nexa </w:t>
      </w:r>
      <w:r w:rsidR="003967DD" w:rsidRPr="00025866">
        <w:rPr>
          <w:rFonts w:ascii="Trebuchet MS" w:eastAsia="Times New Roman" w:hAnsi="Trebuchet MS" w:cs="Arial"/>
          <w:lang w:eastAsia="en-GB"/>
        </w:rPr>
        <w:t xml:space="preserve">nr. </w:t>
      </w:r>
      <w:r w:rsidR="006D38B5">
        <w:rPr>
          <w:rFonts w:ascii="Trebuchet MS" w:eastAsia="Times New Roman" w:hAnsi="Trebuchet MS" w:cs="Arial"/>
          <w:lang w:eastAsia="en-GB"/>
        </w:rPr>
        <w:t>10</w:t>
      </w:r>
      <w:r w:rsidR="00CC5EFE" w:rsidRPr="00025866">
        <w:rPr>
          <w:rFonts w:ascii="Trebuchet MS" w:eastAsia="Times New Roman" w:hAnsi="Trebuchet MS" w:cs="Arial"/>
          <w:lang w:eastAsia="en-GB"/>
        </w:rPr>
        <w:t xml:space="preserve"> la Ordonanța de </w:t>
      </w:r>
      <w:r w:rsidR="00FA5B26" w:rsidRPr="00025866">
        <w:rPr>
          <w:rFonts w:ascii="Trebuchet MS" w:eastAsia="Times New Roman" w:hAnsi="Trebuchet MS" w:cs="Arial"/>
          <w:lang w:eastAsia="en-GB"/>
        </w:rPr>
        <w:t>urgență a Guve</w:t>
      </w:r>
      <w:r w:rsidR="004F135E" w:rsidRPr="00025866">
        <w:rPr>
          <w:rFonts w:ascii="Trebuchet MS" w:eastAsia="Times New Roman" w:hAnsi="Trebuchet MS" w:cs="Arial"/>
          <w:lang w:eastAsia="en-GB"/>
        </w:rPr>
        <w:t>r</w:t>
      </w:r>
      <w:r w:rsidR="00FA5B26" w:rsidRPr="00025866">
        <w:rPr>
          <w:rFonts w:ascii="Trebuchet MS" w:eastAsia="Times New Roman" w:hAnsi="Trebuchet MS" w:cs="Arial"/>
          <w:lang w:eastAsia="en-GB"/>
        </w:rPr>
        <w:t>nului nr. 57/2019, cu modificările și completările ulterioare.</w:t>
      </w:r>
      <w:r w:rsidRPr="00025866">
        <w:rPr>
          <w:rFonts w:ascii="Trebuchet MS" w:eastAsia="Times New Roman" w:hAnsi="Trebuchet MS" w:cs="Arial"/>
          <w:lang w:eastAsia="en-GB"/>
        </w:rPr>
        <w:t xml:space="preserve"> </w:t>
      </w:r>
    </w:p>
    <w:p w14:paraId="2AE0EAF2" w14:textId="77777777" w:rsidR="00717D66" w:rsidRPr="00025866" w:rsidRDefault="00F5631E" w:rsidP="003B779D">
      <w:pPr>
        <w:pStyle w:val="NoSpacing"/>
        <w:tabs>
          <w:tab w:val="left" w:pos="567"/>
        </w:tabs>
        <w:jc w:val="both"/>
        <w:rPr>
          <w:rFonts w:ascii="Trebuchet MS" w:eastAsia="Times New Roman" w:hAnsi="Trebuchet MS" w:cs="Arial"/>
          <w:lang w:eastAsia="en-GB"/>
        </w:rPr>
      </w:pPr>
      <w:r w:rsidRPr="00025866">
        <w:rPr>
          <w:rFonts w:ascii="Trebuchet MS" w:eastAsia="Times New Roman" w:hAnsi="Trebuchet MS" w:cs="Arial"/>
          <w:lang w:eastAsia="en-GB"/>
        </w:rPr>
        <w:tab/>
        <w:t>(</w:t>
      </w:r>
      <w:r w:rsidR="0039080A" w:rsidRPr="00025866">
        <w:rPr>
          <w:rFonts w:ascii="Trebuchet MS" w:eastAsia="Times New Roman" w:hAnsi="Trebuchet MS" w:cs="Arial"/>
          <w:lang w:eastAsia="en-GB"/>
        </w:rPr>
        <w:t>4</w:t>
      </w:r>
      <w:r w:rsidRPr="00025866">
        <w:rPr>
          <w:rFonts w:ascii="Trebuchet MS" w:eastAsia="Times New Roman" w:hAnsi="Trebuchet MS" w:cs="Arial"/>
          <w:lang w:eastAsia="en-GB"/>
        </w:rPr>
        <w:t xml:space="preserve">) </w:t>
      </w:r>
      <w:r w:rsidR="00717D66" w:rsidRPr="00025866">
        <w:rPr>
          <w:rFonts w:ascii="Trebuchet MS" w:eastAsia="Times New Roman" w:hAnsi="Trebuchet MS" w:cs="Arial"/>
          <w:lang w:eastAsia="en-GB"/>
        </w:rPr>
        <w:t xml:space="preserve">Accesul președintelui, al membrilor și al secretarului comisiei de concurs, încărcarea propunerilor de subiecte și a </w:t>
      </w:r>
      <w:r w:rsidR="00717D66" w:rsidRPr="00025866">
        <w:rPr>
          <w:rFonts w:ascii="Trebuchet MS" w:hAnsi="Trebuchet MS"/>
        </w:rPr>
        <w:t xml:space="preserve">baremului de corectare aferent și validarea subiectelor în </w:t>
      </w:r>
      <w:r w:rsidR="00717D66" w:rsidRPr="00025866">
        <w:rPr>
          <w:rFonts w:ascii="Trebuchet MS" w:eastAsia="Times New Roman" w:hAnsi="Trebuchet MS" w:cs="Arial"/>
          <w:lang w:eastAsia="en-GB"/>
        </w:rPr>
        <w:t>a</w:t>
      </w:r>
      <w:r w:rsidR="00717D66" w:rsidRPr="00025866">
        <w:rPr>
          <w:rFonts w:ascii="Trebuchet MS" w:hAnsi="Trebuchet MS" w:cs="Arial"/>
        </w:rPr>
        <w:t>plicația informatică prevăzută la art. 1 alin. (2) din prezenta anexă se realizează potrivit M</w:t>
      </w:r>
      <w:r w:rsidR="00717D66" w:rsidRPr="00025866">
        <w:rPr>
          <w:rFonts w:ascii="Trebuchet MS" w:hAnsi="Trebuchet MS"/>
        </w:rPr>
        <w:t xml:space="preserve">anualului privind utilizarea instrumentelor informatice pentru </w:t>
      </w:r>
      <w:r w:rsidR="00717D66" w:rsidRPr="00025866">
        <w:rPr>
          <w:rFonts w:ascii="Trebuchet MS" w:hAnsi="Trebuchet MS"/>
        </w:rPr>
        <w:lastRenderedPageBreak/>
        <w:t>extragerea automată a propunerilor de subiecte de către membrii comisiei de concurs</w:t>
      </w:r>
      <w:r w:rsidR="00717D66" w:rsidRPr="00025866">
        <w:rPr>
          <w:rFonts w:ascii="Trebuchet MS" w:eastAsia="Times New Roman" w:hAnsi="Trebuchet MS" w:cs="Arial"/>
          <w:lang w:eastAsia="en-GB"/>
        </w:rPr>
        <w:t xml:space="preserve"> prevăzut la art. 9 din prezenta anexă.</w:t>
      </w:r>
    </w:p>
    <w:p w14:paraId="37A1871C" w14:textId="097433FE" w:rsidR="003B779D" w:rsidRPr="00025866" w:rsidRDefault="00717D66" w:rsidP="003B779D">
      <w:pPr>
        <w:pStyle w:val="NoSpacing"/>
        <w:tabs>
          <w:tab w:val="left" w:pos="567"/>
        </w:tabs>
        <w:jc w:val="both"/>
        <w:rPr>
          <w:rFonts w:ascii="Trebuchet MS" w:eastAsia="Times New Roman" w:hAnsi="Trebuchet MS" w:cs="Arial"/>
          <w:lang w:eastAsia="en-GB"/>
        </w:rPr>
      </w:pPr>
      <w:r w:rsidRPr="00025866">
        <w:rPr>
          <w:rFonts w:ascii="Trebuchet MS" w:eastAsia="Times New Roman" w:hAnsi="Trebuchet MS" w:cs="Arial"/>
          <w:lang w:eastAsia="en-GB"/>
        </w:rPr>
        <w:tab/>
        <w:t xml:space="preserve">(5) </w:t>
      </w:r>
      <w:r w:rsidR="003B779D" w:rsidRPr="00025866">
        <w:rPr>
          <w:rFonts w:ascii="Trebuchet MS" w:eastAsia="Times New Roman" w:hAnsi="Trebuchet MS" w:cs="Arial"/>
          <w:lang w:eastAsia="en-GB"/>
        </w:rPr>
        <w:t xml:space="preserve">În ziua desfășurării probei scrise a </w:t>
      </w:r>
      <w:r w:rsidRPr="00025866">
        <w:rPr>
          <w:rFonts w:ascii="Trebuchet MS" w:eastAsia="Times New Roman" w:hAnsi="Trebuchet MS" w:cs="Arial"/>
          <w:lang w:eastAsia="en-GB"/>
        </w:rPr>
        <w:t xml:space="preserve">etapei de selecție a </w:t>
      </w:r>
      <w:r w:rsidR="006D38B5">
        <w:rPr>
          <w:rFonts w:ascii="Trebuchet MS" w:eastAsia="Times New Roman" w:hAnsi="Trebuchet MS" w:cs="Arial"/>
          <w:lang w:eastAsia="en-GB"/>
        </w:rPr>
        <w:t>concursului pe post</w:t>
      </w:r>
      <w:r w:rsidR="001E38CA">
        <w:rPr>
          <w:rFonts w:ascii="Trebuchet MS" w:eastAsia="Times New Roman" w:hAnsi="Trebuchet MS" w:cs="Arial"/>
          <w:lang w:eastAsia="en-GB"/>
        </w:rPr>
        <w:t xml:space="preserve">, respectiv în ziua desfășurării concursului de promovare, </w:t>
      </w:r>
      <w:r w:rsidRPr="00025866">
        <w:rPr>
          <w:rFonts w:ascii="Trebuchet MS" w:eastAsia="Times New Roman" w:hAnsi="Trebuchet MS" w:cs="Arial"/>
          <w:lang w:eastAsia="en-GB"/>
        </w:rPr>
        <w:t>președintele</w:t>
      </w:r>
      <w:r w:rsidR="003B779D" w:rsidRPr="00025866">
        <w:rPr>
          <w:rFonts w:ascii="Trebuchet MS" w:eastAsia="Times New Roman" w:hAnsi="Trebuchet MS" w:cs="Arial"/>
          <w:lang w:eastAsia="en-GB"/>
        </w:rPr>
        <w:t xml:space="preserve"> comisiei </w:t>
      </w:r>
      <w:r w:rsidRPr="00025866">
        <w:rPr>
          <w:rFonts w:ascii="Trebuchet MS" w:eastAsia="Times New Roman" w:hAnsi="Trebuchet MS" w:cs="Arial"/>
          <w:lang w:eastAsia="en-GB"/>
        </w:rPr>
        <w:t xml:space="preserve">de concurs </w:t>
      </w:r>
      <w:r w:rsidR="003B779D" w:rsidRPr="00025866">
        <w:rPr>
          <w:rFonts w:ascii="Trebuchet MS" w:eastAsia="Times New Roman" w:hAnsi="Trebuchet MS" w:cs="Arial"/>
          <w:lang w:eastAsia="en-GB"/>
        </w:rPr>
        <w:t>validează, în prezenţa membrilor comisiei, subiectele încărcate în aplicația informatică</w:t>
      </w:r>
      <w:r w:rsidRPr="00025866">
        <w:rPr>
          <w:rFonts w:ascii="Trebuchet MS" w:hAnsi="Trebuchet MS" w:cs="Arial"/>
        </w:rPr>
        <w:t xml:space="preserve"> prevăzută la art. 1 alin. (2) din prezenta anexă</w:t>
      </w:r>
      <w:r w:rsidR="003B779D" w:rsidRPr="00025866">
        <w:rPr>
          <w:rFonts w:ascii="Trebuchet MS" w:eastAsia="Times New Roman" w:hAnsi="Trebuchet MS" w:cs="Arial"/>
          <w:lang w:eastAsia="en-GB"/>
        </w:rPr>
        <w:t>.</w:t>
      </w:r>
    </w:p>
    <w:p w14:paraId="1525A183" w14:textId="09BC8F45" w:rsidR="00CF6445" w:rsidRPr="00025866" w:rsidRDefault="0000573C" w:rsidP="003B779D">
      <w:pPr>
        <w:pStyle w:val="NoSpacing"/>
        <w:tabs>
          <w:tab w:val="left" w:pos="567"/>
        </w:tabs>
        <w:jc w:val="both"/>
        <w:rPr>
          <w:rFonts w:ascii="Trebuchet MS" w:eastAsia="Times New Roman" w:hAnsi="Trebuchet MS" w:cs="Arial"/>
          <w:lang w:eastAsia="en-GB"/>
        </w:rPr>
      </w:pPr>
      <w:r w:rsidRPr="00025866">
        <w:rPr>
          <w:rFonts w:ascii="Trebuchet MS" w:eastAsia="Times New Roman" w:hAnsi="Trebuchet MS" w:cs="Arial"/>
          <w:lang w:eastAsia="en-GB"/>
        </w:rPr>
        <w:tab/>
      </w:r>
      <w:r w:rsidR="00277E0A" w:rsidRPr="00025866">
        <w:rPr>
          <w:rFonts w:ascii="Trebuchet MS" w:eastAsia="Times New Roman" w:hAnsi="Trebuchet MS" w:cs="Arial"/>
          <w:b/>
          <w:lang w:eastAsia="en-GB"/>
        </w:rPr>
        <w:t>(</w:t>
      </w:r>
      <w:r w:rsidR="00717D66" w:rsidRPr="00025866">
        <w:rPr>
          <w:rFonts w:ascii="Trebuchet MS" w:eastAsia="Times New Roman" w:hAnsi="Trebuchet MS" w:cs="Arial"/>
          <w:b/>
          <w:lang w:eastAsia="en-GB"/>
        </w:rPr>
        <w:t>6</w:t>
      </w:r>
      <w:r w:rsidR="00277E0A" w:rsidRPr="00025866">
        <w:rPr>
          <w:rFonts w:ascii="Trebuchet MS" w:eastAsia="Times New Roman" w:hAnsi="Trebuchet MS" w:cs="Arial"/>
          <w:b/>
          <w:lang w:eastAsia="en-GB"/>
        </w:rPr>
        <w:t>)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</w:t>
      </w:r>
      <w:r w:rsidR="006E59BC" w:rsidRPr="00025866">
        <w:rPr>
          <w:rFonts w:ascii="Trebuchet MS" w:hAnsi="Trebuchet MS" w:cs="Arial"/>
        </w:rPr>
        <w:t>Ulterior validării propunerilor de subiecte, președintele comisiei de concurs efectuează operațiunea de extragere automată aleatorie</w:t>
      </w:r>
      <w:r w:rsidR="00F5631E" w:rsidRPr="00025866">
        <w:rPr>
          <w:rFonts w:ascii="Trebuchet MS" w:hAnsi="Trebuchet MS" w:cs="Arial"/>
        </w:rPr>
        <w:t xml:space="preserve"> a </w:t>
      </w:r>
      <w:r w:rsidR="006E59BC" w:rsidRPr="00025866">
        <w:rPr>
          <w:rFonts w:ascii="Trebuchet MS" w:hAnsi="Trebuchet MS" w:cs="Arial"/>
        </w:rPr>
        <w:t xml:space="preserve">două seturi de subiecte însoțite de baremul de corectare aferent </w:t>
      </w:r>
      <w:r w:rsidR="001F78B0" w:rsidRPr="00025866">
        <w:rPr>
          <w:rFonts w:ascii="Trebuchet MS" w:hAnsi="Trebuchet MS" w:cs="Arial"/>
        </w:rPr>
        <w:t xml:space="preserve">prin intermediul </w:t>
      </w:r>
      <w:r w:rsidR="006E59BC" w:rsidRPr="00025866">
        <w:rPr>
          <w:rFonts w:ascii="Trebuchet MS" w:hAnsi="Trebuchet MS" w:cs="Arial"/>
        </w:rPr>
        <w:t>aplicației informatice prevăzut</w:t>
      </w:r>
      <w:r w:rsidR="009D48D3">
        <w:rPr>
          <w:rFonts w:ascii="Trebuchet MS" w:hAnsi="Trebuchet MS" w:cs="Arial"/>
        </w:rPr>
        <w:t>e</w:t>
      </w:r>
      <w:r w:rsidR="006E59BC" w:rsidRPr="00025866">
        <w:rPr>
          <w:rFonts w:ascii="Trebuchet MS" w:hAnsi="Trebuchet MS" w:cs="Arial"/>
        </w:rPr>
        <w:t xml:space="preserve"> la art. 1 alin. (2) din prezenta anexă, cu cel mult </w:t>
      </w:r>
      <w:r w:rsidR="006D38B5">
        <w:rPr>
          <w:rFonts w:ascii="Trebuchet MS" w:hAnsi="Trebuchet MS" w:cs="Arial"/>
        </w:rPr>
        <w:t>două ore</w:t>
      </w:r>
      <w:r w:rsidR="006E59BC" w:rsidRPr="00025866">
        <w:rPr>
          <w:rFonts w:ascii="Trebuchet MS" w:hAnsi="Trebuchet MS" w:cs="Arial"/>
        </w:rPr>
        <w:t xml:space="preserve"> înainte</w:t>
      </w:r>
      <w:r w:rsidR="00F5631E" w:rsidRPr="00025866">
        <w:rPr>
          <w:rFonts w:ascii="Trebuchet MS" w:hAnsi="Trebuchet MS" w:cs="Arial"/>
        </w:rPr>
        <w:t xml:space="preserve"> de ora stabilită pentru</w:t>
      </w:r>
      <w:r w:rsidR="006E59BC" w:rsidRPr="00025866">
        <w:rPr>
          <w:rFonts w:ascii="Trebuchet MS" w:hAnsi="Trebuchet MS" w:cs="Arial"/>
        </w:rPr>
        <w:t xml:space="preserve"> desfășur</w:t>
      </w:r>
      <w:r w:rsidR="00F5631E" w:rsidRPr="00025866">
        <w:rPr>
          <w:rFonts w:ascii="Trebuchet MS" w:hAnsi="Trebuchet MS" w:cs="Arial"/>
        </w:rPr>
        <w:t>area</w:t>
      </w:r>
      <w:r w:rsidR="006E59BC" w:rsidRPr="00025866">
        <w:rPr>
          <w:rFonts w:ascii="Trebuchet MS" w:hAnsi="Trebuchet MS" w:cs="Arial"/>
        </w:rPr>
        <w:t xml:space="preserve"> probei scrise</w:t>
      </w:r>
      <w:r w:rsidR="00110F9C" w:rsidRPr="00025866">
        <w:rPr>
          <w:rFonts w:ascii="Trebuchet MS" w:hAnsi="Trebuchet MS" w:cs="Arial"/>
        </w:rPr>
        <w:t>.</w:t>
      </w:r>
    </w:p>
    <w:p w14:paraId="5FB1EBD7" w14:textId="0FBE90CE" w:rsidR="00277E0A" w:rsidRPr="00025866" w:rsidRDefault="00CF6445" w:rsidP="00A8511F">
      <w:pPr>
        <w:pStyle w:val="NoSpacing"/>
        <w:tabs>
          <w:tab w:val="left" w:pos="567"/>
        </w:tabs>
        <w:jc w:val="both"/>
        <w:rPr>
          <w:rFonts w:ascii="Trebuchet MS" w:eastAsia="Times New Roman" w:hAnsi="Trebuchet MS" w:cs="Arial"/>
          <w:lang w:eastAsia="en-GB"/>
        </w:rPr>
      </w:pPr>
      <w:r w:rsidRPr="00025866">
        <w:rPr>
          <w:rFonts w:ascii="Trebuchet MS" w:eastAsia="Times New Roman" w:hAnsi="Trebuchet MS" w:cs="Arial"/>
          <w:lang w:eastAsia="en-GB"/>
        </w:rPr>
        <w:tab/>
      </w:r>
      <w:r w:rsidRPr="00025866">
        <w:rPr>
          <w:rFonts w:ascii="Trebuchet MS" w:eastAsia="Times New Roman" w:hAnsi="Trebuchet MS" w:cs="Arial"/>
          <w:b/>
          <w:lang w:eastAsia="en-GB"/>
        </w:rPr>
        <w:t>(</w:t>
      </w:r>
      <w:r w:rsidR="00717D66" w:rsidRPr="00025866">
        <w:rPr>
          <w:rFonts w:ascii="Trebuchet MS" w:eastAsia="Times New Roman" w:hAnsi="Trebuchet MS" w:cs="Arial"/>
          <w:b/>
          <w:lang w:eastAsia="en-GB"/>
        </w:rPr>
        <w:t>7</w:t>
      </w:r>
      <w:r w:rsidRPr="00025866">
        <w:rPr>
          <w:rFonts w:ascii="Trebuchet MS" w:eastAsia="Times New Roman" w:hAnsi="Trebuchet MS" w:cs="Arial"/>
          <w:b/>
          <w:lang w:eastAsia="en-GB"/>
        </w:rPr>
        <w:t>)</w:t>
      </w:r>
      <w:r w:rsidRPr="00025866">
        <w:rPr>
          <w:rFonts w:ascii="Trebuchet MS" w:eastAsia="Times New Roman" w:hAnsi="Trebuchet MS" w:cs="Arial"/>
          <w:lang w:eastAsia="en-GB"/>
        </w:rPr>
        <w:t xml:space="preserve"> </w:t>
      </w:r>
      <w:r w:rsidRPr="00025866">
        <w:rPr>
          <w:rFonts w:ascii="Trebuchet MS" w:hAnsi="Trebuchet MS"/>
        </w:rPr>
        <w:t xml:space="preserve">Cu cel mult o jumătate de oră înainte de </w:t>
      </w:r>
      <w:r w:rsidR="00F5631E" w:rsidRPr="00025866">
        <w:rPr>
          <w:rFonts w:ascii="Trebuchet MS" w:hAnsi="Trebuchet MS"/>
        </w:rPr>
        <w:t>ora stabilită pentru desfășurarea</w:t>
      </w:r>
      <w:r w:rsidRPr="00025866">
        <w:rPr>
          <w:rFonts w:ascii="Trebuchet MS" w:hAnsi="Trebuchet MS"/>
        </w:rPr>
        <w:t xml:space="preserve"> probei scrise seturile de subiecte se imprimă,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se semn</w:t>
      </w:r>
      <w:r w:rsidR="0000573C" w:rsidRPr="00025866">
        <w:rPr>
          <w:rFonts w:ascii="Trebuchet MS" w:eastAsia="Times New Roman" w:hAnsi="Trebuchet MS" w:cs="Arial"/>
          <w:lang w:eastAsia="en-GB"/>
        </w:rPr>
        <w:t>ează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de toţi membrii comisiei de concurs şi se închid în plicuri sigilate </w:t>
      </w:r>
      <w:r w:rsidR="0000573C" w:rsidRPr="00025866">
        <w:rPr>
          <w:rFonts w:ascii="Trebuchet MS" w:eastAsia="Times New Roman" w:hAnsi="Trebuchet MS" w:cs="Arial"/>
          <w:lang w:eastAsia="en-GB"/>
        </w:rPr>
        <w:t>ce poartă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</w:t>
      </w:r>
      <w:r w:rsidR="00E4713A" w:rsidRPr="00025866">
        <w:rPr>
          <w:rFonts w:ascii="Trebuchet MS" w:eastAsia="Times New Roman" w:hAnsi="Trebuchet MS" w:cs="Arial"/>
          <w:lang w:eastAsia="en-GB"/>
        </w:rPr>
        <w:t>ștampila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</w:t>
      </w:r>
      <w:r w:rsidR="00E4713A" w:rsidRPr="00025866">
        <w:rPr>
          <w:rFonts w:ascii="Trebuchet MS" w:eastAsia="Times New Roman" w:hAnsi="Trebuchet MS" w:cs="Arial"/>
          <w:lang w:eastAsia="en-GB"/>
        </w:rPr>
        <w:t>autorității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sau a </w:t>
      </w:r>
      <w:r w:rsidR="00E4713A" w:rsidRPr="00025866">
        <w:rPr>
          <w:rFonts w:ascii="Trebuchet MS" w:eastAsia="Times New Roman" w:hAnsi="Trebuchet MS" w:cs="Arial"/>
          <w:lang w:eastAsia="en-GB"/>
        </w:rPr>
        <w:t>instituției</w:t>
      </w:r>
      <w:r w:rsidR="00277E0A" w:rsidRPr="00025866">
        <w:rPr>
          <w:rFonts w:ascii="Trebuchet MS" w:eastAsia="Times New Roman" w:hAnsi="Trebuchet MS" w:cs="Arial"/>
          <w:lang w:eastAsia="en-GB"/>
        </w:rPr>
        <w:t xml:space="preserve"> publice organizatoare</w:t>
      </w:r>
      <w:r w:rsidR="0000573C" w:rsidRPr="00025866">
        <w:rPr>
          <w:rFonts w:ascii="Trebuchet MS" w:eastAsia="Times New Roman" w:hAnsi="Trebuchet MS" w:cs="Arial"/>
          <w:lang w:eastAsia="en-GB"/>
        </w:rPr>
        <w:t>.</w:t>
      </w:r>
    </w:p>
    <w:p w14:paraId="47B17B5C" w14:textId="77777777" w:rsidR="00A8511F" w:rsidRPr="00025866" w:rsidRDefault="00A8511F" w:rsidP="00A8511F">
      <w:pPr>
        <w:pStyle w:val="NoSpacing"/>
        <w:jc w:val="both"/>
        <w:rPr>
          <w:rFonts w:ascii="Trebuchet MS" w:hAnsi="Trebuchet MS"/>
        </w:rPr>
      </w:pPr>
      <w:r w:rsidRPr="00025866">
        <w:rPr>
          <w:rFonts w:ascii="Trebuchet MS" w:hAnsi="Trebuchet MS"/>
        </w:rPr>
        <w:t xml:space="preserve">      </w:t>
      </w:r>
    </w:p>
    <w:p w14:paraId="7ED6539B" w14:textId="5505A9C4" w:rsidR="00CF6445" w:rsidRPr="00025866" w:rsidRDefault="00A8511F" w:rsidP="00CF6445">
      <w:pPr>
        <w:pStyle w:val="NoSpacing"/>
        <w:tabs>
          <w:tab w:val="left" w:pos="567"/>
        </w:tabs>
        <w:jc w:val="both"/>
        <w:rPr>
          <w:rFonts w:ascii="Trebuchet MS" w:hAnsi="Trebuchet MS"/>
          <w:b/>
        </w:rPr>
      </w:pPr>
      <w:r w:rsidRPr="00025866">
        <w:rPr>
          <w:rFonts w:ascii="Trebuchet MS" w:hAnsi="Trebuchet MS"/>
        </w:rPr>
        <w:t xml:space="preserve">     </w:t>
      </w:r>
      <w:r w:rsidR="0000573C" w:rsidRPr="00025866">
        <w:rPr>
          <w:rFonts w:ascii="Trebuchet MS" w:hAnsi="Trebuchet MS"/>
          <w:b/>
        </w:rPr>
        <w:t>Art. 3. –</w:t>
      </w:r>
      <w:r w:rsidR="001F78B0" w:rsidRPr="00025866">
        <w:rPr>
          <w:rFonts w:ascii="Trebuchet MS" w:hAnsi="Trebuchet MS"/>
          <w:b/>
        </w:rPr>
        <w:t xml:space="preserve"> </w:t>
      </w:r>
      <w:r w:rsidR="00AF57DB" w:rsidRPr="00025866">
        <w:rPr>
          <w:rFonts w:ascii="Trebuchet MS" w:hAnsi="Trebuchet MS" w:cs="Calibri"/>
        </w:rPr>
        <w:t>S</w:t>
      </w:r>
      <w:r w:rsidR="00CF6445" w:rsidRPr="00025866">
        <w:rPr>
          <w:rFonts w:ascii="Trebuchet MS" w:hAnsi="Trebuchet MS" w:cs="Calibri"/>
        </w:rPr>
        <w:t xml:space="preserve">ubiectele </w:t>
      </w:r>
      <w:r w:rsidR="00F5631E" w:rsidRPr="00025866">
        <w:rPr>
          <w:rFonts w:ascii="Trebuchet MS" w:hAnsi="Trebuchet MS" w:cs="Calibri"/>
        </w:rPr>
        <w:t xml:space="preserve">pentru proba scrisă </w:t>
      </w:r>
      <w:r w:rsidR="00CF6445" w:rsidRPr="00025866">
        <w:rPr>
          <w:rFonts w:ascii="Trebuchet MS" w:hAnsi="Trebuchet MS" w:cs="Calibri"/>
        </w:rPr>
        <w:t xml:space="preserve">stabilite pe baza bibliografiei </w:t>
      </w:r>
      <w:r w:rsidR="008D1E2E" w:rsidRPr="00025866">
        <w:rPr>
          <w:rFonts w:ascii="Trebuchet MS" w:hAnsi="Trebuchet MS" w:cs="Calibri"/>
        </w:rPr>
        <w:t xml:space="preserve">de specialitate </w:t>
      </w:r>
      <w:r w:rsidR="00B21833" w:rsidRPr="00025866">
        <w:rPr>
          <w:rFonts w:ascii="Trebuchet MS" w:hAnsi="Trebuchet MS" w:cs="Calibri"/>
        </w:rPr>
        <w:t xml:space="preserve">și tematicii </w:t>
      </w:r>
      <w:r w:rsidR="00CF6445" w:rsidRPr="00025866">
        <w:rPr>
          <w:rFonts w:ascii="Trebuchet MS" w:hAnsi="Trebuchet MS" w:cs="Calibri"/>
        </w:rPr>
        <w:t xml:space="preserve">de concurs </w:t>
      </w:r>
      <w:r w:rsidR="00751391" w:rsidRPr="00025866">
        <w:rPr>
          <w:rFonts w:ascii="Trebuchet MS" w:hAnsi="Trebuchet MS" w:cs="Calibri"/>
        </w:rPr>
        <w:t xml:space="preserve">sunt comune </w:t>
      </w:r>
      <w:r w:rsidR="00CF6445" w:rsidRPr="00025866">
        <w:rPr>
          <w:rFonts w:ascii="Trebuchet MS" w:hAnsi="Trebuchet MS" w:cs="Calibri"/>
        </w:rPr>
        <w:t xml:space="preserve">pentru toți candidații, în </w:t>
      </w:r>
      <w:r w:rsidR="00E4713A" w:rsidRPr="00025866">
        <w:rPr>
          <w:rFonts w:ascii="Trebuchet MS" w:hAnsi="Trebuchet MS" w:cs="Calibri"/>
        </w:rPr>
        <w:t>concordanță</w:t>
      </w:r>
      <w:r w:rsidR="00CF6445" w:rsidRPr="00025866">
        <w:rPr>
          <w:rFonts w:ascii="Trebuchet MS" w:hAnsi="Trebuchet MS" w:cs="Calibri"/>
        </w:rPr>
        <w:t xml:space="preserve"> cu nivelul </w:t>
      </w:r>
      <w:r w:rsidR="00E4713A" w:rsidRPr="00025866">
        <w:rPr>
          <w:rFonts w:ascii="Trebuchet MS" w:hAnsi="Trebuchet MS" w:cs="Calibri"/>
        </w:rPr>
        <w:t>funcțiilor</w:t>
      </w:r>
      <w:r w:rsidR="00CF6445" w:rsidRPr="00025866">
        <w:rPr>
          <w:rFonts w:ascii="Trebuchet MS" w:hAnsi="Trebuchet MS" w:cs="Calibri"/>
        </w:rPr>
        <w:t xml:space="preserve"> publice pentru care se organizează </w:t>
      </w:r>
      <w:r w:rsidR="000B75A5" w:rsidRPr="00025866">
        <w:rPr>
          <w:rFonts w:ascii="Trebuchet MS" w:hAnsi="Trebuchet MS" w:cs="Calibri"/>
        </w:rPr>
        <w:t xml:space="preserve">etapa de selecție a </w:t>
      </w:r>
      <w:r w:rsidR="006D38B5">
        <w:rPr>
          <w:rFonts w:ascii="Trebuchet MS" w:hAnsi="Trebuchet MS" w:cs="Calibri"/>
        </w:rPr>
        <w:t>concursului pe post</w:t>
      </w:r>
      <w:r w:rsidR="00A81376" w:rsidRPr="00025866">
        <w:rPr>
          <w:rFonts w:ascii="Trebuchet MS" w:hAnsi="Trebuchet MS" w:cs="Calibri"/>
        </w:rPr>
        <w:t xml:space="preserve">, </w:t>
      </w:r>
      <w:r w:rsidR="001E38CA" w:rsidRPr="001E38CA">
        <w:rPr>
          <w:rFonts w:ascii="Trebuchet MS" w:hAnsi="Trebuchet MS" w:cs="Calibri"/>
        </w:rPr>
        <w:t xml:space="preserve">respectiv </w:t>
      </w:r>
      <w:r w:rsidR="00FF1D0D">
        <w:rPr>
          <w:rFonts w:ascii="Trebuchet MS" w:hAnsi="Trebuchet MS" w:cs="Calibri"/>
        </w:rPr>
        <w:t>concursul</w:t>
      </w:r>
      <w:r w:rsidR="001E38CA" w:rsidRPr="001E38CA">
        <w:rPr>
          <w:rFonts w:ascii="Trebuchet MS" w:hAnsi="Trebuchet MS" w:cs="Calibri"/>
        </w:rPr>
        <w:t xml:space="preserve"> de promovare,</w:t>
      </w:r>
      <w:r w:rsidR="001E38CA">
        <w:rPr>
          <w:rFonts w:ascii="Trebuchet MS" w:hAnsi="Trebuchet MS" w:cs="Calibri"/>
        </w:rPr>
        <w:t xml:space="preserve"> </w:t>
      </w:r>
      <w:r w:rsidR="00A81376" w:rsidRPr="00025866">
        <w:rPr>
          <w:rFonts w:ascii="Trebuchet MS" w:hAnsi="Trebuchet MS" w:cs="Calibri"/>
        </w:rPr>
        <w:t>cu excepția</w:t>
      </w:r>
      <w:r w:rsidR="00F5631E" w:rsidRPr="00025866">
        <w:rPr>
          <w:rFonts w:ascii="Trebuchet MS" w:hAnsi="Trebuchet MS" w:cs="Calibri"/>
        </w:rPr>
        <w:t xml:space="preserve"> cazului</w:t>
      </w:r>
      <w:r w:rsidR="00717D66" w:rsidRPr="00025866">
        <w:rPr>
          <w:rFonts w:ascii="Trebuchet MS" w:hAnsi="Trebuchet MS" w:cs="Calibri"/>
        </w:rPr>
        <w:t xml:space="preserve"> în care concursul se desfășoară</w:t>
      </w:r>
      <w:r w:rsidR="00F5631E" w:rsidRPr="00025866">
        <w:rPr>
          <w:rFonts w:ascii="Trebuchet MS" w:hAnsi="Trebuchet MS" w:cs="Calibri"/>
        </w:rPr>
        <w:t xml:space="preserve"> în mai multe serii.</w:t>
      </w:r>
      <w:r w:rsidR="00CF6445" w:rsidRPr="00025866">
        <w:rPr>
          <w:rFonts w:ascii="Trebuchet MS" w:hAnsi="Trebuchet MS" w:cs="Calibri"/>
        </w:rPr>
        <w:t xml:space="preserve"> </w:t>
      </w:r>
    </w:p>
    <w:p w14:paraId="7F5263AE" w14:textId="77777777" w:rsidR="00F328BC" w:rsidRPr="00025866" w:rsidRDefault="00CF6445" w:rsidP="00CF6445">
      <w:pPr>
        <w:pStyle w:val="NoSpacing"/>
        <w:tabs>
          <w:tab w:val="left" w:pos="426"/>
        </w:tabs>
        <w:jc w:val="both"/>
        <w:rPr>
          <w:rFonts w:ascii="Trebuchet MS" w:hAnsi="Trebuchet MS"/>
          <w:b/>
          <w:bCs/>
        </w:rPr>
      </w:pPr>
      <w:r w:rsidRPr="00025866">
        <w:rPr>
          <w:rFonts w:ascii="Trebuchet MS" w:hAnsi="Trebuchet MS"/>
          <w:b/>
          <w:bCs/>
        </w:rPr>
        <w:tab/>
      </w:r>
    </w:p>
    <w:p w14:paraId="16C70C84" w14:textId="74B4C959" w:rsidR="00CF6445" w:rsidRPr="00025866" w:rsidRDefault="00F328BC" w:rsidP="00F328BC">
      <w:pPr>
        <w:pStyle w:val="NoSpacing"/>
        <w:ind w:firstLine="284"/>
        <w:jc w:val="both"/>
        <w:rPr>
          <w:rFonts w:ascii="Trebuchet MS" w:hAnsi="Trebuchet MS"/>
          <w:b/>
          <w:bCs/>
        </w:rPr>
      </w:pPr>
      <w:r w:rsidRPr="00025866">
        <w:rPr>
          <w:rFonts w:ascii="Trebuchet MS" w:hAnsi="Trebuchet MS"/>
          <w:b/>
        </w:rPr>
        <w:t xml:space="preserve">Art. 4. – </w:t>
      </w:r>
      <w:r w:rsidR="00886076" w:rsidRPr="00025866">
        <w:rPr>
          <w:rFonts w:ascii="Trebuchet MS" w:hAnsi="Trebuchet MS"/>
        </w:rPr>
        <w:t>Secretarul comisiei de concu</w:t>
      </w:r>
      <w:r w:rsidR="00771EE2" w:rsidRPr="00025866">
        <w:rPr>
          <w:rFonts w:ascii="Trebuchet MS" w:hAnsi="Trebuchet MS"/>
        </w:rPr>
        <w:t>r</w:t>
      </w:r>
      <w:r w:rsidR="00886076" w:rsidRPr="00025866">
        <w:rPr>
          <w:rFonts w:ascii="Trebuchet MS" w:hAnsi="Trebuchet MS"/>
        </w:rPr>
        <w:t>s</w:t>
      </w:r>
      <w:r w:rsidRPr="00025866">
        <w:rPr>
          <w:rFonts w:ascii="Trebuchet MS" w:hAnsi="Trebuchet MS"/>
        </w:rPr>
        <w:t xml:space="preserve"> </w:t>
      </w:r>
      <w:r w:rsidR="00B21833" w:rsidRPr="00025866">
        <w:rPr>
          <w:rFonts w:ascii="Trebuchet MS" w:hAnsi="Trebuchet MS"/>
        </w:rPr>
        <w:t>înregistrează</w:t>
      </w:r>
      <w:r w:rsidRPr="00025866">
        <w:rPr>
          <w:rFonts w:ascii="Trebuchet MS" w:hAnsi="Trebuchet MS"/>
        </w:rPr>
        <w:t xml:space="preserve"> în </w:t>
      </w:r>
      <w:r w:rsidR="00E4713A" w:rsidRPr="00025866">
        <w:rPr>
          <w:rFonts w:ascii="Trebuchet MS" w:hAnsi="Trebuchet MS"/>
        </w:rPr>
        <w:t>aplicația</w:t>
      </w:r>
      <w:r w:rsidR="003967DD" w:rsidRPr="00025866">
        <w:rPr>
          <w:rFonts w:ascii="Trebuchet MS" w:hAnsi="Trebuchet MS"/>
        </w:rPr>
        <w:t xml:space="preserve"> informatică</w:t>
      </w:r>
      <w:r w:rsidRPr="00025866">
        <w:rPr>
          <w:rFonts w:ascii="Trebuchet MS" w:hAnsi="Trebuchet MS"/>
        </w:rPr>
        <w:t xml:space="preserve"> </w:t>
      </w:r>
      <w:r w:rsidR="005D3BCC" w:rsidRPr="00025866">
        <w:rPr>
          <w:rFonts w:ascii="Trebuchet MS" w:hAnsi="Trebuchet MS"/>
        </w:rPr>
        <w:t xml:space="preserve">prevăzută la art. 1 alin. (2) </w:t>
      </w:r>
      <w:r w:rsidR="00AF6543" w:rsidRPr="00025866">
        <w:rPr>
          <w:rFonts w:ascii="Trebuchet MS" w:hAnsi="Trebuchet MS"/>
        </w:rPr>
        <w:t xml:space="preserve">din prezenta anexă, </w:t>
      </w:r>
      <w:r w:rsidR="00717D66" w:rsidRPr="00025866">
        <w:rPr>
          <w:rFonts w:ascii="Trebuchet MS" w:hAnsi="Trebuchet MS"/>
        </w:rPr>
        <w:t xml:space="preserve">data desfășurării probei scrise, </w:t>
      </w:r>
      <w:r w:rsidR="00E4713A" w:rsidRPr="00025866">
        <w:rPr>
          <w:rFonts w:ascii="Trebuchet MS" w:hAnsi="Trebuchet MS"/>
        </w:rPr>
        <w:t>funcțiile</w:t>
      </w:r>
      <w:r w:rsidRPr="00025866">
        <w:rPr>
          <w:rFonts w:ascii="Trebuchet MS" w:hAnsi="Trebuchet MS"/>
        </w:rPr>
        <w:t xml:space="preserve"> </w:t>
      </w:r>
      <w:r w:rsidR="003967DD" w:rsidRPr="00025866">
        <w:rPr>
          <w:rFonts w:ascii="Trebuchet MS" w:hAnsi="Trebuchet MS"/>
        </w:rPr>
        <w:t xml:space="preserve">publice </w:t>
      </w:r>
      <w:r w:rsidRPr="00025866">
        <w:rPr>
          <w:rFonts w:ascii="Trebuchet MS" w:hAnsi="Trebuchet MS"/>
        </w:rPr>
        <w:t xml:space="preserve">pentru care se organizează </w:t>
      </w:r>
      <w:r w:rsidR="000B75A5" w:rsidRPr="00025866">
        <w:rPr>
          <w:rFonts w:ascii="Trebuchet MS" w:hAnsi="Trebuchet MS"/>
        </w:rPr>
        <w:t xml:space="preserve">etapa de selecție a </w:t>
      </w:r>
      <w:r w:rsidR="006D38B5">
        <w:rPr>
          <w:rFonts w:ascii="Trebuchet MS" w:hAnsi="Trebuchet MS"/>
        </w:rPr>
        <w:t>concursului pe post</w:t>
      </w:r>
      <w:r w:rsidRPr="00025866">
        <w:rPr>
          <w:rFonts w:ascii="Trebuchet MS" w:hAnsi="Trebuchet MS"/>
        </w:rPr>
        <w:t xml:space="preserve">, </w:t>
      </w:r>
      <w:r w:rsidR="001E38CA" w:rsidRPr="001E38CA">
        <w:rPr>
          <w:rFonts w:ascii="Trebuchet MS" w:hAnsi="Trebuchet MS"/>
        </w:rPr>
        <w:t xml:space="preserve">respectiv </w:t>
      </w:r>
      <w:r w:rsidR="001E38CA">
        <w:rPr>
          <w:rFonts w:ascii="Trebuchet MS" w:hAnsi="Trebuchet MS"/>
        </w:rPr>
        <w:t>concursul</w:t>
      </w:r>
      <w:r w:rsidR="001E38CA" w:rsidRPr="001E38CA">
        <w:rPr>
          <w:rFonts w:ascii="Trebuchet MS" w:hAnsi="Trebuchet MS"/>
        </w:rPr>
        <w:t xml:space="preserve"> de promovare,</w:t>
      </w:r>
      <w:r w:rsidR="001E38CA">
        <w:rPr>
          <w:rFonts w:ascii="Trebuchet MS" w:hAnsi="Trebuchet MS"/>
        </w:rPr>
        <w:t xml:space="preserve"> </w:t>
      </w:r>
      <w:r w:rsidR="00E4713A" w:rsidRPr="00025866">
        <w:rPr>
          <w:rFonts w:ascii="Trebuchet MS" w:hAnsi="Trebuchet MS"/>
        </w:rPr>
        <w:t>componența</w:t>
      </w:r>
      <w:r w:rsidRPr="00025866">
        <w:rPr>
          <w:rFonts w:ascii="Trebuchet MS" w:hAnsi="Trebuchet MS"/>
        </w:rPr>
        <w:t xml:space="preserve"> comisiei de concurs, precum şi orice modificare în legătură cu acestea.</w:t>
      </w:r>
    </w:p>
    <w:p w14:paraId="6D37D2A2" w14:textId="77777777" w:rsidR="00F328BC" w:rsidRPr="00025866" w:rsidRDefault="00CF6445" w:rsidP="00F328BC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025866">
        <w:rPr>
          <w:rFonts w:ascii="Trebuchet MS" w:hAnsi="Trebuchet MS"/>
        </w:rPr>
        <w:t xml:space="preserve">  </w:t>
      </w:r>
    </w:p>
    <w:p w14:paraId="119870EA" w14:textId="64809D34" w:rsidR="00F328BC" w:rsidRPr="00025866" w:rsidRDefault="00F328BC" w:rsidP="00F328BC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025866">
        <w:rPr>
          <w:rFonts w:ascii="Trebuchet MS" w:hAnsi="Trebuchet MS"/>
        </w:rPr>
        <w:t xml:space="preserve">  </w:t>
      </w:r>
      <w:r w:rsidR="00CF6445" w:rsidRPr="00025866">
        <w:rPr>
          <w:rFonts w:ascii="Trebuchet MS" w:hAnsi="Trebuchet MS"/>
        </w:rPr>
        <w:t xml:space="preserve"> </w:t>
      </w:r>
      <w:r w:rsidRPr="00025866">
        <w:rPr>
          <w:rFonts w:ascii="Trebuchet MS" w:hAnsi="Trebuchet MS"/>
        </w:rPr>
        <w:t xml:space="preserve"> </w:t>
      </w:r>
      <w:r w:rsidRPr="00025866">
        <w:rPr>
          <w:rFonts w:ascii="Trebuchet MS" w:hAnsi="Trebuchet MS"/>
          <w:b/>
        </w:rPr>
        <w:t xml:space="preserve">Art. 5. – </w:t>
      </w:r>
      <w:r w:rsidRPr="00025866">
        <w:rPr>
          <w:rFonts w:ascii="Trebuchet MS" w:hAnsi="Trebuchet MS"/>
        </w:rPr>
        <w:t xml:space="preserve">În </w:t>
      </w:r>
      <w:r w:rsidR="00E4713A" w:rsidRPr="00025866">
        <w:rPr>
          <w:rFonts w:ascii="Trebuchet MS" w:hAnsi="Trebuchet MS"/>
        </w:rPr>
        <w:t>situația</w:t>
      </w:r>
      <w:r w:rsidRPr="00025866">
        <w:rPr>
          <w:rFonts w:ascii="Trebuchet MS" w:hAnsi="Trebuchet MS"/>
        </w:rPr>
        <w:t xml:space="preserve"> în care </w:t>
      </w:r>
      <w:r w:rsidR="005D3BCC" w:rsidRPr="00025866">
        <w:rPr>
          <w:rFonts w:ascii="Trebuchet MS" w:hAnsi="Trebuchet MS"/>
        </w:rPr>
        <w:t xml:space="preserve">intervine o eroare la extragerea automată a </w:t>
      </w:r>
      <w:r w:rsidRPr="00025866">
        <w:rPr>
          <w:rFonts w:ascii="Trebuchet MS" w:hAnsi="Trebuchet MS"/>
        </w:rPr>
        <w:t xml:space="preserve">subiectelor şi este necesară o </w:t>
      </w:r>
      <w:r w:rsidR="00886076" w:rsidRPr="00025866">
        <w:rPr>
          <w:rFonts w:ascii="Trebuchet MS" w:hAnsi="Trebuchet MS"/>
        </w:rPr>
        <w:t>nouă</w:t>
      </w:r>
      <w:r w:rsidR="005D3BCC" w:rsidRPr="00025866">
        <w:rPr>
          <w:rFonts w:ascii="Trebuchet MS" w:hAnsi="Trebuchet MS"/>
        </w:rPr>
        <w:t xml:space="preserve"> extragere</w:t>
      </w:r>
      <w:r w:rsidR="00AF6543" w:rsidRPr="00025866">
        <w:rPr>
          <w:rFonts w:ascii="Trebuchet MS" w:hAnsi="Trebuchet MS"/>
        </w:rPr>
        <w:t xml:space="preserve"> automată a acestora</w:t>
      </w:r>
      <w:r w:rsidRPr="00025866">
        <w:rPr>
          <w:rFonts w:ascii="Trebuchet MS" w:hAnsi="Trebuchet MS"/>
        </w:rPr>
        <w:t xml:space="preserve">, varianta </w:t>
      </w:r>
      <w:r w:rsidR="00E4713A" w:rsidRPr="00025866">
        <w:rPr>
          <w:rFonts w:ascii="Trebuchet MS" w:hAnsi="Trebuchet MS"/>
        </w:rPr>
        <w:t>inițială</w:t>
      </w:r>
      <w:r w:rsidRPr="00025866">
        <w:rPr>
          <w:rFonts w:ascii="Trebuchet MS" w:hAnsi="Trebuchet MS"/>
        </w:rPr>
        <w:t xml:space="preserve"> imprimată</w:t>
      </w:r>
      <w:r w:rsidR="00AF6543" w:rsidRPr="00025866">
        <w:rPr>
          <w:rFonts w:ascii="Trebuchet MS" w:hAnsi="Trebuchet MS"/>
        </w:rPr>
        <w:t xml:space="preserve"> cuprinzând subiectele extrase</w:t>
      </w:r>
      <w:r w:rsidRPr="00025866">
        <w:rPr>
          <w:rFonts w:ascii="Trebuchet MS" w:hAnsi="Trebuchet MS"/>
        </w:rPr>
        <w:t xml:space="preserve"> </w:t>
      </w:r>
      <w:r w:rsidR="00B27F39" w:rsidRPr="00025866">
        <w:rPr>
          <w:rFonts w:ascii="Trebuchet MS" w:hAnsi="Trebuchet MS"/>
        </w:rPr>
        <w:t>se anulează</w:t>
      </w:r>
      <w:r w:rsidR="00AF57DB" w:rsidRPr="00025866">
        <w:rPr>
          <w:rFonts w:ascii="Trebuchet MS" w:hAnsi="Trebuchet MS"/>
        </w:rPr>
        <w:t xml:space="preserve"> și</w:t>
      </w:r>
      <w:r w:rsidRPr="00025866">
        <w:rPr>
          <w:rFonts w:ascii="Trebuchet MS" w:hAnsi="Trebuchet MS"/>
        </w:rPr>
        <w:t xml:space="preserve"> </w:t>
      </w:r>
      <w:r w:rsidR="00B27F39" w:rsidRPr="00025866">
        <w:rPr>
          <w:rFonts w:ascii="Trebuchet MS" w:hAnsi="Trebuchet MS"/>
        </w:rPr>
        <w:t xml:space="preserve">se </w:t>
      </w:r>
      <w:r w:rsidRPr="00025866">
        <w:rPr>
          <w:rFonts w:ascii="Trebuchet MS" w:hAnsi="Trebuchet MS"/>
        </w:rPr>
        <w:t>semn</w:t>
      </w:r>
      <w:r w:rsidR="00B27F39" w:rsidRPr="00025866">
        <w:rPr>
          <w:rFonts w:ascii="Trebuchet MS" w:hAnsi="Trebuchet MS"/>
        </w:rPr>
        <w:t>ează</w:t>
      </w:r>
      <w:r w:rsidR="00886076" w:rsidRPr="00025866">
        <w:rPr>
          <w:rFonts w:ascii="Trebuchet MS" w:hAnsi="Trebuchet MS"/>
        </w:rPr>
        <w:t xml:space="preserve"> de membrii comisiei de concurs, cu</w:t>
      </w:r>
      <w:r w:rsidRPr="00025866">
        <w:rPr>
          <w:rFonts w:ascii="Trebuchet MS" w:hAnsi="Trebuchet MS"/>
        </w:rPr>
        <w:t xml:space="preserve"> preciza</w:t>
      </w:r>
      <w:r w:rsidR="00886076" w:rsidRPr="00025866">
        <w:rPr>
          <w:rFonts w:ascii="Trebuchet MS" w:hAnsi="Trebuchet MS"/>
        </w:rPr>
        <w:t>rea</w:t>
      </w:r>
      <w:r w:rsidRPr="00025866">
        <w:rPr>
          <w:rFonts w:ascii="Trebuchet MS" w:hAnsi="Trebuchet MS"/>
        </w:rPr>
        <w:t xml:space="preserve"> motivul</w:t>
      </w:r>
      <w:r w:rsidR="00886076" w:rsidRPr="00025866">
        <w:rPr>
          <w:rFonts w:ascii="Trebuchet MS" w:hAnsi="Trebuchet MS"/>
        </w:rPr>
        <w:t>ui</w:t>
      </w:r>
      <w:r w:rsidRPr="00025866">
        <w:rPr>
          <w:rFonts w:ascii="Trebuchet MS" w:hAnsi="Trebuchet MS"/>
        </w:rPr>
        <w:t xml:space="preserve"> anulării. Varianta </w:t>
      </w:r>
      <w:r w:rsidR="00AF6543" w:rsidRPr="00025866">
        <w:rPr>
          <w:rFonts w:ascii="Trebuchet MS" w:hAnsi="Trebuchet MS"/>
        </w:rPr>
        <w:t xml:space="preserve">cuprinzând subiectele extrase automat, </w:t>
      </w:r>
      <w:r w:rsidRPr="00025866">
        <w:rPr>
          <w:rFonts w:ascii="Trebuchet MS" w:hAnsi="Trebuchet MS"/>
        </w:rPr>
        <w:t>anulată</w:t>
      </w:r>
      <w:r w:rsidR="00AF6543" w:rsidRPr="00025866">
        <w:rPr>
          <w:rFonts w:ascii="Trebuchet MS" w:hAnsi="Trebuchet MS"/>
        </w:rPr>
        <w:t>,</w:t>
      </w:r>
      <w:r w:rsidRPr="00025866">
        <w:rPr>
          <w:rFonts w:ascii="Trebuchet MS" w:hAnsi="Trebuchet MS"/>
        </w:rPr>
        <w:t xml:space="preserve"> </w:t>
      </w:r>
      <w:r w:rsidR="00B27F39" w:rsidRPr="00025866">
        <w:rPr>
          <w:rFonts w:ascii="Trebuchet MS" w:hAnsi="Trebuchet MS"/>
        </w:rPr>
        <w:t>se anexează</w:t>
      </w:r>
      <w:r w:rsidRPr="00025866">
        <w:rPr>
          <w:rFonts w:ascii="Trebuchet MS" w:hAnsi="Trebuchet MS"/>
        </w:rPr>
        <w:t xml:space="preserve"> la </w:t>
      </w:r>
      <w:r w:rsidR="00E4713A" w:rsidRPr="00025866">
        <w:rPr>
          <w:rFonts w:ascii="Trebuchet MS" w:hAnsi="Trebuchet MS"/>
        </w:rPr>
        <w:t>documentația</w:t>
      </w:r>
      <w:r w:rsidRPr="00025866">
        <w:rPr>
          <w:rFonts w:ascii="Trebuchet MS" w:hAnsi="Trebuchet MS"/>
        </w:rPr>
        <w:t xml:space="preserve"> aferentă concursului. În acest caz, </w:t>
      </w:r>
      <w:r w:rsidR="00AF57DB" w:rsidRPr="00025866">
        <w:rPr>
          <w:rFonts w:ascii="Trebuchet MS" w:hAnsi="Trebuchet MS"/>
        </w:rPr>
        <w:t xml:space="preserve">se efectuează </w:t>
      </w:r>
      <w:r w:rsidRPr="00025866">
        <w:rPr>
          <w:rFonts w:ascii="Trebuchet MS" w:hAnsi="Trebuchet MS"/>
        </w:rPr>
        <w:t xml:space="preserve">o nouă </w:t>
      </w:r>
      <w:r w:rsidR="00AF6543" w:rsidRPr="00025866">
        <w:rPr>
          <w:rFonts w:ascii="Trebuchet MS" w:hAnsi="Trebuchet MS"/>
        </w:rPr>
        <w:t xml:space="preserve">extragere automată </w:t>
      </w:r>
      <w:r w:rsidRPr="00025866">
        <w:rPr>
          <w:rFonts w:ascii="Trebuchet MS" w:hAnsi="Trebuchet MS"/>
        </w:rPr>
        <w:t xml:space="preserve"> a subiectelor de către </w:t>
      </w:r>
      <w:r w:rsidR="00E4713A" w:rsidRPr="00025866">
        <w:rPr>
          <w:rFonts w:ascii="Trebuchet MS" w:hAnsi="Trebuchet MS"/>
        </w:rPr>
        <w:t>președintele</w:t>
      </w:r>
      <w:r w:rsidRPr="00025866">
        <w:rPr>
          <w:rFonts w:ascii="Trebuchet MS" w:hAnsi="Trebuchet MS"/>
        </w:rPr>
        <w:t xml:space="preserve"> comisiei de concurs.</w:t>
      </w:r>
    </w:p>
    <w:p w14:paraId="20306F64" w14:textId="77777777" w:rsidR="00F328BC" w:rsidRPr="00025866" w:rsidRDefault="00F328BC" w:rsidP="00F328BC">
      <w:pPr>
        <w:pStyle w:val="NoSpacing"/>
        <w:tabs>
          <w:tab w:val="left" w:pos="426"/>
        </w:tabs>
        <w:jc w:val="both"/>
        <w:rPr>
          <w:rFonts w:ascii="Trebuchet MS" w:hAnsi="Trebuchet MS"/>
          <w:b/>
        </w:rPr>
      </w:pPr>
    </w:p>
    <w:p w14:paraId="7D2E1382" w14:textId="21BCEFB4" w:rsidR="00F328BC" w:rsidRPr="00025866" w:rsidRDefault="00F328BC" w:rsidP="00F328BC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025866">
        <w:rPr>
          <w:rFonts w:ascii="Trebuchet MS" w:hAnsi="Trebuchet MS"/>
          <w:b/>
        </w:rPr>
        <w:tab/>
        <w:t xml:space="preserve">Art. 6. – </w:t>
      </w:r>
      <w:r w:rsidR="000B75A5" w:rsidRPr="00025866">
        <w:rPr>
          <w:rFonts w:ascii="Trebuchet MS" w:hAnsi="Trebuchet MS"/>
        </w:rPr>
        <w:t>În situația în care</w:t>
      </w:r>
      <w:r w:rsidRPr="00025866">
        <w:rPr>
          <w:rFonts w:ascii="Trebuchet MS" w:hAnsi="Trebuchet MS"/>
        </w:rPr>
        <w:t xml:space="preserve"> </w:t>
      </w:r>
      <w:r w:rsidR="00F528F3" w:rsidRPr="00025866">
        <w:rPr>
          <w:rFonts w:ascii="Trebuchet MS" w:hAnsi="Trebuchet MS"/>
        </w:rPr>
        <w:t>aplicația</w:t>
      </w:r>
      <w:r w:rsidRPr="00025866">
        <w:rPr>
          <w:rFonts w:ascii="Trebuchet MS" w:hAnsi="Trebuchet MS"/>
        </w:rPr>
        <w:t xml:space="preserve"> </w:t>
      </w:r>
      <w:r w:rsidR="001F78B0" w:rsidRPr="00025866">
        <w:rPr>
          <w:rFonts w:ascii="Trebuchet MS" w:hAnsi="Trebuchet MS"/>
        </w:rPr>
        <w:t xml:space="preserve">informatică </w:t>
      </w:r>
      <w:r w:rsidR="005D3BCC" w:rsidRPr="00025866">
        <w:rPr>
          <w:rFonts w:ascii="Trebuchet MS" w:hAnsi="Trebuchet MS"/>
        </w:rPr>
        <w:t>prevăzută la art. 1 alin. (2)</w:t>
      </w:r>
      <w:r w:rsidRPr="00025866">
        <w:rPr>
          <w:rFonts w:ascii="Trebuchet MS" w:hAnsi="Trebuchet MS"/>
        </w:rPr>
        <w:t xml:space="preserve"> </w:t>
      </w:r>
      <w:r w:rsidR="00AF6543" w:rsidRPr="00025866">
        <w:rPr>
          <w:rFonts w:ascii="Trebuchet MS" w:hAnsi="Trebuchet MS"/>
        </w:rPr>
        <w:t xml:space="preserve">din prezenta anexă </w:t>
      </w:r>
      <w:r w:rsidRPr="00025866">
        <w:rPr>
          <w:rFonts w:ascii="Trebuchet MS" w:hAnsi="Trebuchet MS"/>
        </w:rPr>
        <w:t xml:space="preserve">nu este </w:t>
      </w:r>
      <w:r w:rsidR="00E4713A" w:rsidRPr="00025866">
        <w:rPr>
          <w:rFonts w:ascii="Trebuchet MS" w:hAnsi="Trebuchet MS"/>
        </w:rPr>
        <w:t>funcțională</w:t>
      </w:r>
      <w:r w:rsidR="00886076" w:rsidRPr="00025866">
        <w:rPr>
          <w:rFonts w:ascii="Trebuchet MS" w:hAnsi="Trebuchet MS"/>
        </w:rPr>
        <w:t>,</w:t>
      </w:r>
      <w:r w:rsidRPr="00025866">
        <w:rPr>
          <w:rFonts w:ascii="Trebuchet MS" w:hAnsi="Trebuchet MS"/>
        </w:rPr>
        <w:t xml:space="preserve"> </w:t>
      </w:r>
      <w:r w:rsidR="00513774" w:rsidRPr="00025866">
        <w:rPr>
          <w:rFonts w:ascii="Trebuchet MS" w:hAnsi="Trebuchet MS"/>
        </w:rPr>
        <w:t xml:space="preserve">se amână operațiunea de </w:t>
      </w:r>
      <w:r w:rsidR="005D3BCC" w:rsidRPr="00025866">
        <w:rPr>
          <w:rFonts w:ascii="Trebuchet MS" w:hAnsi="Trebuchet MS"/>
        </w:rPr>
        <w:t>extragere automată</w:t>
      </w:r>
      <w:r w:rsidR="00513774" w:rsidRPr="00025866">
        <w:rPr>
          <w:rFonts w:ascii="Trebuchet MS" w:hAnsi="Trebuchet MS"/>
        </w:rPr>
        <w:t xml:space="preserve"> a subiectelor până la remedierea situației în termenul stabilit pentru desfășurarea probei scrise.</w:t>
      </w:r>
    </w:p>
    <w:p w14:paraId="6BAF6DAA" w14:textId="77777777" w:rsidR="00F328BC" w:rsidRPr="00025866" w:rsidRDefault="00F328BC" w:rsidP="00F328BC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</w:p>
    <w:p w14:paraId="259F3861" w14:textId="2CD558F5" w:rsidR="00886076" w:rsidRPr="00025866" w:rsidRDefault="00F328BC" w:rsidP="00AF6543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025866">
        <w:rPr>
          <w:rFonts w:ascii="Trebuchet MS" w:hAnsi="Trebuchet MS"/>
        </w:rPr>
        <w:tab/>
      </w:r>
      <w:r w:rsidRPr="00025866">
        <w:rPr>
          <w:rFonts w:ascii="Trebuchet MS" w:hAnsi="Trebuchet MS"/>
          <w:b/>
        </w:rPr>
        <w:t>Art. 7</w:t>
      </w:r>
      <w:r w:rsidR="00CF6445" w:rsidRPr="00025866">
        <w:rPr>
          <w:rFonts w:ascii="Trebuchet MS" w:hAnsi="Trebuchet MS"/>
          <w:b/>
        </w:rPr>
        <w:t>. –</w:t>
      </w:r>
      <w:r w:rsidR="000B75A5" w:rsidRPr="00025866">
        <w:rPr>
          <w:rFonts w:ascii="Trebuchet MS" w:hAnsi="Trebuchet MS"/>
        </w:rPr>
        <w:t xml:space="preserve"> </w:t>
      </w:r>
      <w:r w:rsidR="006D38B5">
        <w:rPr>
          <w:rFonts w:ascii="Trebuchet MS" w:hAnsi="Trebuchet MS"/>
        </w:rPr>
        <w:t xml:space="preserve">Prevederile </w:t>
      </w:r>
      <w:r w:rsidR="00FF1D0D">
        <w:rPr>
          <w:rFonts w:ascii="Trebuchet MS" w:hAnsi="Trebuchet MS"/>
        </w:rPr>
        <w:t xml:space="preserve">art. </w:t>
      </w:r>
      <w:r w:rsidR="006D38B5">
        <w:rPr>
          <w:rFonts w:ascii="Trebuchet MS" w:hAnsi="Trebuchet MS"/>
        </w:rPr>
        <w:t>99</w:t>
      </w:r>
      <w:r w:rsidR="00AF6543" w:rsidRPr="00025866">
        <w:rPr>
          <w:rFonts w:ascii="Trebuchet MS" w:hAnsi="Trebuchet MS"/>
        </w:rPr>
        <w:t xml:space="preserve"> alin. (7) </w:t>
      </w:r>
      <w:r w:rsidR="00FF1D0D">
        <w:rPr>
          <w:rFonts w:ascii="Trebuchet MS" w:hAnsi="Trebuchet MS"/>
        </w:rPr>
        <w:t xml:space="preserve">și art. 193 alin. (7) </w:t>
      </w:r>
      <w:r w:rsidR="00AF6543" w:rsidRPr="00025866">
        <w:rPr>
          <w:rFonts w:ascii="Trebuchet MS" w:hAnsi="Trebuchet MS"/>
        </w:rPr>
        <w:t xml:space="preserve">din anexa nr. </w:t>
      </w:r>
      <w:r w:rsidR="006D38B5">
        <w:rPr>
          <w:rFonts w:ascii="Trebuchet MS" w:hAnsi="Trebuchet MS"/>
        </w:rPr>
        <w:t>10</w:t>
      </w:r>
      <w:r w:rsidR="00AF6543" w:rsidRPr="00025866">
        <w:rPr>
          <w:rFonts w:ascii="Trebuchet MS" w:hAnsi="Trebuchet MS"/>
        </w:rPr>
        <w:t xml:space="preserve"> la Ordonanța de urgență a Guvernului nr. 57/2019, cu modificările și completările ulterioare</w:t>
      </w:r>
      <w:r w:rsidR="008619C2">
        <w:rPr>
          <w:rFonts w:ascii="Trebuchet MS" w:hAnsi="Trebuchet MS"/>
        </w:rPr>
        <w:t>,</w:t>
      </w:r>
      <w:r w:rsidR="00AF6543" w:rsidRPr="00025866">
        <w:rPr>
          <w:rFonts w:ascii="Trebuchet MS" w:hAnsi="Trebuchet MS"/>
        </w:rPr>
        <w:t xml:space="preserve"> se aplică în mod corespunzător.</w:t>
      </w:r>
      <w:r w:rsidR="00A81376" w:rsidRPr="00025866">
        <w:rPr>
          <w:rFonts w:ascii="Trebuchet MS" w:hAnsi="Trebuchet MS"/>
        </w:rPr>
        <w:t xml:space="preserve"> </w:t>
      </w:r>
    </w:p>
    <w:p w14:paraId="6842B66E" w14:textId="77777777" w:rsidR="00CF6445" w:rsidRPr="00025866" w:rsidRDefault="00CF6445" w:rsidP="00CF6445">
      <w:pPr>
        <w:pStyle w:val="NoSpacing"/>
        <w:tabs>
          <w:tab w:val="left" w:pos="426"/>
        </w:tabs>
        <w:jc w:val="both"/>
        <w:rPr>
          <w:rFonts w:ascii="Trebuchet MS" w:hAnsi="Trebuchet MS"/>
          <w:b/>
        </w:rPr>
      </w:pPr>
    </w:p>
    <w:p w14:paraId="625D87F4" w14:textId="11968998" w:rsidR="00AA45C8" w:rsidRPr="00025866" w:rsidRDefault="00CF6445" w:rsidP="00F328BC">
      <w:pPr>
        <w:pStyle w:val="NoSpacing"/>
        <w:tabs>
          <w:tab w:val="left" w:pos="284"/>
        </w:tabs>
        <w:jc w:val="both"/>
        <w:rPr>
          <w:rFonts w:ascii="Trebuchet MS" w:hAnsi="Trebuchet MS"/>
        </w:rPr>
      </w:pPr>
      <w:r w:rsidRPr="00025866">
        <w:rPr>
          <w:rFonts w:ascii="Trebuchet MS" w:hAnsi="Trebuchet MS"/>
          <w:b/>
        </w:rPr>
        <w:tab/>
      </w:r>
      <w:r w:rsidR="00F328BC" w:rsidRPr="00025866">
        <w:rPr>
          <w:rFonts w:ascii="Trebuchet MS" w:hAnsi="Trebuchet MS"/>
          <w:b/>
        </w:rPr>
        <w:t xml:space="preserve">  </w:t>
      </w:r>
      <w:r w:rsidR="00AA45C8" w:rsidRPr="00025866">
        <w:rPr>
          <w:rFonts w:ascii="Trebuchet MS" w:hAnsi="Trebuchet MS"/>
          <w:b/>
        </w:rPr>
        <w:t xml:space="preserve">Art. </w:t>
      </w:r>
      <w:r w:rsidR="00F328BC" w:rsidRPr="00025866">
        <w:rPr>
          <w:rFonts w:ascii="Trebuchet MS" w:hAnsi="Trebuchet MS"/>
          <w:b/>
        </w:rPr>
        <w:t xml:space="preserve"> </w:t>
      </w:r>
      <w:r w:rsidR="00AA45C8" w:rsidRPr="00025866">
        <w:rPr>
          <w:rFonts w:ascii="Trebuchet MS" w:hAnsi="Trebuchet MS"/>
          <w:b/>
        </w:rPr>
        <w:t xml:space="preserve">8. – </w:t>
      </w:r>
      <w:r w:rsidR="00AA45C8" w:rsidRPr="00025866">
        <w:rPr>
          <w:rFonts w:ascii="Trebuchet MS" w:hAnsi="Trebuchet MS"/>
        </w:rPr>
        <w:t>(1)</w:t>
      </w:r>
      <w:r w:rsidR="00AA45C8" w:rsidRPr="00025866">
        <w:rPr>
          <w:rFonts w:ascii="Trebuchet MS" w:hAnsi="Trebuchet MS"/>
          <w:b/>
        </w:rPr>
        <w:t xml:space="preserve"> </w:t>
      </w:r>
      <w:r w:rsidR="00EB003B" w:rsidRPr="00EB003B">
        <w:rPr>
          <w:rFonts w:ascii="Trebuchet MS" w:hAnsi="Trebuchet MS"/>
        </w:rPr>
        <w:t xml:space="preserve">Direcția tehnologia informației și transformare digitală </w:t>
      </w:r>
      <w:r w:rsidR="00AA45C8" w:rsidRPr="00025866">
        <w:rPr>
          <w:rFonts w:ascii="Trebuchet MS" w:hAnsi="Trebuchet MS"/>
        </w:rPr>
        <w:t xml:space="preserve">din cadrul Agenției asigură </w:t>
      </w:r>
      <w:r w:rsidR="00E4713A" w:rsidRPr="00025866">
        <w:rPr>
          <w:rFonts w:ascii="Trebuchet MS" w:hAnsi="Trebuchet MS"/>
        </w:rPr>
        <w:t>condițiile</w:t>
      </w:r>
      <w:r w:rsidR="00AA45C8" w:rsidRPr="00025866">
        <w:rPr>
          <w:rFonts w:ascii="Trebuchet MS" w:hAnsi="Trebuchet MS"/>
        </w:rPr>
        <w:t xml:space="preserve"> tehnice corespunzătoare pentru funcționarea aplicației </w:t>
      </w:r>
      <w:r w:rsidR="001F78B0" w:rsidRPr="00025866">
        <w:rPr>
          <w:rFonts w:ascii="Trebuchet MS" w:hAnsi="Trebuchet MS"/>
        </w:rPr>
        <w:t>informatice</w:t>
      </w:r>
      <w:r w:rsidR="005D3BCC" w:rsidRPr="00025866">
        <w:rPr>
          <w:rFonts w:ascii="Trebuchet MS" w:hAnsi="Trebuchet MS"/>
        </w:rPr>
        <w:t xml:space="preserve"> prevăzute la art. 1 alin. (2)</w:t>
      </w:r>
      <w:r w:rsidR="00AF6543" w:rsidRPr="00025866">
        <w:rPr>
          <w:rFonts w:ascii="Trebuchet MS" w:hAnsi="Trebuchet MS"/>
        </w:rPr>
        <w:t xml:space="preserve"> din prezenta anexă</w:t>
      </w:r>
      <w:r w:rsidR="00CE2DB0" w:rsidRPr="00025866">
        <w:rPr>
          <w:rFonts w:ascii="Trebuchet MS" w:hAnsi="Trebuchet MS"/>
        </w:rPr>
        <w:t>.</w:t>
      </w:r>
    </w:p>
    <w:p w14:paraId="39358E5B" w14:textId="0CBCA6E1" w:rsidR="00AA45C8" w:rsidRPr="00025866" w:rsidRDefault="00AA45C8" w:rsidP="00AA45C8">
      <w:pPr>
        <w:pStyle w:val="NoSpacing"/>
        <w:tabs>
          <w:tab w:val="left" w:pos="567"/>
        </w:tabs>
        <w:jc w:val="both"/>
        <w:rPr>
          <w:rFonts w:ascii="Trebuchet MS" w:hAnsi="Trebuchet MS"/>
        </w:rPr>
      </w:pPr>
      <w:r w:rsidRPr="00025866">
        <w:rPr>
          <w:rFonts w:ascii="Trebuchet MS" w:hAnsi="Trebuchet MS"/>
        </w:rPr>
        <w:tab/>
        <w:t xml:space="preserve">(2) Se desemnează o persoană din </w:t>
      </w:r>
      <w:r w:rsidR="00FF1D0D">
        <w:rPr>
          <w:rFonts w:ascii="Trebuchet MS" w:hAnsi="Trebuchet MS"/>
        </w:rPr>
        <w:t>Serviciul IT și SENEOSP</w:t>
      </w:r>
      <w:r w:rsidRPr="00025866">
        <w:rPr>
          <w:rFonts w:ascii="Trebuchet MS" w:hAnsi="Trebuchet MS"/>
        </w:rPr>
        <w:t xml:space="preserve"> din cadrul Agenției</w:t>
      </w:r>
      <w:r w:rsidR="000B75A5" w:rsidRPr="00025866">
        <w:rPr>
          <w:rFonts w:ascii="Trebuchet MS" w:hAnsi="Trebuchet MS"/>
        </w:rPr>
        <w:t>,</w:t>
      </w:r>
      <w:r w:rsidRPr="00025866">
        <w:rPr>
          <w:rFonts w:ascii="Trebuchet MS" w:hAnsi="Trebuchet MS"/>
        </w:rPr>
        <w:t xml:space="preserve"> </w:t>
      </w:r>
      <w:r w:rsidR="008E15B4" w:rsidRPr="00025866">
        <w:rPr>
          <w:rFonts w:ascii="Trebuchet MS" w:hAnsi="Trebuchet MS"/>
        </w:rPr>
        <w:t xml:space="preserve">responsabilă cu </w:t>
      </w:r>
      <w:r w:rsidRPr="00025866">
        <w:rPr>
          <w:rFonts w:ascii="Trebuchet MS" w:hAnsi="Trebuchet MS"/>
        </w:rPr>
        <w:t xml:space="preserve">asigurarea suportului tehnic în </w:t>
      </w:r>
      <w:r w:rsidR="00E4713A" w:rsidRPr="00025866">
        <w:rPr>
          <w:rFonts w:ascii="Trebuchet MS" w:hAnsi="Trebuchet MS"/>
        </w:rPr>
        <w:t>situația</w:t>
      </w:r>
      <w:r w:rsidRPr="00025866">
        <w:rPr>
          <w:rFonts w:ascii="Trebuchet MS" w:hAnsi="Trebuchet MS"/>
        </w:rPr>
        <w:t xml:space="preserve"> </w:t>
      </w:r>
      <w:r w:rsidR="00E4713A" w:rsidRPr="00025866">
        <w:rPr>
          <w:rFonts w:ascii="Trebuchet MS" w:hAnsi="Trebuchet MS"/>
        </w:rPr>
        <w:t>apariției</w:t>
      </w:r>
      <w:r w:rsidRPr="00025866">
        <w:rPr>
          <w:rFonts w:ascii="Trebuchet MS" w:hAnsi="Trebuchet MS"/>
        </w:rPr>
        <w:t xml:space="preserve"> unor disfuncționalități. </w:t>
      </w:r>
    </w:p>
    <w:p w14:paraId="499FED26" w14:textId="77777777" w:rsidR="00F328BC" w:rsidRPr="00025866" w:rsidRDefault="00F328BC" w:rsidP="00A775A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14:paraId="3C5AC4E7" w14:textId="77777777" w:rsidR="00FF1D0D" w:rsidRDefault="00FF1D0D" w:rsidP="00F328B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</w:p>
    <w:p w14:paraId="0140B07B" w14:textId="77777777" w:rsidR="00FF1D0D" w:rsidRDefault="00FF1D0D" w:rsidP="00F328B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</w:p>
    <w:p w14:paraId="1759A253" w14:textId="38CE7C3A" w:rsidR="00F328BC" w:rsidRPr="00025866" w:rsidRDefault="00AF6543" w:rsidP="00F328B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  <w:r w:rsidRPr="00025866">
        <w:rPr>
          <w:rFonts w:ascii="Trebuchet MS" w:hAnsi="Trebuchet MS"/>
        </w:rPr>
        <w:lastRenderedPageBreak/>
        <w:t>CAPITOLUL III</w:t>
      </w:r>
    </w:p>
    <w:p w14:paraId="64B5039F" w14:textId="77777777" w:rsidR="00F328BC" w:rsidRPr="00025866" w:rsidRDefault="00F328BC" w:rsidP="00F328BC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025866">
        <w:rPr>
          <w:rFonts w:ascii="Trebuchet MS" w:hAnsi="Trebuchet MS"/>
          <w:b/>
        </w:rPr>
        <w:t>Dispoziții finale</w:t>
      </w:r>
    </w:p>
    <w:p w14:paraId="0F58D0D1" w14:textId="77777777" w:rsidR="00AA45C8" w:rsidRPr="00025866" w:rsidRDefault="00AA45C8" w:rsidP="00AA45C8">
      <w:pPr>
        <w:pStyle w:val="NoSpacing"/>
        <w:tabs>
          <w:tab w:val="left" w:pos="567"/>
        </w:tabs>
        <w:jc w:val="both"/>
        <w:rPr>
          <w:rFonts w:ascii="Trebuchet MS" w:hAnsi="Trebuchet MS"/>
        </w:rPr>
      </w:pPr>
    </w:p>
    <w:p w14:paraId="590673A8" w14:textId="7B90708B" w:rsidR="0045561D" w:rsidRPr="00025866" w:rsidRDefault="00A8511F" w:rsidP="003B779D">
      <w:pPr>
        <w:pStyle w:val="NoSpacing"/>
        <w:ind w:firstLine="142"/>
        <w:jc w:val="both"/>
      </w:pPr>
      <w:r w:rsidRPr="00025866">
        <w:rPr>
          <w:rFonts w:ascii="Trebuchet MS" w:hAnsi="Trebuchet MS"/>
          <w:b/>
        </w:rPr>
        <w:t xml:space="preserve">    Art.</w:t>
      </w:r>
      <w:r w:rsidR="00E67257" w:rsidRPr="00025866">
        <w:rPr>
          <w:rFonts w:ascii="Trebuchet MS" w:hAnsi="Trebuchet MS"/>
          <w:b/>
        </w:rPr>
        <w:t xml:space="preserve"> 9.</w:t>
      </w:r>
      <w:r w:rsidRPr="00025866">
        <w:rPr>
          <w:rFonts w:ascii="Trebuchet MS" w:hAnsi="Trebuchet MS"/>
          <w:b/>
        </w:rPr>
        <w:t xml:space="preserve"> -</w:t>
      </w:r>
      <w:r w:rsidRPr="00025866">
        <w:rPr>
          <w:rFonts w:ascii="Trebuchet MS" w:hAnsi="Trebuchet MS"/>
        </w:rPr>
        <w:t xml:space="preserve"> În vederea aplicării prevederilor pr</w:t>
      </w:r>
      <w:r w:rsidR="00F328BC" w:rsidRPr="00025866">
        <w:rPr>
          <w:rFonts w:ascii="Trebuchet MS" w:hAnsi="Trebuchet MS"/>
        </w:rPr>
        <w:t xml:space="preserve">ezentelor instrucțiuni, Agenția, </w:t>
      </w:r>
      <w:r w:rsidR="005935E4" w:rsidRPr="00025866">
        <w:rPr>
          <w:rFonts w:ascii="Trebuchet MS" w:hAnsi="Trebuchet MS"/>
        </w:rPr>
        <w:t>prin Direcția tehnologia informației și transformare digitală și Direcția general</w:t>
      </w:r>
      <w:r w:rsidR="000B75A5" w:rsidRPr="00025866">
        <w:rPr>
          <w:rFonts w:ascii="Trebuchet MS" w:hAnsi="Trebuchet MS"/>
        </w:rPr>
        <w:t>ă</w:t>
      </w:r>
      <w:r w:rsidR="005935E4" w:rsidRPr="00025866">
        <w:rPr>
          <w:rFonts w:ascii="Trebuchet MS" w:hAnsi="Trebuchet MS"/>
        </w:rPr>
        <w:t xml:space="preserve"> managementul funcţiei publice și reforma serviciului public</w:t>
      </w:r>
      <w:r w:rsidR="00F53202" w:rsidRPr="00025866">
        <w:rPr>
          <w:rFonts w:ascii="Trebuchet MS" w:hAnsi="Trebuchet MS"/>
        </w:rPr>
        <w:t xml:space="preserve">, </w:t>
      </w:r>
      <w:r w:rsidRPr="00025866">
        <w:rPr>
          <w:rFonts w:ascii="Trebuchet MS" w:hAnsi="Trebuchet MS"/>
        </w:rPr>
        <w:t xml:space="preserve">elaborează </w:t>
      </w:r>
      <w:r w:rsidR="00F328BC" w:rsidRPr="00025866">
        <w:rPr>
          <w:rFonts w:ascii="Trebuchet MS" w:hAnsi="Trebuchet MS"/>
        </w:rPr>
        <w:t xml:space="preserve">Manualul privind utilizarea instrumentelor informatice pentru extragerea </w:t>
      </w:r>
      <w:r w:rsidR="00F53202" w:rsidRPr="00025866">
        <w:rPr>
          <w:rFonts w:ascii="Trebuchet MS" w:hAnsi="Trebuchet MS"/>
        </w:rPr>
        <w:t xml:space="preserve">automată a </w:t>
      </w:r>
      <w:r w:rsidR="00F328BC" w:rsidRPr="00025866">
        <w:rPr>
          <w:rFonts w:ascii="Trebuchet MS" w:hAnsi="Trebuchet MS"/>
        </w:rPr>
        <w:t>propunerilor de subiecte de către membrii comisiei de concurs</w:t>
      </w:r>
      <w:r w:rsidRPr="00025866">
        <w:rPr>
          <w:rFonts w:ascii="Trebuchet MS" w:hAnsi="Trebuchet MS"/>
        </w:rPr>
        <w:t>, pe care îl publică pe site-ul Agenției, la secțiunea „Publicații”</w:t>
      </w:r>
      <w:r w:rsidR="00F5631E" w:rsidRPr="00025866">
        <w:rPr>
          <w:rFonts w:ascii="Trebuchet MS" w:hAnsi="Trebuchet MS"/>
        </w:rPr>
        <w:t xml:space="preserve">, subsecțiunea </w:t>
      </w:r>
      <w:r w:rsidR="008619C2">
        <w:rPr>
          <w:rFonts w:ascii="Trebuchet MS" w:hAnsi="Trebuchet MS"/>
        </w:rPr>
        <w:t>„</w:t>
      </w:r>
      <w:r w:rsidR="00723CF1" w:rsidRPr="00025866">
        <w:rPr>
          <w:rFonts w:ascii="Trebuchet MS" w:hAnsi="Trebuchet MS"/>
        </w:rPr>
        <w:t>Prezentări și ghiduri</w:t>
      </w:r>
      <w:r w:rsidR="00F5631E" w:rsidRPr="00025866">
        <w:rPr>
          <w:rFonts w:ascii="Trebuchet MS" w:hAnsi="Trebuchet MS"/>
        </w:rPr>
        <w:t>”</w:t>
      </w:r>
      <w:r w:rsidRPr="00025866">
        <w:rPr>
          <w:rFonts w:ascii="Trebuchet MS" w:hAnsi="Trebuchet MS"/>
        </w:rPr>
        <w:t>.</w:t>
      </w:r>
    </w:p>
    <w:sectPr w:rsidR="0045561D" w:rsidRPr="00025866" w:rsidSect="00062B3E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077" w:right="708" w:bottom="1276" w:left="1276" w:header="284" w:footer="12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E3266" w16cex:dateUtc="2023-01-27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9AAA24" w16cid:durableId="277E32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9203C" w14:textId="77777777" w:rsidR="00CE7CEE" w:rsidRDefault="00CE7CEE">
      <w:r>
        <w:separator/>
      </w:r>
    </w:p>
  </w:endnote>
  <w:endnote w:type="continuationSeparator" w:id="0">
    <w:p w14:paraId="7DEA357C" w14:textId="77777777" w:rsidR="00CE7CEE" w:rsidRDefault="00CE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2F976" w14:textId="77777777" w:rsidR="00801FE0" w:rsidRDefault="00CE7CE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2289044D" w14:textId="77777777" w:rsidR="00801FE0" w:rsidRPr="00C43C17" w:rsidRDefault="00E67257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C532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C5323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D76CF0B" w14:textId="77777777" w:rsidR="00801FE0" w:rsidRDefault="00CE7CE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1F1C75D" w14:textId="77777777" w:rsidR="00FA535C" w:rsidRPr="00E46CF1" w:rsidRDefault="00CE7CEE" w:rsidP="00D90437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E3CB8" w14:textId="77777777" w:rsidR="00801FE0" w:rsidRPr="00801FE0" w:rsidRDefault="00E67257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B003B">
      <w:rPr>
        <w:rFonts w:ascii="Trebuchet MS" w:hAnsi="Trebuchet MS"/>
        <w:b/>
        <w:bCs/>
        <w:noProof/>
        <w:sz w:val="20"/>
        <w:szCs w:val="20"/>
      </w:rPr>
      <w:t>3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20FC20DC" w14:textId="77777777" w:rsidR="00801FE0" w:rsidRDefault="00CE7CE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7ECDB" w14:textId="77777777" w:rsidR="00CE7CEE" w:rsidRDefault="00CE7CEE">
      <w:r>
        <w:separator/>
      </w:r>
    </w:p>
  </w:footnote>
  <w:footnote w:type="continuationSeparator" w:id="0">
    <w:p w14:paraId="0CE65951" w14:textId="77777777" w:rsidR="00CE7CEE" w:rsidRDefault="00CE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E222" w14:textId="77777777" w:rsidR="002045A2" w:rsidRDefault="00CE7CEE">
    <w:pPr>
      <w:pStyle w:val="Header"/>
    </w:pPr>
    <w:r>
      <w:rPr>
        <w:noProof/>
        <w:lang w:eastAsia="ro-RO"/>
      </w:rPr>
      <w:pict w14:anchorId="5AD46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49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2ACF" w14:textId="77777777" w:rsidR="00801FE0" w:rsidRPr="004553B8" w:rsidRDefault="00CE7CEE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D39A6"/>
    <w:multiLevelType w:val="hybridMultilevel"/>
    <w:tmpl w:val="5D46DD50"/>
    <w:lvl w:ilvl="0" w:tplc="F2E6E91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8973342"/>
    <w:multiLevelType w:val="hybridMultilevel"/>
    <w:tmpl w:val="1D90865C"/>
    <w:lvl w:ilvl="0" w:tplc="6D7818BA">
      <w:start w:val="2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18B40336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C5181"/>
    <w:multiLevelType w:val="hybridMultilevel"/>
    <w:tmpl w:val="D6843B5A"/>
    <w:lvl w:ilvl="0" w:tplc="501EDE8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1F"/>
    <w:rsid w:val="00002C77"/>
    <w:rsid w:val="0000573C"/>
    <w:rsid w:val="00025866"/>
    <w:rsid w:val="0009168D"/>
    <w:rsid w:val="000B75A5"/>
    <w:rsid w:val="000F613A"/>
    <w:rsid w:val="00110F9C"/>
    <w:rsid w:val="001122A5"/>
    <w:rsid w:val="0015609E"/>
    <w:rsid w:val="00170928"/>
    <w:rsid w:val="001B7B5B"/>
    <w:rsid w:val="001E38CA"/>
    <w:rsid w:val="001F5336"/>
    <w:rsid w:val="001F78B0"/>
    <w:rsid w:val="00231789"/>
    <w:rsid w:val="0023433E"/>
    <w:rsid w:val="00277E0A"/>
    <w:rsid w:val="00294362"/>
    <w:rsid w:val="002B3CB6"/>
    <w:rsid w:val="00332E9C"/>
    <w:rsid w:val="00342454"/>
    <w:rsid w:val="00386F64"/>
    <w:rsid w:val="0039080A"/>
    <w:rsid w:val="003967DD"/>
    <w:rsid w:val="003B779D"/>
    <w:rsid w:val="00406F6F"/>
    <w:rsid w:val="0045561D"/>
    <w:rsid w:val="00466E41"/>
    <w:rsid w:val="00492E5A"/>
    <w:rsid w:val="004D3B65"/>
    <w:rsid w:val="004F135E"/>
    <w:rsid w:val="00513774"/>
    <w:rsid w:val="00536B71"/>
    <w:rsid w:val="00550E50"/>
    <w:rsid w:val="005935E4"/>
    <w:rsid w:val="005A05AA"/>
    <w:rsid w:val="005A2B83"/>
    <w:rsid w:val="005A4874"/>
    <w:rsid w:val="005B3695"/>
    <w:rsid w:val="005D28CD"/>
    <w:rsid w:val="005D3BCC"/>
    <w:rsid w:val="00624842"/>
    <w:rsid w:val="00665E21"/>
    <w:rsid w:val="0067417B"/>
    <w:rsid w:val="00681274"/>
    <w:rsid w:val="006B289A"/>
    <w:rsid w:val="006D38B5"/>
    <w:rsid w:val="006E3C33"/>
    <w:rsid w:val="006E59BC"/>
    <w:rsid w:val="00717D66"/>
    <w:rsid w:val="007236D2"/>
    <w:rsid w:val="00723CF1"/>
    <w:rsid w:val="00726666"/>
    <w:rsid w:val="00751391"/>
    <w:rsid w:val="00771EE2"/>
    <w:rsid w:val="007F75F0"/>
    <w:rsid w:val="00845057"/>
    <w:rsid w:val="008619C2"/>
    <w:rsid w:val="00886076"/>
    <w:rsid w:val="00892D33"/>
    <w:rsid w:val="008C7B41"/>
    <w:rsid w:val="008D1E2E"/>
    <w:rsid w:val="008E15B4"/>
    <w:rsid w:val="008E3213"/>
    <w:rsid w:val="008F1FB7"/>
    <w:rsid w:val="008F27E6"/>
    <w:rsid w:val="00910F43"/>
    <w:rsid w:val="00937A1F"/>
    <w:rsid w:val="0094372F"/>
    <w:rsid w:val="00970328"/>
    <w:rsid w:val="00972B07"/>
    <w:rsid w:val="009B2ED7"/>
    <w:rsid w:val="009D48D3"/>
    <w:rsid w:val="00A172AA"/>
    <w:rsid w:val="00A327E3"/>
    <w:rsid w:val="00A33D61"/>
    <w:rsid w:val="00A775A1"/>
    <w:rsid w:val="00A81376"/>
    <w:rsid w:val="00A8511F"/>
    <w:rsid w:val="00AA4308"/>
    <w:rsid w:val="00AA45C8"/>
    <w:rsid w:val="00AB36D4"/>
    <w:rsid w:val="00AB5796"/>
    <w:rsid w:val="00AC2E13"/>
    <w:rsid w:val="00AC7861"/>
    <w:rsid w:val="00AD26CC"/>
    <w:rsid w:val="00AE2AC6"/>
    <w:rsid w:val="00AF12C5"/>
    <w:rsid w:val="00AF57DB"/>
    <w:rsid w:val="00AF6543"/>
    <w:rsid w:val="00B21833"/>
    <w:rsid w:val="00B27F39"/>
    <w:rsid w:val="00B46E31"/>
    <w:rsid w:val="00BA4E8A"/>
    <w:rsid w:val="00BB4656"/>
    <w:rsid w:val="00BC286B"/>
    <w:rsid w:val="00BE721E"/>
    <w:rsid w:val="00BF597F"/>
    <w:rsid w:val="00C123C5"/>
    <w:rsid w:val="00C1751D"/>
    <w:rsid w:val="00C63627"/>
    <w:rsid w:val="00C73028"/>
    <w:rsid w:val="00CB1C7D"/>
    <w:rsid w:val="00CC5EFE"/>
    <w:rsid w:val="00CE2DB0"/>
    <w:rsid w:val="00CE7CEE"/>
    <w:rsid w:val="00CF6445"/>
    <w:rsid w:val="00D00F80"/>
    <w:rsid w:val="00D33082"/>
    <w:rsid w:val="00D572BB"/>
    <w:rsid w:val="00D651EE"/>
    <w:rsid w:val="00D755A9"/>
    <w:rsid w:val="00D95E00"/>
    <w:rsid w:val="00DA32B0"/>
    <w:rsid w:val="00DB00F0"/>
    <w:rsid w:val="00DC5323"/>
    <w:rsid w:val="00E16608"/>
    <w:rsid w:val="00E4713A"/>
    <w:rsid w:val="00E57C8B"/>
    <w:rsid w:val="00E635CD"/>
    <w:rsid w:val="00E64EE8"/>
    <w:rsid w:val="00E67257"/>
    <w:rsid w:val="00EA3000"/>
    <w:rsid w:val="00EB003B"/>
    <w:rsid w:val="00ED4C0B"/>
    <w:rsid w:val="00EE7091"/>
    <w:rsid w:val="00F328BC"/>
    <w:rsid w:val="00F528F3"/>
    <w:rsid w:val="00F53202"/>
    <w:rsid w:val="00F5631E"/>
    <w:rsid w:val="00F8113C"/>
    <w:rsid w:val="00FA5B26"/>
    <w:rsid w:val="00FB23FD"/>
    <w:rsid w:val="00FB36F4"/>
    <w:rsid w:val="00FC0136"/>
    <w:rsid w:val="00FE1B24"/>
    <w:rsid w:val="00FF1D0D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67D6C5"/>
  <w15:docId w15:val="{140B81BF-4E48-4911-8929-1C7E824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1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A8511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8511F"/>
    <w:rPr>
      <w:rFonts w:ascii="Times New Roman" w:eastAsia="Calibri" w:hAnsi="Times New Roman" w:cs="Times New Roman"/>
      <w:b/>
      <w:bCs/>
      <w:lang w:val="ro-RO"/>
    </w:rPr>
  </w:style>
  <w:style w:type="paragraph" w:styleId="Header">
    <w:name w:val="header"/>
    <w:basedOn w:val="Normal"/>
    <w:link w:val="HeaderChar"/>
    <w:rsid w:val="00A8511F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A8511F"/>
    <w:rPr>
      <w:rFonts w:ascii="Calibri" w:eastAsia="Calibri" w:hAnsi="Calibri" w:cs="Times New Roman"/>
      <w:sz w:val="20"/>
      <w:szCs w:val="20"/>
      <w:lang w:val="ro-RO" w:eastAsia="x-none"/>
    </w:rPr>
  </w:style>
  <w:style w:type="paragraph" w:styleId="ListParagraph">
    <w:name w:val="List Paragraph"/>
    <w:aliases w:val="Forth level,Medium Grid 1 - Accent 21,Normal bullet 2,Heading x1,Bullet list,1st level - Bullet List Paragraph,Lettre d'introduction,Paragrafo elenco,List Paragraph11,Normal bullet 21,List Paragraph111,Bullet list1,Bullet Points,List1,lp1"/>
    <w:basedOn w:val="Normal"/>
    <w:link w:val="ListParagraphChar"/>
    <w:uiPriority w:val="34"/>
    <w:qFormat/>
    <w:rsid w:val="00A851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851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11F"/>
    <w:rPr>
      <w:rFonts w:ascii="Times New Roman" w:eastAsia="Calibri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rsid w:val="00A8511F"/>
    <w:rPr>
      <w:color w:val="0563C1" w:themeColor="hyperlink"/>
      <w:u w:val="single"/>
    </w:rPr>
  </w:style>
  <w:style w:type="character" w:customStyle="1" w:styleId="l5def1">
    <w:name w:val="l5def1"/>
    <w:basedOn w:val="DefaultParagraphFont"/>
    <w:rsid w:val="00A8511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8511F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A851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ListParagraphChar">
    <w:name w:val="List Paragraph Char"/>
    <w:aliases w:val="Forth level Char,Medium Grid 1 - Accent 21 Char,Normal bullet 2 Char,Heading x1 Char,Bullet list Char,1st level - Bullet List Paragraph Char,Lettre d'introduction Char,Paragrafo elenco Char,List Paragraph11 Char,Normal bullet 21 Char"/>
    <w:link w:val="ListParagraph"/>
    <w:uiPriority w:val="34"/>
    <w:qFormat/>
    <w:locked/>
    <w:rsid w:val="00A8511F"/>
    <w:rPr>
      <w:rFonts w:ascii="Times New Roman" w:eastAsia="Calibri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semiHidden/>
    <w:unhideWhenUsed/>
    <w:rsid w:val="00A851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11F"/>
    <w:rPr>
      <w:rFonts w:ascii="Times New Roman" w:eastAsia="Calibri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1F"/>
    <w:rPr>
      <w:rFonts w:ascii="Segoe UI" w:eastAsia="Calibri" w:hAnsi="Segoe UI" w:cs="Segoe UI"/>
      <w:sz w:val="18"/>
      <w:szCs w:val="18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11F"/>
    <w:rPr>
      <w:rFonts w:ascii="Times New Roman" w:eastAsia="Calibri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0F61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4B10-C7F5-4466-8F72-A0AF4CAB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Ene</dc:creator>
  <cp:lastModifiedBy>Socol</cp:lastModifiedBy>
  <cp:revision>2</cp:revision>
  <cp:lastPrinted>2023-11-22T10:46:00Z</cp:lastPrinted>
  <dcterms:created xsi:type="dcterms:W3CDTF">2024-01-25T14:34:00Z</dcterms:created>
  <dcterms:modified xsi:type="dcterms:W3CDTF">2024-01-25T14:34:00Z</dcterms:modified>
</cp:coreProperties>
</file>