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39AA3" w14:textId="47EC8AF1" w:rsidR="007D0865" w:rsidRPr="001E44DB" w:rsidRDefault="005A1BC7" w:rsidP="001E44DB">
      <w:pPr>
        <w:jc w:val="center"/>
        <w:rPr>
          <w:rFonts w:ascii="Trebuchet MS" w:hAnsi="Trebuchet MS"/>
          <w:b/>
          <w:color w:val="8EAADB" w:themeColor="accent1" w:themeTint="99"/>
          <w:sz w:val="24"/>
          <w:szCs w:val="24"/>
          <w:lang w:val="en-US"/>
        </w:rPr>
      </w:pPr>
      <w:bookmarkStart w:id="0" w:name="_GoBack"/>
      <w:bookmarkEnd w:id="0"/>
      <w:r w:rsidRPr="001E44DB">
        <w:rPr>
          <w:rFonts w:ascii="Trebuchet MS" w:hAnsi="Trebuchet MS"/>
          <w:b/>
          <w:color w:val="8EAADB" w:themeColor="accent1" w:themeTint="99"/>
          <w:sz w:val="24"/>
          <w:szCs w:val="24"/>
          <w:lang w:val="en-US"/>
        </w:rPr>
        <w:t>PRESS RELEASE</w:t>
      </w:r>
    </w:p>
    <w:p w14:paraId="1C53AD1F" w14:textId="6419AB3F" w:rsidR="009A0A8D" w:rsidRPr="008C70D9" w:rsidRDefault="009A0A8D" w:rsidP="009A0A8D">
      <w:pPr>
        <w:spacing w:before="120" w:after="120" w:line="360" w:lineRule="auto"/>
        <w:contextualSpacing/>
        <w:jc w:val="both"/>
        <w:rPr>
          <w:rFonts w:ascii="Trebuchet MS" w:hAnsi="Trebuchet MS"/>
          <w:sz w:val="24"/>
          <w:szCs w:val="24"/>
          <w:lang w:val="en-US"/>
        </w:rPr>
      </w:pPr>
      <w:r w:rsidRPr="008C70D9">
        <w:rPr>
          <w:rFonts w:ascii="Trebuchet MS" w:hAnsi="Trebuchet MS"/>
          <w:sz w:val="24"/>
          <w:szCs w:val="24"/>
          <w:lang w:val="en-US"/>
        </w:rPr>
        <w:t xml:space="preserve">03 </w:t>
      </w:r>
      <w:r w:rsidR="00614D95" w:rsidRPr="008C70D9">
        <w:rPr>
          <w:rFonts w:ascii="Trebuchet MS" w:hAnsi="Trebuchet MS"/>
          <w:sz w:val="24"/>
          <w:szCs w:val="24"/>
          <w:lang w:val="en-US"/>
        </w:rPr>
        <w:t>March</w:t>
      </w:r>
      <w:r w:rsidRPr="008C70D9">
        <w:rPr>
          <w:rFonts w:ascii="Trebuchet MS" w:hAnsi="Trebuchet MS"/>
          <w:sz w:val="24"/>
          <w:szCs w:val="24"/>
          <w:lang w:val="en-US"/>
        </w:rPr>
        <w:t xml:space="preserve"> 2026</w:t>
      </w:r>
    </w:p>
    <w:p w14:paraId="2906E499" w14:textId="77777777" w:rsidR="009A0A8D" w:rsidRPr="008C70D9" w:rsidRDefault="009A0A8D" w:rsidP="009A0A8D">
      <w:pPr>
        <w:spacing w:before="120" w:after="120" w:line="360" w:lineRule="auto"/>
        <w:contextualSpacing/>
        <w:jc w:val="both"/>
        <w:rPr>
          <w:rFonts w:ascii="Trebuchet MS" w:hAnsi="Trebuchet MS"/>
          <w:sz w:val="24"/>
          <w:szCs w:val="24"/>
          <w:lang w:val="en-US"/>
        </w:rPr>
      </w:pPr>
    </w:p>
    <w:p w14:paraId="2A3ECB24" w14:textId="0685049F" w:rsidR="009A0A8D" w:rsidRPr="008C70D9" w:rsidRDefault="00614D95" w:rsidP="009A0A8D">
      <w:pPr>
        <w:spacing w:before="120" w:after="120" w:line="240" w:lineRule="auto"/>
        <w:contextualSpacing/>
        <w:jc w:val="center"/>
        <w:rPr>
          <w:rFonts w:ascii="Trebuchet MS" w:hAnsi="Trebuchet MS"/>
          <w:b/>
          <w:bCs/>
          <w:sz w:val="24"/>
          <w:szCs w:val="24"/>
          <w:lang w:val="en-US"/>
        </w:rPr>
      </w:pPr>
      <w:r w:rsidRPr="008C70D9">
        <w:rPr>
          <w:rFonts w:ascii="Trebuchet MS" w:hAnsi="Trebuchet MS"/>
          <w:b/>
          <w:bCs/>
          <w:sz w:val="24"/>
          <w:szCs w:val="24"/>
          <w:lang w:val="en-US"/>
        </w:rPr>
        <w:t xml:space="preserve">NACS </w:t>
      </w:r>
      <w:r w:rsidR="006C65CB">
        <w:rPr>
          <w:rFonts w:ascii="Trebuchet MS" w:hAnsi="Trebuchet MS"/>
          <w:b/>
          <w:bCs/>
          <w:sz w:val="24"/>
          <w:szCs w:val="24"/>
          <w:lang w:val="en-US"/>
        </w:rPr>
        <w:t>C</w:t>
      </w:r>
      <w:r w:rsidR="006C65CB" w:rsidRPr="008C70D9">
        <w:rPr>
          <w:rFonts w:ascii="Trebuchet MS" w:hAnsi="Trebuchet MS"/>
          <w:b/>
          <w:bCs/>
          <w:sz w:val="24"/>
          <w:szCs w:val="24"/>
          <w:lang w:val="en-US"/>
        </w:rPr>
        <w:t xml:space="preserve">ontinues </w:t>
      </w:r>
      <w:r w:rsidRPr="008C70D9">
        <w:rPr>
          <w:rFonts w:ascii="Trebuchet MS" w:hAnsi="Trebuchet MS"/>
          <w:b/>
          <w:bCs/>
          <w:sz w:val="24"/>
          <w:szCs w:val="24"/>
          <w:lang w:val="en-US"/>
        </w:rPr>
        <w:t xml:space="preserve">the National Competition </w:t>
      </w:r>
      <w:r w:rsidR="008C70D9">
        <w:rPr>
          <w:rFonts w:ascii="Trebuchet MS" w:hAnsi="Trebuchet MS"/>
          <w:b/>
          <w:bCs/>
          <w:sz w:val="24"/>
          <w:szCs w:val="24"/>
          <w:lang w:val="en-US"/>
        </w:rPr>
        <w:t>I</w:t>
      </w:r>
      <w:r w:rsidRPr="008C70D9">
        <w:rPr>
          <w:rFonts w:ascii="Trebuchet MS" w:hAnsi="Trebuchet MS"/>
          <w:b/>
          <w:bCs/>
          <w:sz w:val="24"/>
          <w:szCs w:val="24"/>
          <w:lang w:val="en-US"/>
        </w:rPr>
        <w:t xml:space="preserve">nformation </w:t>
      </w:r>
      <w:r w:rsidR="008C70D9">
        <w:rPr>
          <w:rFonts w:ascii="Trebuchet MS" w:hAnsi="Trebuchet MS"/>
          <w:b/>
          <w:bCs/>
          <w:sz w:val="24"/>
          <w:szCs w:val="24"/>
          <w:lang w:val="en-US"/>
        </w:rPr>
        <w:t>C</w:t>
      </w:r>
      <w:r w:rsidRPr="008C70D9">
        <w:rPr>
          <w:rFonts w:ascii="Trebuchet MS" w:hAnsi="Trebuchet MS"/>
          <w:b/>
          <w:bCs/>
          <w:sz w:val="24"/>
          <w:szCs w:val="24"/>
          <w:lang w:val="en-US"/>
        </w:rPr>
        <w:t xml:space="preserve">ampaign with a </w:t>
      </w:r>
      <w:r w:rsidR="008C70D9">
        <w:rPr>
          <w:rFonts w:ascii="Trebuchet MS" w:hAnsi="Trebuchet MS"/>
          <w:b/>
          <w:bCs/>
          <w:sz w:val="24"/>
          <w:szCs w:val="24"/>
          <w:lang w:val="en-US"/>
        </w:rPr>
        <w:t>R</w:t>
      </w:r>
      <w:r w:rsidR="008C70D9" w:rsidRPr="008C70D9">
        <w:rPr>
          <w:rFonts w:ascii="Trebuchet MS" w:hAnsi="Trebuchet MS"/>
          <w:b/>
          <w:bCs/>
          <w:sz w:val="24"/>
          <w:szCs w:val="24"/>
          <w:lang w:val="en-US"/>
        </w:rPr>
        <w:t xml:space="preserve">egional </w:t>
      </w:r>
      <w:r w:rsidR="008C70D9">
        <w:rPr>
          <w:rFonts w:ascii="Trebuchet MS" w:hAnsi="Trebuchet MS"/>
          <w:b/>
          <w:bCs/>
          <w:sz w:val="24"/>
          <w:szCs w:val="24"/>
          <w:lang w:val="en-US"/>
        </w:rPr>
        <w:t>S</w:t>
      </w:r>
      <w:r w:rsidRPr="008C70D9">
        <w:rPr>
          <w:rFonts w:ascii="Trebuchet MS" w:hAnsi="Trebuchet MS"/>
          <w:b/>
          <w:bCs/>
          <w:sz w:val="24"/>
          <w:szCs w:val="24"/>
          <w:lang w:val="en-US"/>
        </w:rPr>
        <w:t>ession for the Central Development Region</w:t>
      </w:r>
    </w:p>
    <w:p w14:paraId="1AA454D4" w14:textId="77777777" w:rsidR="009A0A8D" w:rsidRPr="008C70D9" w:rsidRDefault="009A0A8D" w:rsidP="009A0A8D">
      <w:pPr>
        <w:spacing w:before="120" w:after="120" w:line="240" w:lineRule="auto"/>
        <w:contextualSpacing/>
        <w:jc w:val="center"/>
        <w:rPr>
          <w:rFonts w:ascii="Trebuchet MS" w:hAnsi="Trebuchet MS"/>
          <w:sz w:val="24"/>
          <w:szCs w:val="24"/>
          <w:lang w:val="en-US"/>
        </w:rPr>
      </w:pPr>
    </w:p>
    <w:p w14:paraId="604F5956" w14:textId="610D1193" w:rsidR="00614D95" w:rsidRPr="008C70D9" w:rsidRDefault="00614D95"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 xml:space="preserve">The National Agency of Civil Servants (NACS) </w:t>
      </w:r>
      <w:r w:rsidR="00B07F0C" w:rsidRPr="008C70D9">
        <w:rPr>
          <w:rFonts w:ascii="Trebuchet MS" w:hAnsi="Trebuchet MS"/>
          <w:sz w:val="24"/>
          <w:szCs w:val="24"/>
          <w:lang w:val="en-US"/>
        </w:rPr>
        <w:t>organiz</w:t>
      </w:r>
      <w:r w:rsidRPr="008C70D9">
        <w:rPr>
          <w:rFonts w:ascii="Trebuchet MS" w:hAnsi="Trebuchet MS"/>
          <w:sz w:val="24"/>
          <w:szCs w:val="24"/>
          <w:lang w:val="en-US"/>
        </w:rPr>
        <w:t>ed a new regional information session in Predeal on 26 February 2026, dedicated to the National Competition—the sole entry route into the civil service within the central public administration—as well as to the digital solutions developed to improve human resources management in the public sector.</w:t>
      </w:r>
    </w:p>
    <w:p w14:paraId="7C7D66D0" w14:textId="77777777" w:rsidR="009A0A8D" w:rsidRPr="008C70D9" w:rsidRDefault="009A0A8D" w:rsidP="009A0A8D">
      <w:pPr>
        <w:spacing w:before="120" w:after="120" w:line="240" w:lineRule="auto"/>
        <w:contextualSpacing/>
        <w:jc w:val="both"/>
        <w:rPr>
          <w:rFonts w:ascii="Trebuchet MS" w:hAnsi="Trebuchet MS"/>
          <w:sz w:val="24"/>
          <w:szCs w:val="24"/>
          <w:lang w:val="en-US"/>
        </w:rPr>
      </w:pPr>
    </w:p>
    <w:p w14:paraId="0D6B0783" w14:textId="380F0248" w:rsidR="00614D95" w:rsidRPr="008C70D9" w:rsidRDefault="00614D95"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 xml:space="preserve">The event </w:t>
      </w:r>
      <w:r w:rsidR="00680EDD">
        <w:rPr>
          <w:rFonts w:ascii="Trebuchet MS" w:hAnsi="Trebuchet MS"/>
          <w:sz w:val="24"/>
          <w:szCs w:val="24"/>
          <w:lang w:val="en-US"/>
        </w:rPr>
        <w:t>is</w:t>
      </w:r>
      <w:r w:rsidR="00680EDD" w:rsidRPr="008C70D9">
        <w:rPr>
          <w:rFonts w:ascii="Trebuchet MS" w:hAnsi="Trebuchet MS"/>
          <w:sz w:val="24"/>
          <w:szCs w:val="24"/>
          <w:lang w:val="en-US"/>
        </w:rPr>
        <w:t xml:space="preserve"> </w:t>
      </w:r>
      <w:r w:rsidRPr="008C70D9">
        <w:rPr>
          <w:rFonts w:ascii="Trebuchet MS" w:hAnsi="Trebuchet MS"/>
          <w:sz w:val="24"/>
          <w:szCs w:val="24"/>
          <w:lang w:val="en-US"/>
        </w:rPr>
        <w:t>part of the series of regional meetings launched by NACS to support public institutions in implementing the new civil service recruitment model and to facilitate the transition towards recruitment procedures that are more transparent, predictable and competency-based.</w:t>
      </w:r>
    </w:p>
    <w:p w14:paraId="75FEBE80" w14:textId="77777777" w:rsidR="009A0A8D" w:rsidRPr="008C70D9" w:rsidRDefault="009A0A8D" w:rsidP="009A0A8D">
      <w:pPr>
        <w:spacing w:before="120" w:after="120" w:line="240" w:lineRule="auto"/>
        <w:contextualSpacing/>
        <w:jc w:val="both"/>
        <w:rPr>
          <w:rFonts w:ascii="Trebuchet MS" w:hAnsi="Trebuchet MS"/>
          <w:sz w:val="24"/>
          <w:szCs w:val="24"/>
          <w:lang w:val="en-US"/>
        </w:rPr>
      </w:pPr>
    </w:p>
    <w:p w14:paraId="51705247" w14:textId="0E497A55" w:rsidR="00614D95" w:rsidRPr="008C70D9" w:rsidRDefault="00614D95"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The meeting in Predeal brought together representatives of central public authorities and institutions, both in person and online, providing an interactive forum for discussions, clarification of procedures and the exchange of experience.</w:t>
      </w:r>
    </w:p>
    <w:p w14:paraId="353237EF" w14:textId="77777777" w:rsidR="009A0A8D" w:rsidRPr="008C70D9" w:rsidRDefault="009A0A8D" w:rsidP="009A0A8D">
      <w:pPr>
        <w:spacing w:before="120" w:after="120" w:line="240" w:lineRule="auto"/>
        <w:contextualSpacing/>
        <w:jc w:val="both"/>
        <w:rPr>
          <w:rFonts w:ascii="Trebuchet MS" w:hAnsi="Trebuchet MS"/>
          <w:sz w:val="24"/>
          <w:szCs w:val="24"/>
          <w:lang w:val="en-US"/>
        </w:rPr>
      </w:pPr>
    </w:p>
    <w:p w14:paraId="4FD905A9" w14:textId="77777777" w:rsidR="00614D95" w:rsidRPr="008C70D9" w:rsidRDefault="00614D95"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During the session, NACS experts delivered practical presentations covering:</w:t>
      </w:r>
    </w:p>
    <w:p w14:paraId="1212FF39" w14:textId="18D40B30" w:rsidR="009A0A8D" w:rsidRPr="001E44DB" w:rsidRDefault="00B07F0C" w:rsidP="001E44DB">
      <w:pPr>
        <w:pStyle w:val="ListParagraph"/>
        <w:numPr>
          <w:ilvl w:val="0"/>
          <w:numId w:val="3"/>
        </w:numPr>
        <w:spacing w:before="120" w:after="120" w:line="240" w:lineRule="auto"/>
        <w:jc w:val="both"/>
        <w:rPr>
          <w:rFonts w:ascii="Trebuchet MS" w:hAnsi="Trebuchet MS"/>
          <w:sz w:val="24"/>
          <w:szCs w:val="24"/>
          <w:lang w:val="en-US"/>
        </w:rPr>
      </w:pPr>
      <w:r w:rsidRPr="001E44DB">
        <w:rPr>
          <w:rFonts w:ascii="Trebuchet MS" w:hAnsi="Trebuchet MS"/>
          <w:sz w:val="24"/>
          <w:szCs w:val="24"/>
          <w:lang w:val="en-US"/>
        </w:rPr>
        <w:t>the stages involved in organiz</w:t>
      </w:r>
      <w:r w:rsidR="00614D95" w:rsidRPr="001E44DB">
        <w:rPr>
          <w:rFonts w:ascii="Trebuchet MS" w:hAnsi="Trebuchet MS"/>
          <w:sz w:val="24"/>
          <w:szCs w:val="24"/>
          <w:lang w:val="en-US"/>
        </w:rPr>
        <w:t>ing and conducting the National Competition;</w:t>
      </w:r>
    </w:p>
    <w:p w14:paraId="7DD5DCC2" w14:textId="05F41B2F" w:rsidR="009A0A8D" w:rsidRPr="001E44DB" w:rsidRDefault="00614D95" w:rsidP="001E44DB">
      <w:pPr>
        <w:pStyle w:val="ListParagraph"/>
        <w:numPr>
          <w:ilvl w:val="0"/>
          <w:numId w:val="3"/>
        </w:numPr>
        <w:spacing w:before="120" w:after="120" w:line="240" w:lineRule="auto"/>
        <w:jc w:val="both"/>
        <w:rPr>
          <w:rFonts w:ascii="Trebuchet MS" w:hAnsi="Trebuchet MS"/>
          <w:sz w:val="24"/>
          <w:szCs w:val="24"/>
          <w:lang w:val="en-US"/>
        </w:rPr>
      </w:pPr>
      <w:r w:rsidRPr="001E44DB">
        <w:rPr>
          <w:rFonts w:ascii="Trebuchet MS" w:hAnsi="Trebuchet MS"/>
          <w:sz w:val="24"/>
          <w:szCs w:val="24"/>
          <w:lang w:val="en-US"/>
        </w:rPr>
        <w:t xml:space="preserve">the alignment of post-specific competitions with the new recruitment </w:t>
      </w:r>
      <w:r w:rsidR="00185620" w:rsidRPr="001E44DB">
        <w:rPr>
          <w:rFonts w:ascii="Trebuchet MS" w:hAnsi="Trebuchet MS"/>
          <w:sz w:val="24"/>
          <w:szCs w:val="24"/>
          <w:lang w:val="en-US"/>
        </w:rPr>
        <w:t xml:space="preserve">   </w:t>
      </w:r>
      <w:r w:rsidRPr="001E44DB">
        <w:rPr>
          <w:rFonts w:ascii="Trebuchet MS" w:hAnsi="Trebuchet MS"/>
          <w:sz w:val="24"/>
          <w:szCs w:val="24"/>
          <w:lang w:val="en-US"/>
        </w:rPr>
        <w:t>framework;</w:t>
      </w:r>
    </w:p>
    <w:p w14:paraId="10830161" w14:textId="5E5C419A" w:rsidR="009A0A8D" w:rsidRPr="001E44DB" w:rsidRDefault="00614D95" w:rsidP="001E44DB">
      <w:pPr>
        <w:pStyle w:val="ListParagraph"/>
        <w:numPr>
          <w:ilvl w:val="0"/>
          <w:numId w:val="3"/>
        </w:numPr>
        <w:spacing w:before="120" w:after="120" w:line="240" w:lineRule="auto"/>
        <w:jc w:val="both"/>
        <w:rPr>
          <w:rFonts w:ascii="Trebuchet MS" w:hAnsi="Trebuchet MS"/>
          <w:sz w:val="24"/>
          <w:szCs w:val="24"/>
          <w:lang w:val="en-US"/>
        </w:rPr>
      </w:pPr>
      <w:r w:rsidRPr="001E44DB">
        <w:rPr>
          <w:rFonts w:ascii="Trebuchet MS" w:hAnsi="Trebuchet MS"/>
          <w:sz w:val="24"/>
          <w:szCs w:val="24"/>
          <w:lang w:val="en-US"/>
        </w:rPr>
        <w:t>the use of the dedicated IT platform supporting the recruitment process;</w:t>
      </w:r>
    </w:p>
    <w:p w14:paraId="0CD8A64E" w14:textId="11A10F7C" w:rsidR="009A0A8D" w:rsidRPr="001E44DB" w:rsidRDefault="00614D95" w:rsidP="001E44DB">
      <w:pPr>
        <w:pStyle w:val="ListParagraph"/>
        <w:numPr>
          <w:ilvl w:val="0"/>
          <w:numId w:val="3"/>
        </w:numPr>
        <w:spacing w:before="120" w:after="120" w:line="240" w:lineRule="auto"/>
        <w:jc w:val="both"/>
        <w:rPr>
          <w:rFonts w:ascii="Trebuchet MS" w:hAnsi="Trebuchet MS"/>
          <w:sz w:val="24"/>
          <w:szCs w:val="24"/>
          <w:lang w:val="en-US"/>
        </w:rPr>
      </w:pPr>
      <w:r w:rsidRPr="001E44DB">
        <w:rPr>
          <w:rFonts w:ascii="Trebuchet MS" w:hAnsi="Trebuchet MS"/>
          <w:sz w:val="24"/>
          <w:szCs w:val="24"/>
          <w:lang w:val="en-US"/>
        </w:rPr>
        <w:t>the new competency assessment tools;</w:t>
      </w:r>
    </w:p>
    <w:p w14:paraId="6E70BD6C" w14:textId="0BFDD7C0" w:rsidR="009A0A8D" w:rsidRPr="001E44DB" w:rsidRDefault="00614D95" w:rsidP="001E44DB">
      <w:pPr>
        <w:pStyle w:val="ListParagraph"/>
        <w:numPr>
          <w:ilvl w:val="0"/>
          <w:numId w:val="3"/>
        </w:numPr>
        <w:spacing w:before="120" w:after="120" w:line="240" w:lineRule="auto"/>
        <w:jc w:val="both"/>
        <w:rPr>
          <w:rFonts w:ascii="Trebuchet MS" w:hAnsi="Trebuchet MS"/>
          <w:sz w:val="24"/>
          <w:szCs w:val="24"/>
          <w:lang w:val="en-US"/>
        </w:rPr>
      </w:pPr>
      <w:proofErr w:type="gramStart"/>
      <w:r w:rsidRPr="001E44DB">
        <w:rPr>
          <w:rFonts w:ascii="Trebuchet MS" w:hAnsi="Trebuchet MS"/>
          <w:sz w:val="24"/>
          <w:szCs w:val="24"/>
          <w:lang w:val="en-US"/>
        </w:rPr>
        <w:t>the</w:t>
      </w:r>
      <w:proofErr w:type="gramEnd"/>
      <w:r w:rsidRPr="001E44DB">
        <w:rPr>
          <w:rFonts w:ascii="Trebuchet MS" w:hAnsi="Trebuchet MS"/>
          <w:sz w:val="24"/>
          <w:szCs w:val="24"/>
          <w:lang w:val="en-US"/>
        </w:rPr>
        <w:t xml:space="preserve"> technical and methodological support provided by NACS to public institutions.</w:t>
      </w:r>
    </w:p>
    <w:p w14:paraId="761FD630" w14:textId="77777777" w:rsidR="009A0A8D" w:rsidRPr="008C70D9" w:rsidRDefault="009A0A8D" w:rsidP="009A0A8D">
      <w:pPr>
        <w:spacing w:before="120" w:after="120" w:line="240" w:lineRule="auto"/>
        <w:contextualSpacing/>
        <w:jc w:val="both"/>
        <w:rPr>
          <w:rFonts w:ascii="Trebuchet MS" w:hAnsi="Trebuchet MS"/>
          <w:sz w:val="24"/>
          <w:szCs w:val="24"/>
          <w:lang w:val="en-US"/>
        </w:rPr>
      </w:pPr>
    </w:p>
    <w:p w14:paraId="1D8527D8" w14:textId="5113AD8E" w:rsidR="009A0A8D" w:rsidRPr="008C70D9" w:rsidRDefault="006A1533"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The meeting also provided an opportunity to present the digital solutions developed by NACS (SIMRU and E-ANFP)</w:t>
      </w:r>
      <w:r w:rsidR="00CB62C4">
        <w:rPr>
          <w:rFonts w:ascii="Trebuchet MS" w:hAnsi="Trebuchet MS"/>
          <w:sz w:val="24"/>
          <w:szCs w:val="24"/>
          <w:lang w:val="en-US"/>
        </w:rPr>
        <w:t>,</w:t>
      </w:r>
      <w:r w:rsidRPr="008C70D9">
        <w:rPr>
          <w:rFonts w:ascii="Trebuchet MS" w:hAnsi="Trebuchet MS"/>
          <w:sz w:val="24"/>
          <w:szCs w:val="24"/>
          <w:lang w:val="en-US"/>
        </w:rPr>
        <w:t xml:space="preserve"> designed to simplify administrative procedures and improve efficiency across public administration.</w:t>
      </w:r>
    </w:p>
    <w:p w14:paraId="561D88BF" w14:textId="77777777" w:rsidR="006A1533" w:rsidRPr="008C70D9" w:rsidRDefault="006A1533" w:rsidP="009A0A8D">
      <w:pPr>
        <w:spacing w:before="120" w:after="120" w:line="240" w:lineRule="auto"/>
        <w:contextualSpacing/>
        <w:jc w:val="both"/>
        <w:rPr>
          <w:rFonts w:ascii="Trebuchet MS" w:hAnsi="Trebuchet MS"/>
          <w:sz w:val="24"/>
          <w:szCs w:val="24"/>
          <w:lang w:val="en-US"/>
        </w:rPr>
      </w:pPr>
    </w:p>
    <w:p w14:paraId="52E1CA34" w14:textId="421A2B6E" w:rsidR="006A1533" w:rsidRPr="008C70D9" w:rsidRDefault="006A1533"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Vasile-Felix Cozma, NACS</w:t>
      </w:r>
      <w:r w:rsidR="00B07F0C" w:rsidRPr="008C70D9">
        <w:rPr>
          <w:rFonts w:ascii="Trebuchet MS" w:hAnsi="Trebuchet MS"/>
          <w:sz w:val="24"/>
          <w:szCs w:val="24"/>
          <w:lang w:val="en-US"/>
        </w:rPr>
        <w:t xml:space="preserve"> President</w:t>
      </w:r>
      <w:r w:rsidRPr="008C70D9">
        <w:rPr>
          <w:rFonts w:ascii="Trebuchet MS" w:hAnsi="Trebuchet MS"/>
          <w:sz w:val="24"/>
          <w:szCs w:val="24"/>
          <w:lang w:val="en-US"/>
        </w:rPr>
        <w:t xml:space="preserve">, stated: </w:t>
      </w:r>
    </w:p>
    <w:p w14:paraId="51228F28" w14:textId="5CDD138D" w:rsidR="009A0A8D" w:rsidRPr="008C70D9" w:rsidRDefault="009A0A8D"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w:t>
      </w:r>
      <w:r w:rsidR="00B07F0C" w:rsidRPr="008C70D9">
        <w:rPr>
          <w:rFonts w:ascii="Trebuchet MS" w:hAnsi="Trebuchet MS"/>
          <w:sz w:val="24"/>
          <w:szCs w:val="24"/>
          <w:lang w:val="en-US"/>
        </w:rPr>
        <w:t>Moderniz</w:t>
      </w:r>
      <w:r w:rsidR="006A1533" w:rsidRPr="008C70D9">
        <w:rPr>
          <w:rFonts w:ascii="Trebuchet MS" w:hAnsi="Trebuchet MS"/>
          <w:sz w:val="24"/>
          <w:szCs w:val="24"/>
          <w:lang w:val="en-US"/>
        </w:rPr>
        <w:t xml:space="preserve">ing civil service recruitment is not only an administrative objective, but also an important step towards building a professional </w:t>
      </w:r>
      <w:r w:rsidR="006D55EA" w:rsidRPr="008C70D9">
        <w:rPr>
          <w:rFonts w:ascii="Trebuchet MS" w:hAnsi="Trebuchet MS"/>
          <w:sz w:val="24"/>
          <w:szCs w:val="24"/>
          <w:lang w:val="en-US"/>
        </w:rPr>
        <w:t xml:space="preserve">and </w:t>
      </w:r>
      <w:r w:rsidR="006A1533" w:rsidRPr="008C70D9">
        <w:rPr>
          <w:rFonts w:ascii="Trebuchet MS" w:hAnsi="Trebuchet MS"/>
          <w:sz w:val="24"/>
          <w:szCs w:val="24"/>
          <w:lang w:val="en-US"/>
        </w:rPr>
        <w:t>credible public administration. The National Competition provides a unified recruitment framework</w:t>
      </w:r>
      <w:r w:rsidR="00C31073">
        <w:rPr>
          <w:rFonts w:ascii="Trebuchet MS" w:hAnsi="Trebuchet MS"/>
          <w:sz w:val="24"/>
          <w:szCs w:val="24"/>
          <w:lang w:val="en-US"/>
        </w:rPr>
        <w:t>,</w:t>
      </w:r>
      <w:r w:rsidR="006A1533" w:rsidRPr="008C70D9">
        <w:rPr>
          <w:rFonts w:ascii="Trebuchet MS" w:hAnsi="Trebuchet MS"/>
          <w:sz w:val="24"/>
          <w:szCs w:val="24"/>
          <w:lang w:val="en-US"/>
        </w:rPr>
        <w:t xml:space="preserve"> based on competency and transparency, while our direct dialogue with </w:t>
      </w:r>
      <w:r w:rsidR="006A1533" w:rsidRPr="008C70D9">
        <w:rPr>
          <w:rFonts w:ascii="Trebuchet MS" w:hAnsi="Trebuchet MS"/>
          <w:sz w:val="24"/>
          <w:szCs w:val="24"/>
          <w:lang w:val="en-US"/>
        </w:rPr>
        <w:lastRenderedPageBreak/>
        <w:t>public institutions helps ensure a coherent and effective implementation of the new recruitment model across the country</w:t>
      </w:r>
      <w:r w:rsidRPr="008C70D9">
        <w:rPr>
          <w:rFonts w:ascii="Trebuchet MS" w:hAnsi="Trebuchet MS"/>
          <w:sz w:val="24"/>
          <w:szCs w:val="24"/>
          <w:lang w:val="en-US"/>
        </w:rPr>
        <w:t>.</w:t>
      </w:r>
    </w:p>
    <w:p w14:paraId="3922125F" w14:textId="4E2C7D7E" w:rsidR="006A1533" w:rsidRPr="008C70D9" w:rsidRDefault="00B07F0C"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NACS will continue organiz</w:t>
      </w:r>
      <w:r w:rsidR="006A1533" w:rsidRPr="008C70D9">
        <w:rPr>
          <w:rFonts w:ascii="Trebuchet MS" w:hAnsi="Trebuchet MS"/>
          <w:sz w:val="24"/>
          <w:szCs w:val="24"/>
          <w:lang w:val="en-US"/>
        </w:rPr>
        <w:t>ing regional information sessions as follows:</w:t>
      </w:r>
    </w:p>
    <w:p w14:paraId="2992C0D4" w14:textId="2843F911" w:rsidR="009A0A8D" w:rsidRPr="001E44DB" w:rsidRDefault="009A0A8D" w:rsidP="001E44DB">
      <w:pPr>
        <w:pStyle w:val="ListParagraph"/>
        <w:numPr>
          <w:ilvl w:val="0"/>
          <w:numId w:val="4"/>
        </w:numPr>
        <w:spacing w:before="120" w:after="120" w:line="240" w:lineRule="auto"/>
        <w:jc w:val="both"/>
        <w:rPr>
          <w:rFonts w:ascii="Trebuchet MS" w:hAnsi="Trebuchet MS"/>
          <w:sz w:val="24"/>
          <w:szCs w:val="24"/>
          <w:lang w:val="en-US"/>
        </w:rPr>
      </w:pPr>
      <w:r w:rsidRPr="001E44DB">
        <w:rPr>
          <w:rFonts w:ascii="Trebuchet MS" w:hAnsi="Trebuchet MS"/>
          <w:sz w:val="24"/>
          <w:szCs w:val="24"/>
          <w:lang w:val="en-US"/>
        </w:rPr>
        <w:t xml:space="preserve">05 </w:t>
      </w:r>
      <w:r w:rsidR="006A1533" w:rsidRPr="001E44DB">
        <w:rPr>
          <w:rFonts w:ascii="Trebuchet MS" w:hAnsi="Trebuchet MS"/>
          <w:sz w:val="24"/>
          <w:szCs w:val="24"/>
          <w:lang w:val="en-US"/>
        </w:rPr>
        <w:t>March</w:t>
      </w:r>
      <w:r w:rsidRPr="001E44DB">
        <w:rPr>
          <w:rFonts w:ascii="Trebuchet MS" w:hAnsi="Trebuchet MS"/>
          <w:sz w:val="24"/>
          <w:szCs w:val="24"/>
          <w:lang w:val="en-US"/>
        </w:rPr>
        <w:t xml:space="preserve"> 2026 – </w:t>
      </w:r>
      <w:proofErr w:type="spellStart"/>
      <w:r w:rsidRPr="001E44DB">
        <w:rPr>
          <w:rFonts w:ascii="Trebuchet MS" w:hAnsi="Trebuchet MS"/>
          <w:sz w:val="24"/>
          <w:szCs w:val="24"/>
          <w:lang w:val="en-US"/>
        </w:rPr>
        <w:t>Timișoara</w:t>
      </w:r>
      <w:proofErr w:type="spellEnd"/>
      <w:r w:rsidRPr="001E44DB">
        <w:rPr>
          <w:rFonts w:ascii="Trebuchet MS" w:hAnsi="Trebuchet MS"/>
          <w:sz w:val="24"/>
          <w:szCs w:val="24"/>
          <w:lang w:val="en-US"/>
        </w:rPr>
        <w:t>;</w:t>
      </w:r>
    </w:p>
    <w:p w14:paraId="7DFC3DF5" w14:textId="52B6C9C8" w:rsidR="009A0A8D" w:rsidRPr="001E44DB" w:rsidRDefault="009A0A8D" w:rsidP="001E44DB">
      <w:pPr>
        <w:pStyle w:val="ListParagraph"/>
        <w:numPr>
          <w:ilvl w:val="0"/>
          <w:numId w:val="4"/>
        </w:numPr>
        <w:spacing w:before="120" w:after="120" w:line="240" w:lineRule="auto"/>
        <w:jc w:val="both"/>
        <w:rPr>
          <w:rFonts w:ascii="Trebuchet MS" w:hAnsi="Trebuchet MS"/>
          <w:sz w:val="24"/>
          <w:szCs w:val="24"/>
          <w:lang w:val="en-US"/>
        </w:rPr>
      </w:pPr>
      <w:r w:rsidRPr="001E44DB">
        <w:rPr>
          <w:rFonts w:ascii="Trebuchet MS" w:hAnsi="Trebuchet MS"/>
          <w:sz w:val="24"/>
          <w:szCs w:val="24"/>
          <w:lang w:val="en-US"/>
        </w:rPr>
        <w:t xml:space="preserve">24 </w:t>
      </w:r>
      <w:r w:rsidR="006A1533" w:rsidRPr="001E44DB">
        <w:rPr>
          <w:rFonts w:ascii="Trebuchet MS" w:hAnsi="Trebuchet MS"/>
          <w:sz w:val="24"/>
          <w:szCs w:val="24"/>
          <w:lang w:val="en-US"/>
        </w:rPr>
        <w:t>March</w:t>
      </w:r>
      <w:r w:rsidRPr="001E44DB">
        <w:rPr>
          <w:rFonts w:ascii="Trebuchet MS" w:hAnsi="Trebuchet MS"/>
          <w:sz w:val="24"/>
          <w:szCs w:val="24"/>
          <w:lang w:val="en-US"/>
        </w:rPr>
        <w:t xml:space="preserve"> 2026 – </w:t>
      </w:r>
      <w:proofErr w:type="spellStart"/>
      <w:r w:rsidRPr="001E44DB">
        <w:rPr>
          <w:rFonts w:ascii="Trebuchet MS" w:hAnsi="Trebuchet MS"/>
          <w:sz w:val="24"/>
          <w:szCs w:val="24"/>
          <w:lang w:val="en-US"/>
        </w:rPr>
        <w:t>Iași</w:t>
      </w:r>
      <w:proofErr w:type="spellEnd"/>
      <w:r w:rsidRPr="001E44DB">
        <w:rPr>
          <w:rFonts w:ascii="Trebuchet MS" w:hAnsi="Trebuchet MS"/>
          <w:sz w:val="24"/>
          <w:szCs w:val="24"/>
          <w:lang w:val="en-US"/>
        </w:rPr>
        <w:t>.</w:t>
      </w:r>
    </w:p>
    <w:p w14:paraId="434F74D7" w14:textId="77777777" w:rsidR="009A0A8D" w:rsidRPr="008C70D9" w:rsidRDefault="009A0A8D" w:rsidP="009A0A8D">
      <w:pPr>
        <w:spacing w:before="120" w:after="120" w:line="240" w:lineRule="auto"/>
        <w:contextualSpacing/>
        <w:jc w:val="both"/>
        <w:rPr>
          <w:rFonts w:ascii="Trebuchet MS" w:hAnsi="Trebuchet MS"/>
          <w:sz w:val="24"/>
          <w:szCs w:val="24"/>
          <w:lang w:val="en-US"/>
        </w:rPr>
      </w:pPr>
    </w:p>
    <w:p w14:paraId="50E1E201" w14:textId="77777777" w:rsidR="009A0A8D" w:rsidRPr="008C70D9" w:rsidRDefault="009A0A8D" w:rsidP="009A0A8D">
      <w:pPr>
        <w:spacing w:before="120" w:after="120" w:line="240" w:lineRule="auto"/>
        <w:contextualSpacing/>
        <w:jc w:val="both"/>
        <w:rPr>
          <w:rFonts w:ascii="Trebuchet MS" w:hAnsi="Trebuchet MS"/>
          <w:sz w:val="24"/>
          <w:szCs w:val="24"/>
          <w:lang w:val="en-US"/>
        </w:rPr>
      </w:pPr>
      <w:r w:rsidRPr="008C70D9">
        <w:rPr>
          <w:rFonts w:ascii="Trebuchet MS" w:hAnsi="Trebuchet MS"/>
          <w:sz w:val="24"/>
          <w:szCs w:val="24"/>
          <w:lang w:val="en-US"/>
        </w:rPr>
        <w:t>***</w:t>
      </w:r>
    </w:p>
    <w:p w14:paraId="08772F30" w14:textId="4014FA77" w:rsidR="006A1533" w:rsidRPr="008C70D9" w:rsidRDefault="006A1533" w:rsidP="006A1533">
      <w:pPr>
        <w:spacing w:before="120" w:after="120" w:line="240" w:lineRule="auto"/>
        <w:contextualSpacing/>
        <w:jc w:val="both"/>
        <w:rPr>
          <w:rFonts w:ascii="Trebuchet MS" w:hAnsi="Trebuchet MS"/>
          <w:i/>
          <w:iCs/>
          <w:sz w:val="24"/>
          <w:szCs w:val="24"/>
          <w:lang w:val="en-US"/>
        </w:rPr>
      </w:pPr>
      <w:r w:rsidRPr="008C70D9">
        <w:rPr>
          <w:rFonts w:ascii="Trebuchet MS" w:hAnsi="Trebuchet MS"/>
          <w:i/>
          <w:iCs/>
          <w:sz w:val="24"/>
          <w:szCs w:val="24"/>
          <w:lang w:val="en-US"/>
        </w:rPr>
        <w:t xml:space="preserve">The </w:t>
      </w:r>
      <w:r w:rsidRPr="008C70D9">
        <w:rPr>
          <w:rFonts w:ascii="Trebuchet MS" w:hAnsi="Trebuchet MS"/>
          <w:bCs/>
          <w:i/>
          <w:iCs/>
          <w:sz w:val="24"/>
          <w:szCs w:val="24"/>
          <w:lang w:val="en-US"/>
        </w:rPr>
        <w:t>National Competition</w:t>
      </w:r>
      <w:r w:rsidRPr="008C70D9">
        <w:rPr>
          <w:rFonts w:ascii="Trebuchet MS" w:hAnsi="Trebuchet MS"/>
          <w:i/>
          <w:iCs/>
          <w:sz w:val="24"/>
          <w:szCs w:val="24"/>
          <w:lang w:val="en-US"/>
        </w:rPr>
        <w:t xml:space="preserve"> is an activity carried out under the implementation of </w:t>
      </w:r>
      <w:r w:rsidRPr="008C70D9">
        <w:rPr>
          <w:rFonts w:ascii="Trebuchet MS" w:hAnsi="Trebuchet MS"/>
          <w:bCs/>
          <w:i/>
          <w:iCs/>
          <w:sz w:val="24"/>
          <w:szCs w:val="24"/>
          <w:lang w:val="en-US"/>
        </w:rPr>
        <w:t>Milestone 416</w:t>
      </w:r>
      <w:r w:rsidR="00B07F0C" w:rsidRPr="008C70D9">
        <w:rPr>
          <w:rFonts w:ascii="Trebuchet MS" w:hAnsi="Trebuchet MS"/>
          <w:bCs/>
          <w:i/>
          <w:iCs/>
          <w:sz w:val="24"/>
          <w:szCs w:val="24"/>
          <w:lang w:val="en-US"/>
        </w:rPr>
        <w:t xml:space="preserve"> – Pilot Competition and Organiz</w:t>
      </w:r>
      <w:r w:rsidRPr="008C70D9">
        <w:rPr>
          <w:rFonts w:ascii="Trebuchet MS" w:hAnsi="Trebuchet MS"/>
          <w:bCs/>
          <w:i/>
          <w:iCs/>
          <w:sz w:val="24"/>
          <w:szCs w:val="24"/>
          <w:lang w:val="en-US"/>
        </w:rPr>
        <w:t>ation of the National Recruitment Competition for Civil Servants</w:t>
      </w:r>
      <w:r w:rsidRPr="008C70D9">
        <w:rPr>
          <w:rFonts w:ascii="Trebuchet MS" w:hAnsi="Trebuchet MS"/>
          <w:i/>
          <w:iCs/>
          <w:sz w:val="24"/>
          <w:szCs w:val="24"/>
          <w:lang w:val="en-US"/>
        </w:rPr>
        <w:t xml:space="preserve">, </w:t>
      </w:r>
      <w:r w:rsidR="00B07F0C" w:rsidRPr="008C70D9">
        <w:rPr>
          <w:rFonts w:ascii="Trebuchet MS" w:hAnsi="Trebuchet MS"/>
          <w:bCs/>
          <w:i/>
          <w:iCs/>
          <w:sz w:val="24"/>
          <w:szCs w:val="24"/>
          <w:lang w:val="en-US"/>
        </w:rPr>
        <w:t>Reform 3 – Moderniz</w:t>
      </w:r>
      <w:r w:rsidRPr="008C70D9">
        <w:rPr>
          <w:rFonts w:ascii="Trebuchet MS" w:hAnsi="Trebuchet MS"/>
          <w:bCs/>
          <w:i/>
          <w:iCs/>
          <w:sz w:val="24"/>
          <w:szCs w:val="24"/>
          <w:lang w:val="en-US"/>
        </w:rPr>
        <w:t>ation of Human Resources Management in the Public Sector</w:t>
      </w:r>
      <w:r w:rsidRPr="008C70D9">
        <w:rPr>
          <w:rFonts w:ascii="Trebuchet MS" w:hAnsi="Trebuchet MS"/>
          <w:i/>
          <w:iCs/>
          <w:sz w:val="24"/>
          <w:szCs w:val="24"/>
          <w:lang w:val="en-US"/>
        </w:rPr>
        <w:t xml:space="preserve">, </w:t>
      </w:r>
      <w:r w:rsidRPr="008C70D9">
        <w:rPr>
          <w:rFonts w:ascii="Trebuchet MS" w:hAnsi="Trebuchet MS"/>
          <w:bCs/>
          <w:i/>
          <w:iCs/>
          <w:sz w:val="24"/>
          <w:szCs w:val="24"/>
          <w:lang w:val="en-US"/>
        </w:rPr>
        <w:t>Component C14 – Good Governance</w:t>
      </w:r>
      <w:r w:rsidRPr="008C70D9">
        <w:rPr>
          <w:rFonts w:ascii="Trebuchet MS" w:hAnsi="Trebuchet MS"/>
          <w:i/>
          <w:iCs/>
          <w:sz w:val="24"/>
          <w:szCs w:val="24"/>
          <w:lang w:val="en-US"/>
        </w:rPr>
        <w:t xml:space="preserve">, within the </w:t>
      </w:r>
      <w:r w:rsidRPr="008C70D9">
        <w:rPr>
          <w:rFonts w:ascii="Trebuchet MS" w:hAnsi="Trebuchet MS"/>
          <w:bCs/>
          <w:i/>
          <w:iCs/>
          <w:sz w:val="24"/>
          <w:szCs w:val="24"/>
          <w:lang w:val="en-US"/>
        </w:rPr>
        <w:t>National Recovery and Resilience Plan (NRRP).</w:t>
      </w:r>
    </w:p>
    <w:p w14:paraId="5F5A0493" w14:textId="7965BA14" w:rsidR="006A1533" w:rsidRPr="008C70D9" w:rsidRDefault="006A1533" w:rsidP="006A1533">
      <w:pPr>
        <w:spacing w:before="120" w:after="120" w:line="240" w:lineRule="auto"/>
        <w:contextualSpacing/>
        <w:jc w:val="both"/>
        <w:rPr>
          <w:rFonts w:ascii="Trebuchet MS" w:hAnsi="Trebuchet MS"/>
          <w:i/>
          <w:iCs/>
          <w:sz w:val="24"/>
          <w:szCs w:val="24"/>
          <w:lang w:val="en-US"/>
        </w:rPr>
      </w:pPr>
      <w:r w:rsidRPr="008C70D9">
        <w:rPr>
          <w:rFonts w:ascii="Trebuchet MS" w:hAnsi="Trebuchet MS"/>
          <w:bCs/>
          <w:i/>
          <w:iCs/>
          <w:sz w:val="24"/>
          <w:szCs w:val="24"/>
          <w:lang w:val="en-US"/>
        </w:rPr>
        <w:t>Budget:</w:t>
      </w:r>
      <w:r w:rsidR="0083455E" w:rsidRPr="008C70D9">
        <w:rPr>
          <w:rFonts w:ascii="Trebuchet MS" w:hAnsi="Trebuchet MS"/>
          <w:i/>
          <w:iCs/>
          <w:sz w:val="24"/>
          <w:szCs w:val="24"/>
          <w:lang w:val="en-US"/>
        </w:rPr>
        <w:t xml:space="preserve"> EUR 8.000.</w:t>
      </w:r>
      <w:r w:rsidRPr="008C70D9">
        <w:rPr>
          <w:rFonts w:ascii="Trebuchet MS" w:hAnsi="Trebuchet MS"/>
          <w:i/>
          <w:iCs/>
          <w:sz w:val="24"/>
          <w:szCs w:val="24"/>
          <w:lang w:val="en-US"/>
        </w:rPr>
        <w:t>000</w:t>
      </w:r>
    </w:p>
    <w:p w14:paraId="1B6E67D3" w14:textId="77777777" w:rsidR="006A1533" w:rsidRPr="008C70D9" w:rsidRDefault="006A1533" w:rsidP="006A1533">
      <w:pPr>
        <w:spacing w:before="120" w:after="120" w:line="240" w:lineRule="auto"/>
        <w:contextualSpacing/>
        <w:jc w:val="both"/>
        <w:rPr>
          <w:rFonts w:ascii="Trebuchet MS" w:hAnsi="Trebuchet MS"/>
          <w:i/>
          <w:iCs/>
          <w:sz w:val="24"/>
          <w:szCs w:val="24"/>
          <w:lang w:val="en-US"/>
        </w:rPr>
      </w:pPr>
      <w:r w:rsidRPr="008C70D9">
        <w:rPr>
          <w:rFonts w:ascii="Trebuchet MS" w:hAnsi="Trebuchet MS"/>
          <w:bCs/>
          <w:i/>
          <w:iCs/>
          <w:sz w:val="24"/>
          <w:szCs w:val="24"/>
          <w:lang w:val="en-US"/>
        </w:rPr>
        <w:t>Project start date:</w:t>
      </w:r>
      <w:r w:rsidRPr="008C70D9">
        <w:rPr>
          <w:rFonts w:ascii="Trebuchet MS" w:hAnsi="Trebuchet MS"/>
          <w:i/>
          <w:iCs/>
          <w:sz w:val="24"/>
          <w:szCs w:val="24"/>
          <w:lang w:val="en-US"/>
        </w:rPr>
        <w:t xml:space="preserve"> December 2022</w:t>
      </w:r>
    </w:p>
    <w:p w14:paraId="7591DD1F" w14:textId="77777777" w:rsidR="006A1533" w:rsidRPr="008C70D9" w:rsidRDefault="006A1533" w:rsidP="006A1533">
      <w:pPr>
        <w:spacing w:before="120" w:after="120" w:line="240" w:lineRule="auto"/>
        <w:contextualSpacing/>
        <w:jc w:val="both"/>
        <w:rPr>
          <w:rFonts w:ascii="Trebuchet MS" w:hAnsi="Trebuchet MS"/>
          <w:i/>
          <w:iCs/>
          <w:sz w:val="24"/>
          <w:szCs w:val="24"/>
          <w:lang w:val="en-US"/>
        </w:rPr>
      </w:pPr>
      <w:r w:rsidRPr="008C70D9">
        <w:rPr>
          <w:rFonts w:ascii="Trebuchet MS" w:hAnsi="Trebuchet MS"/>
          <w:bCs/>
          <w:i/>
          <w:iCs/>
          <w:sz w:val="24"/>
          <w:szCs w:val="24"/>
          <w:lang w:val="en-US"/>
        </w:rPr>
        <w:t>Project completion date:</w:t>
      </w:r>
      <w:r w:rsidRPr="008C70D9">
        <w:rPr>
          <w:rFonts w:ascii="Trebuchet MS" w:hAnsi="Trebuchet MS"/>
          <w:i/>
          <w:iCs/>
          <w:sz w:val="24"/>
          <w:szCs w:val="24"/>
          <w:lang w:val="en-US"/>
        </w:rPr>
        <w:t xml:space="preserve"> March 2026</w:t>
      </w:r>
    </w:p>
    <w:p w14:paraId="77DCD56F" w14:textId="42D528CF" w:rsidR="006A1533" w:rsidRPr="008C70D9" w:rsidRDefault="006A1533" w:rsidP="006A1533">
      <w:pPr>
        <w:spacing w:before="120" w:after="120" w:line="240" w:lineRule="auto"/>
        <w:contextualSpacing/>
        <w:jc w:val="both"/>
        <w:rPr>
          <w:rFonts w:ascii="Trebuchet MS" w:hAnsi="Trebuchet MS"/>
          <w:i/>
          <w:iCs/>
          <w:sz w:val="24"/>
          <w:szCs w:val="24"/>
          <w:lang w:val="en-US"/>
        </w:rPr>
      </w:pPr>
      <w:r w:rsidRPr="008C70D9">
        <w:rPr>
          <w:rFonts w:ascii="Trebuchet MS" w:hAnsi="Trebuchet MS"/>
          <w:bCs/>
          <w:i/>
          <w:iCs/>
          <w:sz w:val="24"/>
          <w:szCs w:val="24"/>
          <w:lang w:val="en-US"/>
        </w:rPr>
        <w:t>Contact details</w:t>
      </w:r>
      <w:r w:rsidR="00B3589A" w:rsidRPr="008C70D9">
        <w:rPr>
          <w:rFonts w:ascii="Trebuchet MS" w:hAnsi="Trebuchet MS"/>
          <w:bCs/>
          <w:i/>
          <w:iCs/>
          <w:sz w:val="24"/>
          <w:szCs w:val="24"/>
          <w:lang w:val="en-US"/>
        </w:rPr>
        <w:t>:</w:t>
      </w:r>
    </w:p>
    <w:p w14:paraId="3C1E2F94" w14:textId="0FF80C92" w:rsidR="006A1533" w:rsidRPr="008C70D9" w:rsidRDefault="006A1533" w:rsidP="006A1533">
      <w:pPr>
        <w:spacing w:before="120" w:after="120" w:line="240" w:lineRule="auto"/>
        <w:contextualSpacing/>
        <w:jc w:val="both"/>
        <w:rPr>
          <w:rFonts w:ascii="Trebuchet MS" w:hAnsi="Trebuchet MS"/>
          <w:i/>
          <w:iCs/>
          <w:sz w:val="24"/>
          <w:szCs w:val="24"/>
          <w:lang w:val="en-US"/>
        </w:rPr>
      </w:pPr>
      <w:r w:rsidRPr="008C70D9">
        <w:rPr>
          <w:rFonts w:ascii="Trebuchet MS" w:hAnsi="Trebuchet MS"/>
          <w:i/>
          <w:iCs/>
          <w:sz w:val="24"/>
          <w:szCs w:val="24"/>
          <w:lang w:val="en-US"/>
        </w:rPr>
        <w:t xml:space="preserve">Email: </w:t>
      </w:r>
      <w:hyperlink r:id="rId9" w:history="1">
        <w:r w:rsidRPr="008C70D9">
          <w:rPr>
            <w:rStyle w:val="Hyperlink"/>
            <w:rFonts w:ascii="Trebuchet MS" w:hAnsi="Trebuchet MS"/>
            <w:i/>
            <w:iCs/>
            <w:sz w:val="24"/>
            <w:szCs w:val="24"/>
            <w:lang w:val="en-US"/>
          </w:rPr>
          <w:t>concurs-national@anfp.gov.ro</w:t>
        </w:r>
      </w:hyperlink>
    </w:p>
    <w:p w14:paraId="6C475BC5" w14:textId="6D141283" w:rsidR="006A1533" w:rsidRPr="008C70D9" w:rsidRDefault="006A1533" w:rsidP="006A1533">
      <w:pPr>
        <w:spacing w:before="120" w:after="120" w:line="240" w:lineRule="auto"/>
        <w:contextualSpacing/>
        <w:jc w:val="both"/>
        <w:rPr>
          <w:rFonts w:ascii="Trebuchet MS" w:hAnsi="Trebuchet MS"/>
          <w:i/>
          <w:iCs/>
          <w:sz w:val="24"/>
          <w:szCs w:val="24"/>
          <w:lang w:val="en-US"/>
        </w:rPr>
      </w:pPr>
      <w:r w:rsidRPr="008C70D9">
        <w:rPr>
          <w:rFonts w:ascii="Trebuchet MS" w:hAnsi="Trebuchet MS"/>
          <w:i/>
          <w:iCs/>
          <w:sz w:val="24"/>
          <w:szCs w:val="24"/>
          <w:lang w:val="en-US"/>
        </w:rPr>
        <w:t>Telephone: +40 374 112 758</w:t>
      </w:r>
    </w:p>
    <w:p w14:paraId="0A4EEC60" w14:textId="77777777" w:rsidR="007F01F7" w:rsidRPr="008C70D9" w:rsidRDefault="007F01F7" w:rsidP="007D0865">
      <w:pPr>
        <w:spacing w:before="120" w:after="120" w:line="360" w:lineRule="auto"/>
        <w:contextualSpacing/>
        <w:jc w:val="both"/>
        <w:rPr>
          <w:rFonts w:ascii="Trebuchet MS" w:hAnsi="Trebuchet MS"/>
          <w:sz w:val="24"/>
          <w:szCs w:val="24"/>
          <w:lang w:val="en-US"/>
        </w:rPr>
        <w:sectPr w:rsidR="007F01F7" w:rsidRPr="008C70D9" w:rsidSect="007D0865">
          <w:headerReference w:type="default" r:id="rId10"/>
          <w:headerReference w:type="first" r:id="rId11"/>
          <w:pgSz w:w="11906" w:h="16838" w:code="9"/>
          <w:pgMar w:top="2693" w:right="1440" w:bottom="2041" w:left="1440" w:header="720" w:footer="720" w:gutter="0"/>
          <w:cols w:space="720"/>
          <w:titlePg/>
          <w:docGrid w:linePitch="360"/>
        </w:sectPr>
      </w:pPr>
    </w:p>
    <w:p w14:paraId="6E287358" w14:textId="77777777" w:rsidR="007D0865" w:rsidRPr="008C70D9" w:rsidRDefault="007D0865" w:rsidP="009A0A8D">
      <w:pPr>
        <w:spacing w:before="120" w:after="120" w:line="360" w:lineRule="auto"/>
        <w:contextualSpacing/>
        <w:jc w:val="both"/>
        <w:rPr>
          <w:rFonts w:ascii="Trebuchet MS" w:hAnsi="Trebuchet MS"/>
          <w:sz w:val="24"/>
          <w:szCs w:val="24"/>
          <w:lang w:val="en-US"/>
        </w:rPr>
      </w:pPr>
    </w:p>
    <w:sectPr w:rsidR="007D0865" w:rsidRPr="008C70D9" w:rsidSect="007F01F7">
      <w:headerReference w:type="first" r:id="rId12"/>
      <w:pgSz w:w="11906" w:h="16838" w:code="9"/>
      <w:pgMar w:top="2041" w:right="1440" w:bottom="2041"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0F809" w14:textId="77777777" w:rsidR="00533610" w:rsidRDefault="00533610" w:rsidP="00EC0C33">
      <w:pPr>
        <w:spacing w:after="0" w:line="240" w:lineRule="auto"/>
      </w:pPr>
      <w:r>
        <w:separator/>
      </w:r>
    </w:p>
  </w:endnote>
  <w:endnote w:type="continuationSeparator" w:id="0">
    <w:p w14:paraId="35B31842" w14:textId="77777777" w:rsidR="00533610" w:rsidRDefault="00533610" w:rsidP="00EC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1046C" w14:textId="77777777" w:rsidR="00533610" w:rsidRDefault="00533610" w:rsidP="00EC0C33">
      <w:pPr>
        <w:spacing w:after="0" w:line="240" w:lineRule="auto"/>
      </w:pPr>
      <w:r>
        <w:separator/>
      </w:r>
    </w:p>
  </w:footnote>
  <w:footnote w:type="continuationSeparator" w:id="0">
    <w:p w14:paraId="7C23F048" w14:textId="77777777" w:rsidR="00533610" w:rsidRDefault="00533610" w:rsidP="00EC0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7EDF0" w14:textId="2A86C34D" w:rsidR="00EC0C33" w:rsidRDefault="00533610">
    <w:pPr>
      <w:pStyle w:val="Header"/>
    </w:pPr>
    <w:r>
      <w:rPr>
        <w:noProof/>
      </w:rPr>
      <w:pict w14:anchorId="03519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3349939" o:spid="_x0000_s2051" type="#_x0000_t75" style="position:absolute;margin-left:-71.9pt;margin-top:-134.7pt;width:595.3pt;height:842.4pt;z-index:-251656192;mso-position-horizontal-relative:margin;mso-position-vertical-relative:margin" o:allowincell="f">
          <v:imagedata r:id="rId1" o:title="ANFP_Concurs National_Ante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118F2" w14:textId="6593A15F" w:rsidR="007D0865" w:rsidRDefault="00533610">
    <w:pPr>
      <w:pStyle w:val="Header"/>
    </w:pPr>
    <w:r>
      <w:rPr>
        <w:noProof/>
      </w:rPr>
      <w:pict w14:anchorId="281D6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9672031" o:spid="_x0000_s2050" type="#_x0000_t75" style="position:absolute;margin-left:-71.9pt;margin-top:-134.7pt;width:595.3pt;height:842.3pt;z-index:-251657216;mso-position-horizontal-relative:margin;mso-position-vertical-relative:margin" o:allowincell="f">
          <v:imagedata r:id="rId1" o:title="ANFP_Concurs National_Comunicat de presa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AECC8" w14:textId="4F73FC47" w:rsidR="007F01F7" w:rsidRDefault="00533610">
    <w:pPr>
      <w:pStyle w:val="Header"/>
    </w:pPr>
    <w:r>
      <w:rPr>
        <w:noProof/>
      </w:rPr>
      <w:pict w14:anchorId="03519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72.5pt;margin-top:-102.15pt;width:595.3pt;height:842.4pt;z-index:-251655168;mso-position-horizontal-relative:margin;mso-position-vertical-relative:margin" o:allowincell="f">
          <v:imagedata r:id="rId1" o:title="ANFP_Concurs National_Ante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2F82"/>
    <w:multiLevelType w:val="hybridMultilevel"/>
    <w:tmpl w:val="93EADA9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A2A1491"/>
    <w:multiLevelType w:val="hybridMultilevel"/>
    <w:tmpl w:val="D97E575E"/>
    <w:lvl w:ilvl="0" w:tplc="A2A66BB8">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F42137D"/>
    <w:multiLevelType w:val="hybridMultilevel"/>
    <w:tmpl w:val="A8B499B4"/>
    <w:lvl w:ilvl="0" w:tplc="FFFFFFFF">
      <w:start w:val="1"/>
      <w:numFmt w:val="lowerLetter"/>
      <w:lvlText w:val="%1)"/>
      <w:lvlJc w:val="left"/>
      <w:pPr>
        <w:ind w:left="720" w:hanging="360"/>
      </w:pPr>
      <w:rPr>
        <w:i w:val="0"/>
        <w:iCs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C032FEE"/>
    <w:multiLevelType w:val="hybridMultilevel"/>
    <w:tmpl w:val="07CC7D62"/>
    <w:lvl w:ilvl="0" w:tplc="04180001">
      <w:start w:val="1"/>
      <w:numFmt w:val="bullet"/>
      <w:lvlText w:val=""/>
      <w:lvlJc w:val="left"/>
      <w:pPr>
        <w:ind w:left="720" w:hanging="360"/>
      </w:pPr>
      <w:rPr>
        <w:rFonts w:ascii="Symbol" w:hAnsi="Symbol"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6F30610C"/>
    <w:multiLevelType w:val="hybridMultilevel"/>
    <w:tmpl w:val="B7A85A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C33"/>
    <w:rsid w:val="00055EC7"/>
    <w:rsid w:val="00182F3F"/>
    <w:rsid w:val="00185620"/>
    <w:rsid w:val="001E36C5"/>
    <w:rsid w:val="001E44DB"/>
    <w:rsid w:val="00224CE4"/>
    <w:rsid w:val="00357FB0"/>
    <w:rsid w:val="00413AAF"/>
    <w:rsid w:val="00533610"/>
    <w:rsid w:val="005805D8"/>
    <w:rsid w:val="00581B24"/>
    <w:rsid w:val="005A1BC7"/>
    <w:rsid w:val="00614D95"/>
    <w:rsid w:val="00680EDD"/>
    <w:rsid w:val="006A1533"/>
    <w:rsid w:val="006A252B"/>
    <w:rsid w:val="006C65CB"/>
    <w:rsid w:val="006D55EA"/>
    <w:rsid w:val="007D0865"/>
    <w:rsid w:val="007F01F7"/>
    <w:rsid w:val="0083455E"/>
    <w:rsid w:val="008C03A0"/>
    <w:rsid w:val="008C70D9"/>
    <w:rsid w:val="00995FCC"/>
    <w:rsid w:val="009A0A8D"/>
    <w:rsid w:val="009F147C"/>
    <w:rsid w:val="00B07F0C"/>
    <w:rsid w:val="00B3589A"/>
    <w:rsid w:val="00BA3C7F"/>
    <w:rsid w:val="00C31073"/>
    <w:rsid w:val="00CB62C4"/>
    <w:rsid w:val="00CD62C4"/>
    <w:rsid w:val="00E15330"/>
    <w:rsid w:val="00EC0C33"/>
    <w:rsid w:val="00F56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79A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C33"/>
  </w:style>
  <w:style w:type="paragraph" w:styleId="Footer">
    <w:name w:val="footer"/>
    <w:basedOn w:val="Normal"/>
    <w:link w:val="FooterChar"/>
    <w:uiPriority w:val="99"/>
    <w:unhideWhenUsed/>
    <w:rsid w:val="00EC0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C33"/>
  </w:style>
  <w:style w:type="paragraph" w:styleId="ListParagraph">
    <w:name w:val="List Paragraph"/>
    <w:basedOn w:val="Normal"/>
    <w:uiPriority w:val="34"/>
    <w:qFormat/>
    <w:rsid w:val="007D0865"/>
    <w:pPr>
      <w:ind w:left="720"/>
      <w:contextualSpacing/>
    </w:pPr>
  </w:style>
  <w:style w:type="character" w:styleId="Hyperlink">
    <w:name w:val="Hyperlink"/>
    <w:basedOn w:val="DefaultParagraphFont"/>
    <w:uiPriority w:val="99"/>
    <w:unhideWhenUsed/>
    <w:rsid w:val="009A0A8D"/>
    <w:rPr>
      <w:color w:val="0563C1" w:themeColor="hyperlink"/>
      <w:u w:val="single"/>
    </w:rPr>
  </w:style>
  <w:style w:type="paragraph" w:styleId="BalloonText">
    <w:name w:val="Balloon Text"/>
    <w:basedOn w:val="Normal"/>
    <w:link w:val="BalloonTextChar"/>
    <w:uiPriority w:val="99"/>
    <w:semiHidden/>
    <w:unhideWhenUsed/>
    <w:rsid w:val="001E4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4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C33"/>
  </w:style>
  <w:style w:type="paragraph" w:styleId="Footer">
    <w:name w:val="footer"/>
    <w:basedOn w:val="Normal"/>
    <w:link w:val="FooterChar"/>
    <w:uiPriority w:val="99"/>
    <w:unhideWhenUsed/>
    <w:rsid w:val="00EC0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C33"/>
  </w:style>
  <w:style w:type="paragraph" w:styleId="ListParagraph">
    <w:name w:val="List Paragraph"/>
    <w:basedOn w:val="Normal"/>
    <w:uiPriority w:val="34"/>
    <w:qFormat/>
    <w:rsid w:val="007D0865"/>
    <w:pPr>
      <w:ind w:left="720"/>
      <w:contextualSpacing/>
    </w:pPr>
  </w:style>
  <w:style w:type="character" w:styleId="Hyperlink">
    <w:name w:val="Hyperlink"/>
    <w:basedOn w:val="DefaultParagraphFont"/>
    <w:uiPriority w:val="99"/>
    <w:unhideWhenUsed/>
    <w:rsid w:val="009A0A8D"/>
    <w:rPr>
      <w:color w:val="0563C1" w:themeColor="hyperlink"/>
      <w:u w:val="single"/>
    </w:rPr>
  </w:style>
  <w:style w:type="paragraph" w:styleId="BalloonText">
    <w:name w:val="Balloon Text"/>
    <w:basedOn w:val="Normal"/>
    <w:link w:val="BalloonTextChar"/>
    <w:uiPriority w:val="99"/>
    <w:semiHidden/>
    <w:unhideWhenUsed/>
    <w:rsid w:val="001E4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061445">
      <w:bodyDiv w:val="1"/>
      <w:marLeft w:val="0"/>
      <w:marRight w:val="0"/>
      <w:marTop w:val="0"/>
      <w:marBottom w:val="0"/>
      <w:divBdr>
        <w:top w:val="none" w:sz="0" w:space="0" w:color="auto"/>
        <w:left w:val="none" w:sz="0" w:space="0" w:color="auto"/>
        <w:bottom w:val="none" w:sz="0" w:space="0" w:color="auto"/>
        <w:right w:val="none" w:sz="0" w:space="0" w:color="auto"/>
      </w:divBdr>
    </w:div>
    <w:div w:id="18635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ncurs-national@anfp.gov.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7C86D-E5D2-4A72-8C19-CE7D8BA87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419</Words>
  <Characters>2435</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Ana-Maria Covaci</dc:creator>
  <cp:keywords/>
  <dc:description/>
  <cp:lastModifiedBy>Gabriel Dumitru</cp:lastModifiedBy>
  <cp:revision>29</cp:revision>
  <dcterms:created xsi:type="dcterms:W3CDTF">2024-01-09T15:17:00Z</dcterms:created>
  <dcterms:modified xsi:type="dcterms:W3CDTF">2026-07-23T08:53:00Z</dcterms:modified>
</cp:coreProperties>
</file>