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9AA3" w14:textId="77777777" w:rsidR="007D0865" w:rsidRDefault="007D0865">
      <w:pPr>
        <w:rPr>
          <w:sz w:val="24"/>
          <w:szCs w:val="24"/>
        </w:rPr>
      </w:pPr>
    </w:p>
    <w:p w14:paraId="5702AA7F" w14:textId="159F9380" w:rsidR="009A0A8D" w:rsidRDefault="009A0A8D" w:rsidP="009A0A8D">
      <w:pPr>
        <w:spacing w:before="120" w:after="120" w:line="360" w:lineRule="auto"/>
        <w:contextualSpacing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0</w:t>
      </w:r>
      <w:r>
        <w:rPr>
          <w:rFonts w:ascii="Trebuchet MS" w:hAnsi="Trebuchet MS"/>
          <w:sz w:val="24"/>
          <w:szCs w:val="24"/>
        </w:rPr>
        <w:t>3</w:t>
      </w:r>
      <w:r w:rsidRPr="00184D16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martie</w:t>
      </w:r>
      <w:r w:rsidRPr="00184D16">
        <w:rPr>
          <w:rFonts w:ascii="Trebuchet MS" w:hAnsi="Trebuchet MS"/>
          <w:sz w:val="24"/>
          <w:szCs w:val="24"/>
        </w:rPr>
        <w:t xml:space="preserve"> 2026</w:t>
      </w:r>
    </w:p>
    <w:p w14:paraId="1C53AD1F" w14:textId="77777777" w:rsidR="009A0A8D" w:rsidRDefault="009A0A8D" w:rsidP="009A0A8D">
      <w:pPr>
        <w:spacing w:before="120" w:after="120" w:line="360" w:lineRule="auto"/>
        <w:contextualSpacing/>
        <w:jc w:val="both"/>
        <w:rPr>
          <w:rFonts w:ascii="Trebuchet MS" w:hAnsi="Trebuchet MS"/>
          <w:sz w:val="24"/>
          <w:szCs w:val="24"/>
        </w:rPr>
      </w:pPr>
    </w:p>
    <w:p w14:paraId="2906E499" w14:textId="77777777" w:rsidR="009A0A8D" w:rsidRPr="00184D16" w:rsidRDefault="009A0A8D" w:rsidP="009A0A8D">
      <w:pPr>
        <w:spacing w:before="120" w:after="120" w:line="360" w:lineRule="auto"/>
        <w:contextualSpacing/>
        <w:jc w:val="both"/>
        <w:rPr>
          <w:rFonts w:ascii="Trebuchet MS" w:hAnsi="Trebuchet MS"/>
          <w:sz w:val="24"/>
          <w:szCs w:val="24"/>
        </w:rPr>
      </w:pPr>
    </w:p>
    <w:p w14:paraId="51252FB7" w14:textId="77777777" w:rsidR="009A0A8D" w:rsidRDefault="009A0A8D" w:rsidP="009A0A8D">
      <w:pPr>
        <w:spacing w:before="120" w:after="120" w:line="240" w:lineRule="auto"/>
        <w:contextualSpacing/>
        <w:jc w:val="center"/>
        <w:rPr>
          <w:rFonts w:ascii="Trebuchet MS" w:hAnsi="Trebuchet MS"/>
          <w:b/>
          <w:bCs/>
          <w:sz w:val="24"/>
          <w:szCs w:val="24"/>
        </w:rPr>
      </w:pPr>
      <w:r w:rsidRPr="00164603">
        <w:rPr>
          <w:rFonts w:ascii="Trebuchet MS" w:hAnsi="Trebuchet MS"/>
          <w:b/>
          <w:bCs/>
          <w:sz w:val="24"/>
          <w:szCs w:val="24"/>
        </w:rPr>
        <w:t>ANFP continuă campania de informare privind Concursul național: sesiune dedicată Regiunii Centru</w:t>
      </w:r>
    </w:p>
    <w:p w14:paraId="2A3ECB24" w14:textId="77777777" w:rsidR="009A0A8D" w:rsidRDefault="009A0A8D" w:rsidP="009A0A8D">
      <w:pPr>
        <w:spacing w:before="120" w:after="120" w:line="240" w:lineRule="auto"/>
        <w:contextualSpacing/>
        <w:jc w:val="center"/>
        <w:rPr>
          <w:rFonts w:ascii="Trebuchet MS" w:hAnsi="Trebuchet MS"/>
          <w:b/>
          <w:bCs/>
          <w:sz w:val="24"/>
          <w:szCs w:val="24"/>
        </w:rPr>
      </w:pPr>
    </w:p>
    <w:p w14:paraId="1AA454D4" w14:textId="77777777" w:rsidR="009A0A8D" w:rsidRDefault="009A0A8D" w:rsidP="009A0A8D">
      <w:pPr>
        <w:spacing w:before="120" w:after="120" w:line="240" w:lineRule="auto"/>
        <w:contextualSpacing/>
        <w:jc w:val="center"/>
        <w:rPr>
          <w:rFonts w:ascii="Trebuchet MS" w:hAnsi="Trebuchet MS"/>
          <w:sz w:val="24"/>
          <w:szCs w:val="24"/>
        </w:rPr>
      </w:pPr>
    </w:p>
    <w:p w14:paraId="2D56F839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184D16">
        <w:rPr>
          <w:rFonts w:ascii="Trebuchet MS" w:hAnsi="Trebuchet MS"/>
          <w:sz w:val="24"/>
          <w:szCs w:val="24"/>
        </w:rPr>
        <w:t xml:space="preserve">Agenția Națională a Funcționarilor Publici (ANFP) a organizat, în data de 26 februarie 2026, la Predeal, o nouă sesiune regională de informare dedicată Concursului național – </w:t>
      </w:r>
      <w:r>
        <w:rPr>
          <w:rFonts w:ascii="Trebuchet MS" w:hAnsi="Trebuchet MS"/>
          <w:sz w:val="24"/>
          <w:szCs w:val="24"/>
        </w:rPr>
        <w:t>unica metodă</w:t>
      </w:r>
      <w:r w:rsidRPr="00184D16">
        <w:rPr>
          <w:rFonts w:ascii="Trebuchet MS" w:hAnsi="Trebuchet MS"/>
          <w:sz w:val="24"/>
          <w:szCs w:val="24"/>
        </w:rPr>
        <w:t xml:space="preserve"> de acces în funcția publică din administrația publică centrală – precum și instrumentelor digitale dezvoltate pentru eficientizarea managementului resurselor umane din sectorul public.</w:t>
      </w:r>
    </w:p>
    <w:p w14:paraId="7C7D66D0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</w:p>
    <w:p w14:paraId="71DE3E08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184D16">
        <w:rPr>
          <w:rFonts w:ascii="Trebuchet MS" w:hAnsi="Trebuchet MS"/>
          <w:sz w:val="24"/>
          <w:szCs w:val="24"/>
        </w:rPr>
        <w:t>Evenimentul se înscrie în seria întâlnirilor regionale inițiate de ANFP pentru a sprijini instituțiile publice în implementarea noului sistem de recrutare și pentru a facilita tranziția către procese mai transparente, predictibile și orientate spre competență.</w:t>
      </w:r>
    </w:p>
    <w:p w14:paraId="75FEBE80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</w:p>
    <w:p w14:paraId="48DF2F9B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Întâlnirea</w:t>
      </w:r>
      <w:r w:rsidRPr="00184D16">
        <w:rPr>
          <w:rFonts w:ascii="Trebuchet MS" w:hAnsi="Trebuchet MS"/>
          <w:sz w:val="24"/>
          <w:szCs w:val="24"/>
        </w:rPr>
        <w:t xml:space="preserve"> de la Predeal a adus împreună reprezentanți ai autorităților și instituțiilor publice centrale, atât în format fizic, cât și online, oferind un spațiu interactiv pentru clarificări, dezbateri și schimb de experiență.</w:t>
      </w:r>
    </w:p>
    <w:p w14:paraId="353237EF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</w:p>
    <w:p w14:paraId="62989181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184D16">
        <w:rPr>
          <w:rFonts w:ascii="Trebuchet MS" w:hAnsi="Trebuchet MS"/>
          <w:sz w:val="24"/>
          <w:szCs w:val="24"/>
        </w:rPr>
        <w:t>În cadrul sesiunii au fost abordate, într-o manieră aplicată, următoarele teme:</w:t>
      </w:r>
    </w:p>
    <w:p w14:paraId="1212FF39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184D16">
        <w:rPr>
          <w:rFonts w:ascii="Segoe UI Emoji" w:hAnsi="Segoe UI Emoji" w:cs="Segoe UI Emoji"/>
          <w:sz w:val="24"/>
          <w:szCs w:val="24"/>
        </w:rPr>
        <w:t>✔️</w:t>
      </w:r>
      <w:r w:rsidRPr="00184D16">
        <w:rPr>
          <w:rFonts w:ascii="Trebuchet MS" w:hAnsi="Trebuchet MS"/>
          <w:sz w:val="24"/>
          <w:szCs w:val="24"/>
        </w:rPr>
        <w:t xml:space="preserve"> pașii necesari organizării și derulării Concursului național;</w:t>
      </w:r>
    </w:p>
    <w:p w14:paraId="7DD5DCC2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184D16">
        <w:rPr>
          <w:rFonts w:ascii="Segoe UI Emoji" w:hAnsi="Segoe UI Emoji" w:cs="Segoe UI Emoji"/>
          <w:sz w:val="24"/>
          <w:szCs w:val="24"/>
        </w:rPr>
        <w:t>✔️</w:t>
      </w:r>
      <w:r w:rsidRPr="00184D16">
        <w:rPr>
          <w:rFonts w:ascii="Trebuchet MS" w:hAnsi="Trebuchet MS"/>
          <w:sz w:val="24"/>
          <w:szCs w:val="24"/>
        </w:rPr>
        <w:t xml:space="preserve"> armonizarea concursurilor pe post cu noul mecanism de recrutare;</w:t>
      </w:r>
    </w:p>
    <w:p w14:paraId="10830161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184D16">
        <w:rPr>
          <w:rFonts w:ascii="Segoe UI Emoji" w:hAnsi="Segoe UI Emoji" w:cs="Segoe UI Emoji"/>
          <w:sz w:val="24"/>
          <w:szCs w:val="24"/>
        </w:rPr>
        <w:t>✔️</w:t>
      </w:r>
      <w:r w:rsidRPr="00184D16">
        <w:rPr>
          <w:rFonts w:ascii="Trebuchet MS" w:hAnsi="Trebuchet MS"/>
          <w:sz w:val="24"/>
          <w:szCs w:val="24"/>
        </w:rPr>
        <w:t xml:space="preserve"> utilizarea platformei informatice dedicate procesului;</w:t>
      </w:r>
    </w:p>
    <w:p w14:paraId="0CD8A64E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184D16">
        <w:rPr>
          <w:rFonts w:ascii="Segoe UI Emoji" w:hAnsi="Segoe UI Emoji" w:cs="Segoe UI Emoji"/>
          <w:sz w:val="24"/>
          <w:szCs w:val="24"/>
        </w:rPr>
        <w:t>✔️</w:t>
      </w:r>
      <w:r w:rsidRPr="00184D16">
        <w:rPr>
          <w:rFonts w:ascii="Trebuchet MS" w:hAnsi="Trebuchet MS"/>
          <w:sz w:val="24"/>
          <w:szCs w:val="24"/>
        </w:rPr>
        <w:t xml:space="preserve"> noile instrumente de evaluare a competențelor;</w:t>
      </w:r>
    </w:p>
    <w:p w14:paraId="6E70BD6C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184D16">
        <w:rPr>
          <w:rFonts w:ascii="Segoe UI Emoji" w:hAnsi="Segoe UI Emoji" w:cs="Segoe UI Emoji"/>
          <w:sz w:val="24"/>
          <w:szCs w:val="24"/>
        </w:rPr>
        <w:t>✔️</w:t>
      </w:r>
      <w:r w:rsidRPr="00184D16">
        <w:rPr>
          <w:rFonts w:ascii="Trebuchet MS" w:hAnsi="Trebuchet MS"/>
          <w:sz w:val="24"/>
          <w:szCs w:val="24"/>
        </w:rPr>
        <w:t xml:space="preserve"> sprijinul tehnic și metodologic acordat de ANFP instituțiilor publice.</w:t>
      </w:r>
    </w:p>
    <w:p w14:paraId="761FD630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</w:p>
    <w:p w14:paraId="3E68D651" w14:textId="77777777" w:rsidR="009A0A8D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487756">
        <w:rPr>
          <w:rFonts w:ascii="Trebuchet MS" w:hAnsi="Trebuchet MS"/>
          <w:sz w:val="24"/>
          <w:szCs w:val="24"/>
        </w:rPr>
        <w:t>Întâlnirea s</w:t>
      </w:r>
      <w:r w:rsidRPr="00487756">
        <w:rPr>
          <w:rFonts w:ascii="Cambria Math" w:hAnsi="Cambria Math" w:cs="Cambria Math"/>
          <w:sz w:val="24"/>
          <w:szCs w:val="24"/>
        </w:rPr>
        <w:t>‑</w:t>
      </w:r>
      <w:r w:rsidRPr="00487756">
        <w:rPr>
          <w:rFonts w:ascii="Trebuchet MS" w:hAnsi="Trebuchet MS"/>
          <w:sz w:val="24"/>
          <w:szCs w:val="24"/>
        </w:rPr>
        <w:t>a dovedit totodat</w:t>
      </w:r>
      <w:r w:rsidRPr="00487756">
        <w:rPr>
          <w:rFonts w:ascii="Trebuchet MS" w:hAnsi="Trebuchet MS" w:cs="Trebuchet MS"/>
          <w:sz w:val="24"/>
          <w:szCs w:val="24"/>
        </w:rPr>
        <w:t>ă</w:t>
      </w:r>
      <w:r w:rsidRPr="00487756">
        <w:rPr>
          <w:rFonts w:ascii="Trebuchet MS" w:hAnsi="Trebuchet MS"/>
          <w:sz w:val="24"/>
          <w:szCs w:val="24"/>
        </w:rPr>
        <w:t xml:space="preserve"> un prilej important pentru prezentarea solu</w:t>
      </w:r>
      <w:r w:rsidRPr="00487756">
        <w:rPr>
          <w:rFonts w:ascii="Trebuchet MS" w:hAnsi="Trebuchet MS" w:cs="Trebuchet MS"/>
          <w:sz w:val="24"/>
          <w:szCs w:val="24"/>
        </w:rPr>
        <w:t>ț</w:t>
      </w:r>
      <w:r w:rsidRPr="00487756">
        <w:rPr>
          <w:rFonts w:ascii="Trebuchet MS" w:hAnsi="Trebuchet MS"/>
          <w:sz w:val="24"/>
          <w:szCs w:val="24"/>
        </w:rPr>
        <w:t>iilor digitale dezvoltate de ANFP</w:t>
      </w:r>
      <w:r>
        <w:rPr>
          <w:rFonts w:ascii="Trebuchet MS" w:hAnsi="Trebuchet MS"/>
          <w:sz w:val="24"/>
          <w:szCs w:val="24"/>
        </w:rPr>
        <w:t xml:space="preserve"> (SIMRU, E-ANFP)</w:t>
      </w:r>
      <w:r w:rsidRPr="00487756">
        <w:rPr>
          <w:rFonts w:ascii="Trebuchet MS" w:hAnsi="Trebuchet MS"/>
          <w:sz w:val="24"/>
          <w:szCs w:val="24"/>
        </w:rPr>
        <w:t>, concepute pentru a sprijini simplificarea procedurilor administrative și creșterea eficienței în administrația publică.</w:t>
      </w:r>
    </w:p>
    <w:p w14:paraId="1D8527D8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</w:p>
    <w:p w14:paraId="56F2A409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184D16">
        <w:rPr>
          <w:rFonts w:ascii="Trebuchet MS" w:hAnsi="Trebuchet MS"/>
          <w:sz w:val="24"/>
          <w:szCs w:val="24"/>
        </w:rPr>
        <w:t>Prezent la întâlnire, Felix Cozma, președintele ANFP, a declarat:</w:t>
      </w:r>
    </w:p>
    <w:p w14:paraId="358BD978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184D16">
        <w:rPr>
          <w:rFonts w:ascii="Trebuchet MS" w:hAnsi="Trebuchet MS"/>
          <w:sz w:val="24"/>
          <w:szCs w:val="24"/>
        </w:rPr>
        <w:t xml:space="preserve">„Modernizarea recrutării în funcția publică este un obiectiv administrativ, </w:t>
      </w:r>
      <w:r>
        <w:rPr>
          <w:rFonts w:ascii="Trebuchet MS" w:hAnsi="Trebuchet MS"/>
          <w:sz w:val="24"/>
          <w:szCs w:val="24"/>
        </w:rPr>
        <w:t xml:space="preserve">dar </w:t>
      </w:r>
      <w:proofErr w:type="spellStart"/>
      <w:r>
        <w:rPr>
          <w:rFonts w:ascii="Trebuchet MS" w:hAnsi="Trebuchet MS"/>
          <w:sz w:val="24"/>
          <w:szCs w:val="24"/>
        </w:rPr>
        <w:t>şi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Pr="00184D16">
        <w:rPr>
          <w:rFonts w:ascii="Trebuchet MS" w:hAnsi="Trebuchet MS"/>
          <w:sz w:val="24"/>
          <w:szCs w:val="24"/>
        </w:rPr>
        <w:t xml:space="preserve">un pas </w:t>
      </w:r>
      <w:r>
        <w:rPr>
          <w:rFonts w:ascii="Trebuchet MS" w:hAnsi="Trebuchet MS"/>
          <w:sz w:val="24"/>
          <w:szCs w:val="24"/>
        </w:rPr>
        <w:t>important</w:t>
      </w:r>
      <w:r w:rsidRPr="00184D16">
        <w:rPr>
          <w:rFonts w:ascii="Trebuchet MS" w:hAnsi="Trebuchet MS"/>
          <w:sz w:val="24"/>
          <w:szCs w:val="24"/>
        </w:rPr>
        <w:t xml:space="preserve"> pentru consolidarea unei administrații profesioniste și credibile. Concursul național creează un cadru unitar, bazat pe competență și transparență, iar dialogul direct cu instituțiile ne ajută să asigurăm o implementare coerentă și eficientă în întreaga țară.”</w:t>
      </w:r>
    </w:p>
    <w:p w14:paraId="51228F28" w14:textId="77777777" w:rsidR="009A0A8D" w:rsidRPr="00184D16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</w:p>
    <w:p w14:paraId="35DAE512" w14:textId="77777777" w:rsidR="009A0A8D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184D16">
        <w:rPr>
          <w:rFonts w:ascii="Trebuchet MS" w:hAnsi="Trebuchet MS"/>
          <w:sz w:val="24"/>
          <w:szCs w:val="24"/>
        </w:rPr>
        <w:t xml:space="preserve">ANFP va continua organizarea acestor evenimente în perioada următoare, </w:t>
      </w:r>
      <w:r>
        <w:rPr>
          <w:rFonts w:ascii="Trebuchet MS" w:hAnsi="Trebuchet MS"/>
          <w:sz w:val="24"/>
          <w:szCs w:val="24"/>
        </w:rPr>
        <w:t>după cum urmează:</w:t>
      </w:r>
    </w:p>
    <w:p w14:paraId="2992C0D4" w14:textId="77777777" w:rsidR="009A0A8D" w:rsidRPr="00FF59AD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FF59AD">
        <w:rPr>
          <w:rFonts w:ascii="Trebuchet MS" w:hAnsi="Trebuchet MS"/>
          <w:sz w:val="24"/>
          <w:szCs w:val="24"/>
        </w:rPr>
        <w:t>· 05 martie 2026 – Timișoara;</w:t>
      </w:r>
    </w:p>
    <w:p w14:paraId="7DFC3DF5" w14:textId="77777777" w:rsidR="009A0A8D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FF59AD">
        <w:rPr>
          <w:rFonts w:ascii="Trebuchet MS" w:hAnsi="Trebuchet MS"/>
          <w:sz w:val="24"/>
          <w:szCs w:val="24"/>
        </w:rPr>
        <w:t>· 24 martie 2026 – Iași.</w:t>
      </w:r>
    </w:p>
    <w:p w14:paraId="434F74D7" w14:textId="77777777" w:rsidR="009A0A8D" w:rsidRPr="00FF59AD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</w:p>
    <w:p w14:paraId="50E1E201" w14:textId="77777777" w:rsidR="009A0A8D" w:rsidRPr="00FF59AD" w:rsidRDefault="009A0A8D" w:rsidP="009A0A8D">
      <w:pPr>
        <w:spacing w:before="120" w:after="120" w:line="240" w:lineRule="auto"/>
        <w:contextualSpacing/>
        <w:jc w:val="both"/>
        <w:rPr>
          <w:rFonts w:ascii="Trebuchet MS" w:hAnsi="Trebuchet MS"/>
          <w:sz w:val="24"/>
          <w:szCs w:val="24"/>
        </w:rPr>
      </w:pPr>
      <w:r w:rsidRPr="00FF59AD">
        <w:rPr>
          <w:rFonts w:ascii="Trebuchet MS" w:hAnsi="Trebuchet MS"/>
          <w:sz w:val="24"/>
          <w:szCs w:val="24"/>
        </w:rPr>
        <w:t>***</w:t>
      </w:r>
    </w:p>
    <w:p w14:paraId="04A81FE7" w14:textId="77777777" w:rsidR="009A0A8D" w:rsidRPr="00FF59AD" w:rsidRDefault="009A0A8D" w:rsidP="009A0A8D">
      <w:pPr>
        <w:spacing w:after="0" w:line="240" w:lineRule="auto"/>
        <w:contextualSpacing/>
        <w:jc w:val="both"/>
        <w:rPr>
          <w:rFonts w:ascii="Trebuchet MS" w:hAnsi="Trebuchet MS"/>
          <w:i/>
          <w:iCs/>
          <w:sz w:val="24"/>
          <w:szCs w:val="24"/>
          <w:lang w:val="da-DK"/>
        </w:rPr>
      </w:pPr>
      <w:r w:rsidRPr="00FF59AD">
        <w:rPr>
          <w:rFonts w:ascii="Trebuchet MS" w:hAnsi="Trebuchet MS"/>
          <w:i/>
          <w:iCs/>
          <w:sz w:val="24"/>
          <w:szCs w:val="24"/>
        </w:rPr>
        <w:t xml:space="preserve">Concursul național este o activitate în implementarea Jalonului 416 Concurs pilot și organizarea concursului național de recrutare a funcționarilor publici, Reforma 3 – Modernizarea managementului resurselor umane în sectorul public, Componenta C14. </w:t>
      </w:r>
      <w:r w:rsidRPr="00FF59AD">
        <w:rPr>
          <w:rFonts w:ascii="Trebuchet MS" w:hAnsi="Trebuchet MS"/>
          <w:i/>
          <w:iCs/>
          <w:sz w:val="24"/>
          <w:szCs w:val="24"/>
          <w:lang w:val="da-DK"/>
        </w:rPr>
        <w:t>Buna guvernanță, din Planul Naţional de Redresare şi Rezilienţă (PNRR).</w:t>
      </w:r>
    </w:p>
    <w:p w14:paraId="40DC84BC" w14:textId="77777777" w:rsidR="009A0A8D" w:rsidRPr="009A0A8D" w:rsidRDefault="009A0A8D" w:rsidP="009A0A8D">
      <w:pPr>
        <w:spacing w:after="0" w:line="240" w:lineRule="auto"/>
        <w:contextualSpacing/>
        <w:jc w:val="both"/>
        <w:rPr>
          <w:rFonts w:ascii="Trebuchet MS" w:hAnsi="Trebuchet MS"/>
          <w:i/>
          <w:iCs/>
          <w:sz w:val="24"/>
          <w:szCs w:val="24"/>
          <w:lang w:val="en-US"/>
        </w:rPr>
      </w:pPr>
      <w:proofErr w:type="spellStart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>Buget</w:t>
      </w:r>
      <w:proofErr w:type="spellEnd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>: 8.000.000 EURO</w:t>
      </w:r>
    </w:p>
    <w:p w14:paraId="66DCF364" w14:textId="77777777" w:rsidR="009A0A8D" w:rsidRPr="009A0A8D" w:rsidRDefault="009A0A8D" w:rsidP="009A0A8D">
      <w:pPr>
        <w:spacing w:after="0" w:line="240" w:lineRule="auto"/>
        <w:contextualSpacing/>
        <w:jc w:val="both"/>
        <w:rPr>
          <w:rFonts w:ascii="Trebuchet MS" w:hAnsi="Trebuchet MS"/>
          <w:i/>
          <w:iCs/>
          <w:sz w:val="24"/>
          <w:szCs w:val="24"/>
          <w:lang w:val="en-US"/>
        </w:rPr>
      </w:pPr>
      <w:r w:rsidRPr="009A0A8D">
        <w:rPr>
          <w:rFonts w:ascii="Trebuchet MS" w:hAnsi="Trebuchet MS"/>
          <w:i/>
          <w:iCs/>
          <w:sz w:val="24"/>
          <w:szCs w:val="24"/>
          <w:lang w:val="en-US"/>
        </w:rPr>
        <w:t xml:space="preserve">Data </w:t>
      </w:r>
      <w:proofErr w:type="spellStart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>începerii</w:t>
      </w:r>
      <w:proofErr w:type="spellEnd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 xml:space="preserve"> </w:t>
      </w:r>
      <w:proofErr w:type="spellStart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>proiectului</w:t>
      </w:r>
      <w:proofErr w:type="spellEnd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 xml:space="preserve">: </w:t>
      </w:r>
      <w:proofErr w:type="spellStart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>decembrie</w:t>
      </w:r>
      <w:proofErr w:type="spellEnd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 xml:space="preserve"> 2022</w:t>
      </w:r>
    </w:p>
    <w:p w14:paraId="45722E07" w14:textId="77777777" w:rsidR="009A0A8D" w:rsidRPr="009A0A8D" w:rsidRDefault="009A0A8D" w:rsidP="009A0A8D">
      <w:pPr>
        <w:spacing w:after="0" w:line="360" w:lineRule="auto"/>
        <w:contextualSpacing/>
        <w:rPr>
          <w:rFonts w:ascii="Trebuchet MS" w:hAnsi="Trebuchet MS"/>
          <w:i/>
          <w:iCs/>
          <w:sz w:val="24"/>
          <w:szCs w:val="24"/>
          <w:lang w:val="en-US"/>
        </w:rPr>
      </w:pPr>
      <w:r w:rsidRPr="009A0A8D">
        <w:rPr>
          <w:rFonts w:ascii="Trebuchet MS" w:hAnsi="Trebuchet MS"/>
          <w:i/>
          <w:iCs/>
          <w:sz w:val="24"/>
          <w:szCs w:val="24"/>
          <w:lang w:val="en-US"/>
        </w:rPr>
        <w:t xml:space="preserve">Data </w:t>
      </w:r>
      <w:proofErr w:type="spellStart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>finalizării</w:t>
      </w:r>
      <w:proofErr w:type="spellEnd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 xml:space="preserve"> </w:t>
      </w:r>
      <w:proofErr w:type="spellStart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>proiectului</w:t>
      </w:r>
      <w:proofErr w:type="spellEnd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 xml:space="preserve">: </w:t>
      </w:r>
      <w:proofErr w:type="spellStart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>martie</w:t>
      </w:r>
      <w:proofErr w:type="spellEnd"/>
      <w:r w:rsidRPr="009A0A8D">
        <w:rPr>
          <w:rFonts w:ascii="Trebuchet MS" w:hAnsi="Trebuchet MS"/>
          <w:i/>
          <w:iCs/>
          <w:sz w:val="24"/>
          <w:szCs w:val="24"/>
          <w:lang w:val="en-US"/>
        </w:rPr>
        <w:t xml:space="preserve"> 2026 </w:t>
      </w:r>
    </w:p>
    <w:p w14:paraId="485C8F32" w14:textId="77777777" w:rsidR="009A0A8D" w:rsidRPr="009A0A8D" w:rsidRDefault="009A0A8D" w:rsidP="009A0A8D">
      <w:pPr>
        <w:spacing w:after="0" w:line="240" w:lineRule="auto"/>
        <w:contextualSpacing/>
        <w:rPr>
          <w:rFonts w:ascii="Trebuchet MS" w:hAnsi="Trebuchet MS"/>
          <w:i/>
          <w:iCs/>
          <w:sz w:val="24"/>
          <w:szCs w:val="24"/>
          <w:lang w:val="en-US"/>
        </w:rPr>
      </w:pPr>
      <w:r w:rsidRPr="009A0A8D">
        <w:rPr>
          <w:rFonts w:ascii="Trebuchet MS" w:hAnsi="Trebuchet MS"/>
          <w:i/>
          <w:iCs/>
          <w:sz w:val="24"/>
          <w:szCs w:val="24"/>
          <w:lang w:val="en-US"/>
        </w:rPr>
        <w:t xml:space="preserve">Date de contact: </w:t>
      </w:r>
    </w:p>
    <w:p w14:paraId="21EE4409" w14:textId="77777777" w:rsidR="009A0A8D" w:rsidRPr="001A7945" w:rsidRDefault="009A0A8D" w:rsidP="009A0A8D">
      <w:pPr>
        <w:spacing w:after="0" w:line="240" w:lineRule="auto"/>
        <w:contextualSpacing/>
        <w:jc w:val="both"/>
        <w:rPr>
          <w:rFonts w:ascii="Trebuchet MS" w:hAnsi="Trebuchet MS"/>
          <w:i/>
          <w:iCs/>
          <w:sz w:val="24"/>
          <w:szCs w:val="24"/>
          <w:lang w:val="en-US"/>
        </w:rPr>
      </w:pPr>
      <w:r w:rsidRPr="001A7945">
        <w:rPr>
          <w:rFonts w:ascii="Trebuchet MS" w:hAnsi="Trebuchet MS"/>
          <w:i/>
          <w:iCs/>
          <w:sz w:val="24"/>
          <w:szCs w:val="24"/>
          <w:lang w:val="en-US"/>
        </w:rPr>
        <w:t xml:space="preserve">e-mail: </w:t>
      </w:r>
      <w:hyperlink r:id="rId8" w:history="1">
        <w:r w:rsidRPr="001A7945">
          <w:rPr>
            <w:rStyle w:val="Hyperlink"/>
            <w:rFonts w:ascii="Trebuchet MS" w:hAnsi="Trebuchet MS"/>
            <w:i/>
            <w:iCs/>
            <w:sz w:val="24"/>
            <w:szCs w:val="24"/>
            <w:lang w:val="en-US"/>
          </w:rPr>
          <w:t>concurs-national@anfp.gov.ro</w:t>
        </w:r>
      </w:hyperlink>
      <w:r w:rsidRPr="001A7945">
        <w:rPr>
          <w:rFonts w:ascii="Trebuchet MS" w:hAnsi="Trebuchet MS"/>
          <w:i/>
          <w:iCs/>
          <w:sz w:val="24"/>
          <w:szCs w:val="24"/>
          <w:lang w:val="en-US"/>
        </w:rPr>
        <w:t xml:space="preserve">, </w:t>
      </w:r>
    </w:p>
    <w:p w14:paraId="4CB4E310" w14:textId="77777777" w:rsidR="009A0A8D" w:rsidRPr="001A7945" w:rsidRDefault="009A0A8D" w:rsidP="009A0A8D">
      <w:pPr>
        <w:spacing w:after="0" w:line="240" w:lineRule="auto"/>
        <w:contextualSpacing/>
        <w:jc w:val="both"/>
        <w:rPr>
          <w:rFonts w:ascii="Trebuchet MS" w:hAnsi="Trebuchet MS"/>
          <w:i/>
          <w:iCs/>
          <w:sz w:val="24"/>
          <w:szCs w:val="24"/>
          <w:lang w:val="da-DK"/>
        </w:rPr>
      </w:pPr>
      <w:r w:rsidRPr="001A7945">
        <w:rPr>
          <w:rFonts w:ascii="Trebuchet MS" w:hAnsi="Trebuchet MS"/>
          <w:i/>
          <w:iCs/>
          <w:sz w:val="24"/>
          <w:szCs w:val="24"/>
          <w:lang w:val="da-DK"/>
        </w:rPr>
        <w:t xml:space="preserve">telefon: </w:t>
      </w:r>
      <w:r w:rsidRPr="001A7945">
        <w:rPr>
          <w:rFonts w:ascii="Trebuchet MS" w:hAnsi="Trebuchet MS"/>
          <w:i/>
          <w:iCs/>
          <w:sz w:val="24"/>
          <w:szCs w:val="24"/>
        </w:rPr>
        <w:t>0374112758</w:t>
      </w:r>
    </w:p>
    <w:p w14:paraId="3B35A7B0" w14:textId="77777777" w:rsidR="007D0865" w:rsidRDefault="007D0865" w:rsidP="007D0865">
      <w:pPr>
        <w:spacing w:before="120" w:after="120" w:line="360" w:lineRule="auto"/>
        <w:contextualSpacing/>
        <w:jc w:val="both"/>
        <w:rPr>
          <w:sz w:val="24"/>
          <w:szCs w:val="24"/>
        </w:rPr>
      </w:pPr>
    </w:p>
    <w:p w14:paraId="7DE3D11B" w14:textId="77777777" w:rsidR="007D0865" w:rsidRDefault="007D0865" w:rsidP="007D0865">
      <w:pPr>
        <w:spacing w:before="120" w:after="120" w:line="360" w:lineRule="auto"/>
        <w:contextualSpacing/>
        <w:jc w:val="both"/>
        <w:rPr>
          <w:sz w:val="24"/>
          <w:szCs w:val="24"/>
        </w:rPr>
      </w:pPr>
    </w:p>
    <w:p w14:paraId="0A4EEC60" w14:textId="77777777" w:rsidR="007F01F7" w:rsidRDefault="007F01F7" w:rsidP="007D0865">
      <w:pPr>
        <w:spacing w:before="120" w:after="120" w:line="360" w:lineRule="auto"/>
        <w:contextualSpacing/>
        <w:jc w:val="both"/>
        <w:rPr>
          <w:sz w:val="24"/>
          <w:szCs w:val="24"/>
        </w:rPr>
        <w:sectPr w:rsidR="007F01F7" w:rsidSect="007D0865">
          <w:headerReference w:type="default" r:id="rId9"/>
          <w:headerReference w:type="first" r:id="rId10"/>
          <w:pgSz w:w="11906" w:h="16838" w:code="9"/>
          <w:pgMar w:top="2693" w:right="1440" w:bottom="2041" w:left="1440" w:header="720" w:footer="720" w:gutter="0"/>
          <w:cols w:space="720"/>
          <w:titlePg/>
          <w:docGrid w:linePitch="360"/>
        </w:sectPr>
      </w:pPr>
    </w:p>
    <w:p w14:paraId="6E287358" w14:textId="77777777" w:rsidR="007D0865" w:rsidRPr="007D0865" w:rsidRDefault="007D0865" w:rsidP="009A0A8D">
      <w:pPr>
        <w:spacing w:before="120" w:after="120" w:line="360" w:lineRule="auto"/>
        <w:contextualSpacing/>
        <w:jc w:val="both"/>
        <w:rPr>
          <w:sz w:val="24"/>
          <w:szCs w:val="24"/>
        </w:rPr>
      </w:pPr>
    </w:p>
    <w:sectPr w:rsidR="007D0865" w:rsidRPr="007D0865" w:rsidSect="007F01F7">
      <w:headerReference w:type="first" r:id="rId11"/>
      <w:pgSz w:w="11906" w:h="16838" w:code="9"/>
      <w:pgMar w:top="2041" w:right="1440" w:bottom="204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E5DF" w14:textId="77777777" w:rsidR="00E15330" w:rsidRDefault="00E15330" w:rsidP="00EC0C33">
      <w:pPr>
        <w:spacing w:after="0" w:line="240" w:lineRule="auto"/>
      </w:pPr>
      <w:r>
        <w:separator/>
      </w:r>
    </w:p>
  </w:endnote>
  <w:endnote w:type="continuationSeparator" w:id="0">
    <w:p w14:paraId="6AD02F87" w14:textId="77777777" w:rsidR="00E15330" w:rsidRDefault="00E15330" w:rsidP="00EC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115E" w14:textId="77777777" w:rsidR="00E15330" w:rsidRDefault="00E15330" w:rsidP="00EC0C33">
      <w:pPr>
        <w:spacing w:after="0" w:line="240" w:lineRule="auto"/>
      </w:pPr>
      <w:r>
        <w:separator/>
      </w:r>
    </w:p>
  </w:footnote>
  <w:footnote w:type="continuationSeparator" w:id="0">
    <w:p w14:paraId="087099C4" w14:textId="77777777" w:rsidR="00E15330" w:rsidRDefault="00E15330" w:rsidP="00EC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EDF0" w14:textId="2A86C34D" w:rsidR="00EC0C33" w:rsidRDefault="00000000">
    <w:pPr>
      <w:pStyle w:val="Header"/>
    </w:pPr>
    <w:r>
      <w:rPr>
        <w:noProof/>
      </w:rPr>
      <w:pict w14:anchorId="03519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349939" o:spid="_x0000_s1027" type="#_x0000_t75" style="position:absolute;margin-left:-71.9pt;margin-top:-134.7pt;width:595.3pt;height:842.4pt;z-index:-251656192;mso-position-horizontal-relative:margin;mso-position-vertical-relative:margin" o:allowincell="f">
          <v:imagedata r:id="rId1" o:title="ANFP_Concurs National_Antet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18F2" w14:textId="6593A15F" w:rsidR="007D0865" w:rsidRDefault="00000000">
    <w:pPr>
      <w:pStyle w:val="Header"/>
    </w:pPr>
    <w:r>
      <w:rPr>
        <w:noProof/>
      </w:rPr>
      <w:pict w14:anchorId="281D6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672031" o:spid="_x0000_s1026" type="#_x0000_t75" style="position:absolute;margin-left:-71.9pt;margin-top:-134.7pt;width:595.3pt;height:842.3pt;z-index:-251657216;mso-position-horizontal-relative:margin;mso-position-vertical-relative:margin" o:allowincell="f">
          <v:imagedata r:id="rId1" o:title="ANFP_Concurs National_Comunicat de pres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ECC8" w14:textId="4F73FC47" w:rsidR="007F01F7" w:rsidRDefault="00000000">
    <w:pPr>
      <w:pStyle w:val="Header"/>
    </w:pPr>
    <w:r>
      <w:rPr>
        <w:noProof/>
      </w:rPr>
      <w:pict w14:anchorId="03519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2.5pt;margin-top:-102.15pt;width:595.3pt;height:842.4pt;z-index:-251655168;mso-position-horizontal-relative:margin;mso-position-vertical-relative:margin" o:allowincell="f">
          <v:imagedata r:id="rId1" o:title="ANFP_Concurs National_Antet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2137D"/>
    <w:multiLevelType w:val="hybridMultilevel"/>
    <w:tmpl w:val="A8B499B4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32FEE"/>
    <w:multiLevelType w:val="hybridMultilevel"/>
    <w:tmpl w:val="07CC7D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631597">
    <w:abstractNumId w:val="0"/>
  </w:num>
  <w:num w:numId="2" w16cid:durableId="1742021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33"/>
    <w:rsid w:val="00182F3F"/>
    <w:rsid w:val="00357FB0"/>
    <w:rsid w:val="00581B24"/>
    <w:rsid w:val="007D0865"/>
    <w:rsid w:val="007F01F7"/>
    <w:rsid w:val="00995FCC"/>
    <w:rsid w:val="009A0A8D"/>
    <w:rsid w:val="009F147C"/>
    <w:rsid w:val="00BA3C7F"/>
    <w:rsid w:val="00CD62C4"/>
    <w:rsid w:val="00E15330"/>
    <w:rsid w:val="00EC0C33"/>
    <w:rsid w:val="00F5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ADA34"/>
  <w15:chartTrackingRefBased/>
  <w15:docId w15:val="{C8ACB244-A0C6-4367-97D7-37FF80D7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33"/>
  </w:style>
  <w:style w:type="paragraph" w:styleId="Footer">
    <w:name w:val="footer"/>
    <w:basedOn w:val="Normal"/>
    <w:link w:val="Foot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33"/>
  </w:style>
  <w:style w:type="paragraph" w:styleId="ListParagraph">
    <w:name w:val="List Paragraph"/>
    <w:basedOn w:val="Normal"/>
    <w:uiPriority w:val="34"/>
    <w:qFormat/>
    <w:rsid w:val="007D0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-national@anfp.gov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2B5B-93CA-4BCA-ADDB-88B48C42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Covaci</dc:creator>
  <cp:keywords/>
  <dc:description/>
  <cp:lastModifiedBy>Adriana Circiumaru</cp:lastModifiedBy>
  <cp:revision>5</cp:revision>
  <dcterms:created xsi:type="dcterms:W3CDTF">2024-01-09T15:17:00Z</dcterms:created>
  <dcterms:modified xsi:type="dcterms:W3CDTF">2026-03-03T12:24:00Z</dcterms:modified>
</cp:coreProperties>
</file>