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0D9AD" w14:textId="699F20E6" w:rsidR="00C4177C" w:rsidRPr="003A3F47" w:rsidRDefault="00C4177C" w:rsidP="009F37C5">
      <w:pPr>
        <w:rPr>
          <w:lang w:val="en-US"/>
        </w:rPr>
      </w:pPr>
    </w:p>
    <w:p w14:paraId="120B9C50" w14:textId="278401FB" w:rsidR="00C07FA9" w:rsidRPr="003A3F47" w:rsidRDefault="00CE5030" w:rsidP="00C07FA9">
      <w:pPr>
        <w:rPr>
          <w:rFonts w:ascii="Trebuchet MS" w:hAnsi="Trebuchet MS"/>
          <w:sz w:val="24"/>
          <w:szCs w:val="24"/>
          <w:lang w:val="en-US"/>
        </w:rPr>
      </w:pPr>
      <w:r w:rsidRPr="003A3F47">
        <w:rPr>
          <w:rFonts w:ascii="Trebuchet MS" w:hAnsi="Trebuchet MS"/>
          <w:sz w:val="24"/>
          <w:szCs w:val="24"/>
          <w:lang w:val="en-US"/>
        </w:rPr>
        <w:t>September 9, 2026</w:t>
      </w:r>
    </w:p>
    <w:p w14:paraId="5F405C96" w14:textId="4EF2A244" w:rsidR="009A46B2" w:rsidRPr="003A3F47" w:rsidRDefault="0038489C" w:rsidP="00140C4A">
      <w:pPr>
        <w:tabs>
          <w:tab w:val="left" w:pos="0"/>
        </w:tabs>
        <w:ind w:right="1"/>
        <w:jc w:val="center"/>
        <w:rPr>
          <w:rFonts w:ascii="Trebuchet MS" w:hAnsi="Trebuchet MS"/>
          <w:color w:val="0070C0"/>
          <w:sz w:val="24"/>
          <w:szCs w:val="24"/>
          <w:lang w:val="en-US"/>
        </w:rPr>
      </w:pPr>
      <w:r w:rsidRPr="003A3F47">
        <w:rPr>
          <w:rFonts w:ascii="Trebuchet MS" w:hAnsi="Trebuchet MS"/>
          <w:color w:val="0070C0"/>
          <w:sz w:val="24"/>
          <w:szCs w:val="24"/>
          <w:lang w:val="en-US"/>
        </w:rPr>
        <w:t>New NACS Project: Strengthening the Competencies of Staff within the Program Management System to Increase Resilience and the Absorption</w:t>
      </w:r>
      <w:r w:rsidR="002F4103">
        <w:rPr>
          <w:rFonts w:ascii="Trebuchet MS" w:hAnsi="Trebuchet MS"/>
          <w:color w:val="0070C0"/>
          <w:sz w:val="24"/>
          <w:szCs w:val="24"/>
          <w:lang w:val="en-US"/>
        </w:rPr>
        <w:t xml:space="preserve"> </w:t>
      </w:r>
      <w:r w:rsidRPr="003A3F47">
        <w:rPr>
          <w:rFonts w:ascii="Trebuchet MS" w:hAnsi="Trebuchet MS"/>
          <w:color w:val="0070C0"/>
          <w:sz w:val="24"/>
          <w:szCs w:val="24"/>
          <w:lang w:val="en-US"/>
        </w:rPr>
        <w:t>of European Funds</w:t>
      </w:r>
    </w:p>
    <w:p w14:paraId="767AF0E9" w14:textId="77777777" w:rsidR="0038489C" w:rsidRPr="003A3F47" w:rsidRDefault="0038489C" w:rsidP="009A46B2">
      <w:pPr>
        <w:tabs>
          <w:tab w:val="left" w:pos="-567"/>
        </w:tabs>
        <w:ind w:left="-567" w:right="1"/>
        <w:jc w:val="center"/>
        <w:rPr>
          <w:rFonts w:ascii="Trebuchet MS" w:hAnsi="Trebuchet MS"/>
          <w:color w:val="0070C0"/>
          <w:sz w:val="24"/>
          <w:szCs w:val="24"/>
          <w:lang w:val="en-US"/>
        </w:rPr>
      </w:pPr>
    </w:p>
    <w:p w14:paraId="32752C7B" w14:textId="5C1CE2E3" w:rsidR="0038489C" w:rsidRPr="003A3F47" w:rsidRDefault="0038489C" w:rsidP="0038489C">
      <w:pPr>
        <w:ind w:right="1"/>
        <w:jc w:val="both"/>
        <w:rPr>
          <w:rFonts w:ascii="Trebuchet MS" w:hAnsi="Trebuchet MS"/>
          <w:sz w:val="24"/>
          <w:szCs w:val="24"/>
          <w:lang w:val="en-US"/>
        </w:rPr>
      </w:pPr>
      <w:r w:rsidRPr="003A3F47">
        <w:rPr>
          <w:rFonts w:ascii="Trebuchet MS" w:hAnsi="Trebuchet MS"/>
          <w:sz w:val="24"/>
          <w:szCs w:val="24"/>
          <w:lang w:val="en-US"/>
        </w:rPr>
        <w:t>The President of the National Agency for Civil Servants (NACS), Vasile-Felix Cozma, signed</w:t>
      </w:r>
      <w:r w:rsidR="002F4103">
        <w:rPr>
          <w:rFonts w:ascii="Trebuchet MS" w:hAnsi="Trebuchet MS"/>
          <w:sz w:val="24"/>
          <w:szCs w:val="24"/>
          <w:lang w:val="en-US"/>
        </w:rPr>
        <w:t>,</w:t>
      </w:r>
      <w:r w:rsidRPr="003A3F47">
        <w:rPr>
          <w:rFonts w:ascii="Trebuchet MS" w:hAnsi="Trebuchet MS"/>
          <w:sz w:val="24"/>
          <w:szCs w:val="24"/>
          <w:lang w:val="en-US"/>
        </w:rPr>
        <w:t xml:space="preserve"> </w:t>
      </w:r>
      <w:r w:rsidR="002F4103" w:rsidRPr="003A3F47">
        <w:rPr>
          <w:rFonts w:ascii="Trebuchet MS" w:hAnsi="Trebuchet MS"/>
          <w:sz w:val="24"/>
          <w:szCs w:val="24"/>
          <w:lang w:val="en-US"/>
        </w:rPr>
        <w:t>at the end of last month</w:t>
      </w:r>
      <w:r w:rsidR="002F4103">
        <w:rPr>
          <w:rFonts w:ascii="Trebuchet MS" w:hAnsi="Trebuchet MS"/>
          <w:sz w:val="24"/>
          <w:szCs w:val="24"/>
          <w:lang w:val="en-US"/>
        </w:rPr>
        <w:t>,</w:t>
      </w:r>
      <w:r w:rsidR="002F4103" w:rsidRPr="003A3F47">
        <w:rPr>
          <w:rFonts w:ascii="Trebuchet MS" w:hAnsi="Trebuchet MS"/>
          <w:sz w:val="24"/>
          <w:szCs w:val="24"/>
          <w:lang w:val="en-US"/>
        </w:rPr>
        <w:t xml:space="preserve"> </w:t>
      </w:r>
      <w:r w:rsidRPr="003A3F47">
        <w:rPr>
          <w:rFonts w:ascii="Trebuchet MS" w:hAnsi="Trebuchet MS"/>
          <w:sz w:val="24"/>
          <w:szCs w:val="24"/>
          <w:lang w:val="en-US"/>
        </w:rPr>
        <w:t>the funding agreement for the implementation of the project:</w:t>
      </w:r>
      <w:r w:rsidR="002F4103">
        <w:rPr>
          <w:rFonts w:ascii="Trebuchet MS" w:hAnsi="Trebuchet MS"/>
          <w:i/>
          <w:iCs/>
          <w:sz w:val="24"/>
          <w:szCs w:val="24"/>
          <w:lang w:val="en-US"/>
        </w:rPr>
        <w:t xml:space="preserve"> </w:t>
      </w:r>
      <w:r w:rsidRPr="003A3F47">
        <w:rPr>
          <w:rFonts w:ascii="Trebuchet MS" w:hAnsi="Trebuchet MS"/>
          <w:i/>
          <w:iCs/>
          <w:sz w:val="24"/>
          <w:szCs w:val="24"/>
          <w:lang w:val="en-US"/>
        </w:rPr>
        <w:t>Strengthening the Competencies of Staff within the Program Management System and Other Structures Supporting the Implementation of These Programs to Increase Resilience and the Absorption of European Funds, project code 2.099, SMIS code 364534.</w:t>
      </w:r>
    </w:p>
    <w:p w14:paraId="54383A1B" w14:textId="77EF800F" w:rsidR="0038489C" w:rsidRPr="003A3F47" w:rsidRDefault="0038489C" w:rsidP="0038489C">
      <w:pPr>
        <w:ind w:right="1"/>
        <w:jc w:val="both"/>
        <w:rPr>
          <w:rFonts w:ascii="Trebuchet MS" w:hAnsi="Trebuchet MS"/>
          <w:sz w:val="24"/>
          <w:szCs w:val="24"/>
          <w:lang w:val="en-US"/>
        </w:rPr>
      </w:pPr>
      <w:r w:rsidRPr="003A3F47">
        <w:rPr>
          <w:rFonts w:ascii="Trebuchet MS" w:hAnsi="Trebuchet MS"/>
          <w:sz w:val="24"/>
          <w:szCs w:val="24"/>
          <w:lang w:val="en-US"/>
        </w:rPr>
        <w:t xml:space="preserve">The project is co-financed by the European Social Fund Plus (ESF+) through the Technical Assistance Program 2021–2027. The total value of the project </w:t>
      </w:r>
      <w:r w:rsidRPr="00140C4A">
        <w:rPr>
          <w:rFonts w:ascii="Trebuchet MS" w:hAnsi="Trebuchet MS"/>
          <w:sz w:val="24"/>
          <w:szCs w:val="24"/>
          <w:lang w:val="en-US"/>
        </w:rPr>
        <w:t xml:space="preserve">is </w:t>
      </w:r>
      <w:r w:rsidRPr="00140C4A">
        <w:rPr>
          <w:rFonts w:ascii="Trebuchet MS" w:hAnsi="Trebuchet MS"/>
          <w:b/>
          <w:sz w:val="24"/>
          <w:szCs w:val="24"/>
          <w:lang w:val="en-US"/>
        </w:rPr>
        <w:t>2,507,075.88</w:t>
      </w:r>
      <w:r w:rsidR="002F4103" w:rsidRPr="00140C4A">
        <w:rPr>
          <w:rFonts w:ascii="Trebuchet MS" w:hAnsi="Trebuchet MS"/>
          <w:sz w:val="24"/>
          <w:szCs w:val="24"/>
          <w:lang w:val="en-US"/>
        </w:rPr>
        <w:t xml:space="preserve"> RON</w:t>
      </w:r>
      <w:r w:rsidRPr="003A3F47">
        <w:rPr>
          <w:rFonts w:ascii="Trebuchet MS" w:hAnsi="Trebuchet MS"/>
          <w:sz w:val="24"/>
          <w:szCs w:val="24"/>
          <w:lang w:val="en-US"/>
        </w:rPr>
        <w:t xml:space="preserve">, </w:t>
      </w:r>
      <w:r w:rsidR="00282AFA" w:rsidRPr="00282AFA">
        <w:rPr>
          <w:rFonts w:ascii="Trebuchet MS" w:hAnsi="Trebuchet MS"/>
          <w:sz w:val="24"/>
          <w:szCs w:val="24"/>
          <w:lang w:val="en-US"/>
        </w:rPr>
        <w:t xml:space="preserve">of which the eligible non-reimbursable amount from the ESF+ is </w:t>
      </w:r>
      <w:r w:rsidR="00282AFA" w:rsidRPr="00282AFA">
        <w:rPr>
          <w:rFonts w:ascii="Trebuchet MS" w:hAnsi="Trebuchet MS"/>
          <w:b/>
          <w:sz w:val="24"/>
          <w:szCs w:val="24"/>
          <w:lang w:val="en-US"/>
        </w:rPr>
        <w:t>1,319,892.53</w:t>
      </w:r>
      <w:r w:rsidR="00282AFA" w:rsidRPr="00282AFA">
        <w:rPr>
          <w:rFonts w:ascii="Trebuchet MS" w:hAnsi="Trebuchet MS"/>
          <w:sz w:val="24"/>
          <w:szCs w:val="24"/>
          <w:lang w:val="en-US"/>
        </w:rPr>
        <w:t xml:space="preserve"> RON, the eligible non-reimbursable amount from the national budget is </w:t>
      </w:r>
      <w:r w:rsidR="00282AFA" w:rsidRPr="00282AFA">
        <w:rPr>
          <w:rFonts w:ascii="Trebuchet MS" w:hAnsi="Trebuchet MS"/>
          <w:b/>
          <w:sz w:val="24"/>
          <w:szCs w:val="24"/>
          <w:lang w:val="en-US"/>
        </w:rPr>
        <w:t>446,656.76</w:t>
      </w:r>
      <w:r w:rsidR="00282AFA" w:rsidRPr="00282AFA">
        <w:rPr>
          <w:rFonts w:ascii="Trebuchet MS" w:hAnsi="Trebuchet MS"/>
          <w:sz w:val="24"/>
          <w:szCs w:val="24"/>
          <w:lang w:val="en-US"/>
        </w:rPr>
        <w:t xml:space="preserve"> RON</w:t>
      </w:r>
      <w:r w:rsidRPr="00140C4A">
        <w:rPr>
          <w:rFonts w:ascii="Trebuchet MS" w:hAnsi="Trebuchet MS"/>
          <w:sz w:val="24"/>
          <w:szCs w:val="24"/>
          <w:lang w:val="en-US"/>
        </w:rPr>
        <w:t xml:space="preserve">, while </w:t>
      </w:r>
      <w:r w:rsidRPr="00140C4A">
        <w:rPr>
          <w:rFonts w:ascii="Trebuchet MS" w:hAnsi="Trebuchet MS"/>
          <w:b/>
          <w:sz w:val="24"/>
          <w:szCs w:val="24"/>
          <w:lang w:val="en-US"/>
        </w:rPr>
        <w:t>740,526.59</w:t>
      </w:r>
      <w:r w:rsidRPr="00140C4A">
        <w:rPr>
          <w:rFonts w:ascii="Trebuchet MS" w:hAnsi="Trebuchet MS"/>
          <w:sz w:val="24"/>
          <w:szCs w:val="24"/>
          <w:lang w:val="en-US"/>
        </w:rPr>
        <w:t xml:space="preserve"> </w:t>
      </w:r>
      <w:r w:rsidR="002F4103" w:rsidRPr="00140C4A">
        <w:rPr>
          <w:rFonts w:ascii="Trebuchet MS" w:hAnsi="Trebuchet MS"/>
          <w:sz w:val="24"/>
          <w:szCs w:val="24"/>
          <w:lang w:val="en-US"/>
        </w:rPr>
        <w:t xml:space="preserve">RON </w:t>
      </w:r>
      <w:r w:rsidRPr="00140C4A">
        <w:rPr>
          <w:rFonts w:ascii="Trebuchet MS" w:hAnsi="Trebuchet MS"/>
          <w:sz w:val="24"/>
          <w:szCs w:val="24"/>
          <w:lang w:val="en-US"/>
        </w:rPr>
        <w:t>represents</w:t>
      </w:r>
      <w:r w:rsidRPr="003A3F47">
        <w:rPr>
          <w:rFonts w:ascii="Trebuchet MS" w:hAnsi="Trebuchet MS"/>
          <w:sz w:val="24"/>
          <w:szCs w:val="24"/>
          <w:lang w:val="en-US"/>
        </w:rPr>
        <w:t xml:space="preserve"> the beneficiary’s eligible co-financing.</w:t>
      </w:r>
    </w:p>
    <w:p w14:paraId="0C1A0C55" w14:textId="2DFF8EB0" w:rsidR="0038489C" w:rsidRPr="003A3F47" w:rsidRDefault="0038489C" w:rsidP="0038489C">
      <w:pPr>
        <w:ind w:right="1"/>
        <w:jc w:val="both"/>
        <w:rPr>
          <w:rFonts w:ascii="Trebuchet MS" w:hAnsi="Trebuchet MS"/>
          <w:sz w:val="24"/>
          <w:szCs w:val="24"/>
          <w:lang w:val="en-US"/>
        </w:rPr>
      </w:pPr>
      <w:r w:rsidRPr="003A3F47">
        <w:rPr>
          <w:rFonts w:ascii="Trebuchet MS" w:hAnsi="Trebuchet MS"/>
          <w:sz w:val="24"/>
          <w:szCs w:val="24"/>
          <w:lang w:val="en-US"/>
        </w:rPr>
        <w:t xml:space="preserve">The National Agency for Civil Servants (NACS) is the project beneficiary and Lead Partner, </w:t>
      </w:r>
      <w:r w:rsidR="002F4103">
        <w:rPr>
          <w:rFonts w:ascii="Trebuchet MS" w:hAnsi="Trebuchet MS"/>
          <w:sz w:val="24"/>
          <w:szCs w:val="24"/>
          <w:lang w:val="en-US"/>
        </w:rPr>
        <w:t>and</w:t>
      </w:r>
      <w:r w:rsidR="002F4103" w:rsidRPr="003A3F47">
        <w:rPr>
          <w:rFonts w:ascii="Trebuchet MS" w:hAnsi="Trebuchet MS"/>
          <w:sz w:val="24"/>
          <w:szCs w:val="24"/>
          <w:lang w:val="en-US"/>
        </w:rPr>
        <w:t xml:space="preserve"> </w:t>
      </w:r>
      <w:r w:rsidRPr="003A3F47">
        <w:rPr>
          <w:rFonts w:ascii="Trebuchet MS" w:hAnsi="Trebuchet MS"/>
          <w:sz w:val="24"/>
          <w:szCs w:val="24"/>
          <w:lang w:val="en-US"/>
        </w:rPr>
        <w:t xml:space="preserve">the National Institute of Administration (INA) is project partner. The project will be implemented over a period of 30 months, from </w:t>
      </w:r>
      <w:r w:rsidR="00C80FA0">
        <w:rPr>
          <w:rFonts w:ascii="Trebuchet MS" w:hAnsi="Trebuchet MS"/>
          <w:b/>
          <w:sz w:val="24"/>
          <w:szCs w:val="24"/>
          <w:lang w:val="en-US"/>
        </w:rPr>
        <w:t>August 28, 2026, to January 28</w:t>
      </w:r>
      <w:bookmarkStart w:id="0" w:name="_GoBack"/>
      <w:bookmarkEnd w:id="0"/>
      <w:r w:rsidRPr="00140C4A">
        <w:rPr>
          <w:rFonts w:ascii="Trebuchet MS" w:hAnsi="Trebuchet MS"/>
          <w:b/>
          <w:sz w:val="24"/>
          <w:szCs w:val="24"/>
          <w:lang w:val="en-US"/>
        </w:rPr>
        <w:t>, 2029</w:t>
      </w:r>
      <w:r w:rsidRPr="003A3F47">
        <w:rPr>
          <w:rFonts w:ascii="Trebuchet MS" w:hAnsi="Trebuchet MS"/>
          <w:sz w:val="24"/>
          <w:szCs w:val="24"/>
          <w:lang w:val="en-US"/>
        </w:rPr>
        <w:t>.</w:t>
      </w:r>
    </w:p>
    <w:p w14:paraId="5E57C948" w14:textId="77777777" w:rsidR="0038489C" w:rsidRPr="00656345" w:rsidRDefault="0038489C" w:rsidP="0038489C">
      <w:pPr>
        <w:ind w:right="1"/>
        <w:jc w:val="both"/>
        <w:rPr>
          <w:rFonts w:ascii="Trebuchet MS" w:hAnsi="Trebuchet MS"/>
          <w:sz w:val="24"/>
          <w:szCs w:val="24"/>
          <w:lang w:val="en-US"/>
        </w:rPr>
      </w:pPr>
      <w:r w:rsidRPr="00656345">
        <w:rPr>
          <w:rFonts w:ascii="Trebuchet MS" w:hAnsi="Trebuchet MS"/>
          <w:b/>
          <w:bCs/>
          <w:sz w:val="24"/>
          <w:szCs w:val="24"/>
          <w:lang w:val="en-US"/>
        </w:rPr>
        <w:t>The overall objective</w:t>
      </w:r>
      <w:r w:rsidRPr="00140C4A">
        <w:rPr>
          <w:rFonts w:ascii="Trebuchet MS" w:hAnsi="Trebuchet MS"/>
          <w:bCs/>
          <w:sz w:val="24"/>
          <w:szCs w:val="24"/>
          <w:lang w:val="en-US"/>
        </w:rPr>
        <w:t xml:space="preserve"> of the project is to strengthen the competencies of staff within the coordination, management and control system, thereby contributing to increased resilience and the absorption of European funds.</w:t>
      </w:r>
    </w:p>
    <w:p w14:paraId="3015DD02" w14:textId="77777777" w:rsidR="0038489C" w:rsidRPr="003A3F47" w:rsidRDefault="0038489C" w:rsidP="00C22607">
      <w:pPr>
        <w:spacing w:after="0" w:line="240" w:lineRule="auto"/>
        <w:jc w:val="both"/>
        <w:rPr>
          <w:rFonts w:ascii="Trebuchet MS" w:hAnsi="Trebuchet MS"/>
          <w:b/>
          <w:bCs/>
          <w:sz w:val="24"/>
          <w:szCs w:val="24"/>
          <w:lang w:val="en-US"/>
        </w:rPr>
      </w:pPr>
      <w:r w:rsidRPr="003A3F47">
        <w:rPr>
          <w:rFonts w:ascii="Trebuchet MS" w:hAnsi="Trebuchet MS"/>
          <w:b/>
          <w:bCs/>
          <w:sz w:val="24"/>
          <w:szCs w:val="24"/>
          <w:lang w:val="en-US"/>
        </w:rPr>
        <w:t>Expected project results:</w:t>
      </w:r>
    </w:p>
    <w:p w14:paraId="6789C398" w14:textId="3FE75172" w:rsidR="0038489C" w:rsidRPr="003A3F47" w:rsidRDefault="0038489C" w:rsidP="0038489C">
      <w:pPr>
        <w:spacing w:after="0" w:line="240" w:lineRule="auto"/>
        <w:jc w:val="both"/>
        <w:rPr>
          <w:rFonts w:ascii="Trebuchet MS" w:hAnsi="Trebuchet MS"/>
          <w:sz w:val="24"/>
          <w:szCs w:val="24"/>
          <w:lang w:val="en-US"/>
        </w:rPr>
      </w:pPr>
    </w:p>
    <w:p w14:paraId="1DF56B4F" w14:textId="2FE267F8" w:rsidR="0038489C" w:rsidRPr="003A3F47" w:rsidRDefault="0038489C" w:rsidP="0038489C">
      <w:pPr>
        <w:spacing w:after="0" w:line="240" w:lineRule="auto"/>
        <w:jc w:val="both"/>
        <w:rPr>
          <w:rFonts w:ascii="Trebuchet MS" w:hAnsi="Trebuchet MS"/>
          <w:sz w:val="24"/>
          <w:szCs w:val="24"/>
          <w:lang w:val="en-US"/>
        </w:rPr>
      </w:pPr>
      <w:r w:rsidRPr="003A3F47">
        <w:rPr>
          <w:rFonts w:ascii="Trebuchet MS" w:hAnsi="Trebuchet MS"/>
          <w:sz w:val="24"/>
          <w:szCs w:val="24"/>
          <w:lang w:val="en-US"/>
        </w:rPr>
        <w:t xml:space="preserve">• 1 impact analysis of the training delivered under the </w:t>
      </w:r>
      <w:r w:rsidR="00616D7E">
        <w:rPr>
          <w:rFonts w:ascii="Trebuchet MS" w:hAnsi="Trebuchet MS"/>
          <w:sz w:val="24"/>
          <w:szCs w:val="24"/>
          <w:lang w:val="en-US"/>
        </w:rPr>
        <w:t>4</w:t>
      </w:r>
      <w:r w:rsidR="00616D7E" w:rsidRPr="003A3F47">
        <w:rPr>
          <w:rFonts w:ascii="Trebuchet MS" w:hAnsi="Trebuchet MS"/>
          <w:sz w:val="24"/>
          <w:szCs w:val="24"/>
          <w:lang w:val="en-US"/>
        </w:rPr>
        <w:t xml:space="preserve"> </w:t>
      </w:r>
      <w:r w:rsidRPr="003A3F47">
        <w:rPr>
          <w:rFonts w:ascii="Trebuchet MS" w:hAnsi="Trebuchet MS"/>
          <w:sz w:val="24"/>
          <w:szCs w:val="24"/>
          <w:lang w:val="en-US"/>
        </w:rPr>
        <w:t>training programs;</w:t>
      </w:r>
    </w:p>
    <w:p w14:paraId="6B22692C" w14:textId="77777777" w:rsidR="0038489C" w:rsidRPr="003A3F47" w:rsidRDefault="0038489C" w:rsidP="0038489C">
      <w:pPr>
        <w:spacing w:after="0" w:line="240" w:lineRule="auto"/>
        <w:jc w:val="both"/>
        <w:rPr>
          <w:rFonts w:ascii="Trebuchet MS" w:hAnsi="Trebuchet MS"/>
          <w:sz w:val="24"/>
          <w:szCs w:val="24"/>
          <w:lang w:val="en-US"/>
        </w:rPr>
      </w:pPr>
      <w:r w:rsidRPr="003A3F47">
        <w:rPr>
          <w:rFonts w:ascii="Trebuchet MS" w:hAnsi="Trebuchet MS"/>
          <w:sz w:val="24"/>
          <w:szCs w:val="24"/>
          <w:lang w:val="en-US"/>
        </w:rPr>
        <w:t>• 1 analysis of competency-strengthening activities;</w:t>
      </w:r>
    </w:p>
    <w:p w14:paraId="2229B506" w14:textId="77777777" w:rsidR="0038489C" w:rsidRPr="003A3F47" w:rsidRDefault="0038489C" w:rsidP="0038489C">
      <w:pPr>
        <w:spacing w:after="0" w:line="240" w:lineRule="auto"/>
        <w:jc w:val="both"/>
        <w:rPr>
          <w:rFonts w:ascii="Trebuchet MS" w:hAnsi="Trebuchet MS"/>
          <w:sz w:val="24"/>
          <w:szCs w:val="24"/>
          <w:lang w:val="en-US"/>
        </w:rPr>
      </w:pPr>
      <w:r w:rsidRPr="003A3F47">
        <w:rPr>
          <w:rFonts w:ascii="Trebuchet MS" w:hAnsi="Trebuchet MS"/>
          <w:sz w:val="24"/>
          <w:szCs w:val="24"/>
          <w:lang w:val="en-US"/>
        </w:rPr>
        <w:t>• 4 focus group reports;</w:t>
      </w:r>
    </w:p>
    <w:p w14:paraId="35125A5B" w14:textId="77777777" w:rsidR="0038489C" w:rsidRPr="003A3F47" w:rsidRDefault="0038489C" w:rsidP="0038489C">
      <w:pPr>
        <w:spacing w:after="0" w:line="240" w:lineRule="auto"/>
        <w:jc w:val="both"/>
        <w:rPr>
          <w:rFonts w:ascii="Trebuchet MS" w:hAnsi="Trebuchet MS"/>
          <w:sz w:val="24"/>
          <w:szCs w:val="24"/>
          <w:lang w:val="en-US"/>
        </w:rPr>
      </w:pPr>
      <w:r w:rsidRPr="003A3F47">
        <w:rPr>
          <w:rFonts w:ascii="Trebuchet MS" w:hAnsi="Trebuchet MS"/>
          <w:sz w:val="24"/>
          <w:szCs w:val="24"/>
          <w:lang w:val="en-US"/>
        </w:rPr>
        <w:t>• 4 focus groups organized;</w:t>
      </w:r>
    </w:p>
    <w:p w14:paraId="1C213139" w14:textId="77777777" w:rsidR="0038489C" w:rsidRPr="003A3F47" w:rsidRDefault="0038489C" w:rsidP="0038489C">
      <w:pPr>
        <w:spacing w:after="0" w:line="240" w:lineRule="auto"/>
        <w:jc w:val="both"/>
        <w:rPr>
          <w:rFonts w:ascii="Trebuchet MS" w:hAnsi="Trebuchet MS"/>
          <w:sz w:val="24"/>
          <w:szCs w:val="24"/>
          <w:lang w:val="en-US"/>
        </w:rPr>
      </w:pPr>
      <w:r w:rsidRPr="003A3F47">
        <w:rPr>
          <w:rFonts w:ascii="Trebuchet MS" w:hAnsi="Trebuchet MS"/>
          <w:sz w:val="24"/>
          <w:szCs w:val="24"/>
          <w:lang w:val="en-US"/>
        </w:rPr>
        <w:t>• 1 individual coaching program implemented;</w:t>
      </w:r>
    </w:p>
    <w:p w14:paraId="406A1B38" w14:textId="77777777" w:rsidR="0038489C" w:rsidRPr="003A3F47" w:rsidRDefault="0038489C" w:rsidP="0038489C">
      <w:pPr>
        <w:spacing w:after="0" w:line="240" w:lineRule="auto"/>
        <w:jc w:val="both"/>
        <w:rPr>
          <w:rFonts w:ascii="Trebuchet MS" w:hAnsi="Trebuchet MS"/>
          <w:sz w:val="24"/>
          <w:szCs w:val="24"/>
          <w:lang w:val="en-US"/>
        </w:rPr>
      </w:pPr>
      <w:r w:rsidRPr="003A3F47">
        <w:rPr>
          <w:rFonts w:ascii="Trebuchet MS" w:hAnsi="Trebuchet MS"/>
          <w:sz w:val="24"/>
          <w:szCs w:val="24"/>
          <w:lang w:val="en-US"/>
        </w:rPr>
        <w:t>• 2 promotional events organized;</w:t>
      </w:r>
    </w:p>
    <w:p w14:paraId="41A30012" w14:textId="77777777" w:rsidR="0038489C" w:rsidRPr="003A3F47" w:rsidRDefault="0038489C" w:rsidP="0038489C">
      <w:pPr>
        <w:spacing w:after="0" w:line="240" w:lineRule="auto"/>
        <w:jc w:val="both"/>
        <w:rPr>
          <w:rFonts w:ascii="Trebuchet MS" w:hAnsi="Trebuchet MS"/>
          <w:sz w:val="24"/>
          <w:szCs w:val="24"/>
          <w:lang w:val="en-US"/>
        </w:rPr>
      </w:pPr>
      <w:r w:rsidRPr="003A3F47">
        <w:rPr>
          <w:rFonts w:ascii="Trebuchet MS" w:hAnsi="Trebuchet MS"/>
          <w:sz w:val="24"/>
          <w:szCs w:val="24"/>
          <w:lang w:val="en-US"/>
        </w:rPr>
        <w:t>• 10 training sessions implemented.</w:t>
      </w:r>
    </w:p>
    <w:p w14:paraId="0C6A6EFB" w14:textId="432CD383" w:rsidR="00876CED" w:rsidRPr="003A3F47" w:rsidRDefault="00876CED" w:rsidP="00C22607">
      <w:pPr>
        <w:spacing w:after="0" w:line="240" w:lineRule="auto"/>
        <w:jc w:val="both"/>
        <w:rPr>
          <w:rFonts w:ascii="Trebuchet MS" w:hAnsi="Trebuchet MS"/>
          <w:sz w:val="24"/>
          <w:szCs w:val="24"/>
          <w:lang w:val="en-US"/>
        </w:rPr>
      </w:pPr>
    </w:p>
    <w:p w14:paraId="7B5F997B" w14:textId="040D8F95" w:rsidR="00C07FA9" w:rsidRPr="003A3F47" w:rsidRDefault="0038489C" w:rsidP="00B0763C">
      <w:pPr>
        <w:rPr>
          <w:rFonts w:ascii="Trebuchet MS" w:hAnsi="Trebuchet MS"/>
          <w:sz w:val="24"/>
          <w:szCs w:val="24"/>
          <w:lang w:val="en-US"/>
        </w:rPr>
      </w:pPr>
      <w:r w:rsidRPr="003A3F47">
        <w:rPr>
          <w:rFonts w:ascii="Trebuchet MS" w:hAnsi="Trebuchet MS"/>
          <w:sz w:val="24"/>
          <w:szCs w:val="24"/>
          <w:lang w:val="en-US"/>
        </w:rPr>
        <w:t xml:space="preserve">Further details about the project are available in the dedicated section on the NACS website: </w:t>
      </w:r>
      <w:hyperlink r:id="rId9" w:history="1">
        <w:r w:rsidRPr="00140C4A">
          <w:rPr>
            <w:rStyle w:val="Hyperlink"/>
            <w:rFonts w:ascii="Trebuchet MS" w:hAnsi="Trebuchet MS"/>
            <w:sz w:val="24"/>
            <w:szCs w:val="24"/>
            <w:lang w:val="en-US"/>
          </w:rPr>
          <w:t>anfp.gov.ro</w:t>
        </w:r>
      </w:hyperlink>
    </w:p>
    <w:p w14:paraId="2ED1AAA4" w14:textId="1E55E36C" w:rsidR="00C9144C" w:rsidRPr="003A3F47" w:rsidRDefault="0038489C" w:rsidP="00C9144C">
      <w:pPr>
        <w:ind w:right="1"/>
        <w:jc w:val="both"/>
        <w:rPr>
          <w:rFonts w:ascii="Trebuchet MS" w:hAnsi="Trebuchet MS"/>
          <w:sz w:val="24"/>
          <w:szCs w:val="24"/>
          <w:lang w:val="en-US"/>
        </w:rPr>
      </w:pPr>
      <w:r w:rsidRPr="003A3F47">
        <w:rPr>
          <w:rFonts w:ascii="Trebuchet MS" w:hAnsi="Trebuchet MS"/>
          <w:sz w:val="24"/>
          <w:szCs w:val="24"/>
          <w:lang w:val="en-US"/>
        </w:rPr>
        <w:t>Contact details for the National Agency for Civil Servants:</w:t>
      </w:r>
    </w:p>
    <w:p w14:paraId="64412460" w14:textId="133BB4A7" w:rsidR="00C9144C" w:rsidRPr="003A3F47" w:rsidRDefault="0038489C" w:rsidP="00C9144C">
      <w:pPr>
        <w:pStyle w:val="ListParagraph"/>
        <w:numPr>
          <w:ilvl w:val="0"/>
          <w:numId w:val="3"/>
        </w:numPr>
        <w:ind w:right="1"/>
        <w:jc w:val="both"/>
        <w:rPr>
          <w:rFonts w:ascii="Trebuchet MS" w:hAnsi="Trebuchet MS"/>
          <w:sz w:val="24"/>
          <w:szCs w:val="24"/>
          <w:lang w:val="en-US"/>
        </w:rPr>
      </w:pPr>
      <w:r w:rsidRPr="003A3F47">
        <w:rPr>
          <w:rFonts w:ascii="Trebuchet MS" w:hAnsi="Trebuchet MS"/>
          <w:sz w:val="24"/>
          <w:szCs w:val="24"/>
          <w:lang w:val="en-US"/>
        </w:rPr>
        <w:t>telephone: 0374 112 719</w:t>
      </w:r>
    </w:p>
    <w:p w14:paraId="79B41532" w14:textId="321D653F" w:rsidR="00C9144C" w:rsidRPr="003A3F47" w:rsidRDefault="00C9144C" w:rsidP="00C9144C">
      <w:pPr>
        <w:pStyle w:val="ListParagraph"/>
        <w:numPr>
          <w:ilvl w:val="0"/>
          <w:numId w:val="3"/>
        </w:numPr>
        <w:ind w:right="1"/>
        <w:jc w:val="both"/>
        <w:rPr>
          <w:rFonts w:ascii="Trebuchet MS" w:hAnsi="Trebuchet MS"/>
          <w:sz w:val="24"/>
          <w:szCs w:val="24"/>
          <w:lang w:val="en-US"/>
        </w:rPr>
      </w:pPr>
      <w:r w:rsidRPr="003A3F47">
        <w:rPr>
          <w:rFonts w:ascii="Trebuchet MS" w:hAnsi="Trebuchet MS"/>
          <w:sz w:val="24"/>
          <w:szCs w:val="24"/>
          <w:lang w:val="en-US"/>
        </w:rPr>
        <w:t>e-mail: comunicare@anfp.gov.ro</w:t>
      </w:r>
    </w:p>
    <w:p w14:paraId="5B693897" w14:textId="77777777" w:rsidR="00C07FA9" w:rsidRPr="003A3F47" w:rsidRDefault="00C07FA9" w:rsidP="00C07FA9">
      <w:pPr>
        <w:rPr>
          <w:lang w:val="en-US"/>
        </w:rPr>
      </w:pPr>
    </w:p>
    <w:sectPr w:rsidR="00C07FA9" w:rsidRPr="003A3F47" w:rsidSect="009D24AD">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C239CF" w14:textId="77777777" w:rsidR="00A72176" w:rsidRDefault="00A72176" w:rsidP="0071185E">
      <w:pPr>
        <w:spacing w:after="0" w:line="240" w:lineRule="auto"/>
      </w:pPr>
      <w:r>
        <w:separator/>
      </w:r>
    </w:p>
  </w:endnote>
  <w:endnote w:type="continuationSeparator" w:id="0">
    <w:p w14:paraId="4FCB5CDD" w14:textId="77777777" w:rsidR="00A72176" w:rsidRDefault="00A72176" w:rsidP="00711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B1334" w14:textId="77777777" w:rsidR="00413D6D" w:rsidRDefault="00413D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8B709" w14:textId="67135E40" w:rsidR="003F0241" w:rsidRDefault="00247C2F" w:rsidP="00F33F32">
    <w:pPr>
      <w:pStyle w:val="Footer"/>
      <w:ind w:left="-142"/>
    </w:pPr>
    <w:r>
      <w:rPr>
        <w:noProof/>
        <w:lang w:eastAsia="ro-RO"/>
      </w:rPr>
      <mc:AlternateContent>
        <mc:Choice Requires="wps">
          <w:drawing>
            <wp:anchor distT="45720" distB="45720" distL="114300" distR="114300" simplePos="0" relativeHeight="251661824" behindDoc="0" locked="0" layoutInCell="1" allowOverlap="1" wp14:anchorId="30F44F83" wp14:editId="5E56FB33">
              <wp:simplePos x="0" y="0"/>
              <wp:positionH relativeFrom="column">
                <wp:posOffset>1073785</wp:posOffset>
              </wp:positionH>
              <wp:positionV relativeFrom="paragraph">
                <wp:posOffset>43815</wp:posOffset>
              </wp:positionV>
              <wp:extent cx="2360930" cy="4286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8625"/>
                      </a:xfrm>
                      <a:prstGeom prst="rect">
                        <a:avLst/>
                      </a:prstGeom>
                      <a:noFill/>
                      <a:ln w="9525">
                        <a:noFill/>
                        <a:miter lim="800000"/>
                        <a:headEnd/>
                        <a:tailEnd/>
                      </a:ln>
                    </wps:spPr>
                    <wps:txbx>
                      <w:txbxContent>
                        <w:p w14:paraId="6E7D7FC5" w14:textId="41D165DC" w:rsidR="00C50E4B" w:rsidRPr="00C50E4B" w:rsidRDefault="00413D6D" w:rsidP="00C50E4B">
                          <w:pPr>
                            <w:spacing w:after="0"/>
                            <w:rPr>
                              <w:color w:val="FFFFFF" w:themeColor="background1"/>
                              <w:sz w:val="18"/>
                              <w:szCs w:val="18"/>
                            </w:rPr>
                          </w:pPr>
                          <w:r>
                            <w:rPr>
                              <w:color w:val="FFFFFF" w:themeColor="background1"/>
                              <w:sz w:val="18"/>
                              <w:szCs w:val="18"/>
                            </w:rPr>
                            <w:t>instruire2018@anfp.gov.ro</w:t>
                          </w:r>
                        </w:p>
                        <w:p w14:paraId="426B9400" w14:textId="3600B754" w:rsidR="00C50E4B" w:rsidRPr="00C50E4B" w:rsidRDefault="00413D6D">
                          <w:pPr>
                            <w:rPr>
                              <w:color w:val="FFFFFF" w:themeColor="background1"/>
                              <w:sz w:val="18"/>
                              <w:szCs w:val="18"/>
                            </w:rPr>
                          </w:pPr>
                          <w:r>
                            <w:rPr>
                              <w:color w:val="FFFFFF" w:themeColor="background1"/>
                              <w:sz w:val="18"/>
                              <w:szCs w:val="18"/>
                            </w:rPr>
                            <w:t>www.anfp.gov.ro</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0F44F83" id="_x0000_t202" coordsize="21600,21600" o:spt="202" path="m,l,21600r21600,l21600,xe">
              <v:stroke joinstyle="miter"/>
              <v:path gradientshapeok="t" o:connecttype="rect"/>
            </v:shapetype>
            <v:shape id="Text Box 2" o:spid="_x0000_s1026" type="#_x0000_t202" style="position:absolute;left:0;text-align:left;margin-left:84.55pt;margin-top:3.45pt;width:185.9pt;height:33.75pt;z-index:2516618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" filled="f" stroked="f">
              <v:textbox>
                <w:txbxContent>
                  <w:p w14:paraId="6E7D7FC5" w14:textId="41D165DC" w:rsidR="00C50E4B" w:rsidRPr="00C50E4B" w:rsidRDefault="00413D6D" w:rsidP="00C50E4B">
                    <w:pPr>
                      <w:spacing w:after="0"/>
                      <w:rPr>
                        <w:color w:val="FFFFFF" w:themeColor="background1"/>
                        <w:sz w:val="18"/>
                        <w:szCs w:val="18"/>
                      </w:rPr>
                    </w:pPr>
                    <w:r>
                      <w:rPr>
                        <w:color w:val="FFFFFF" w:themeColor="background1"/>
                        <w:sz w:val="18"/>
                        <w:szCs w:val="18"/>
                      </w:rPr>
                      <w:t>instruire2018@anfp.gov.ro</w:t>
                    </w:r>
                  </w:p>
                  <w:p w14:paraId="426B9400" w14:textId="3600B754" w:rsidR="00C50E4B" w:rsidRPr="00C50E4B" w:rsidRDefault="00413D6D">
                    <w:pPr>
                      <w:rPr>
                        <w:color w:val="FFFFFF" w:themeColor="background1"/>
                        <w:sz w:val="18"/>
                        <w:szCs w:val="18"/>
                      </w:rPr>
                    </w:pPr>
                    <w:r>
                      <w:rPr>
                        <w:color w:val="FFFFFF" w:themeColor="background1"/>
                        <w:sz w:val="18"/>
                        <w:szCs w:val="18"/>
                      </w:rPr>
                      <w:t>www.anfp.gov.ro</w:t>
                    </w:r>
                  </w:p>
                </w:txbxContent>
              </v:textbox>
              <w10:wrap type="square"/>
            </v:shape>
          </w:pict>
        </mc:Fallback>
      </mc:AlternateContent>
    </w:r>
    <w:r>
      <w:rPr>
        <w:noProof/>
        <w:lang w:eastAsia="ro-RO"/>
      </w:rPr>
      <w:drawing>
        <wp:anchor distT="0" distB="0" distL="114300" distR="114300" simplePos="0" relativeHeight="251658752" behindDoc="0" locked="0" layoutInCell="1" allowOverlap="1" wp14:anchorId="33944D14" wp14:editId="4BF88A4A">
          <wp:simplePos x="0" y="0"/>
          <wp:positionH relativeFrom="column">
            <wp:posOffset>-450215</wp:posOffset>
          </wp:positionH>
          <wp:positionV relativeFrom="paragraph">
            <wp:posOffset>-381635</wp:posOffset>
          </wp:positionV>
          <wp:extent cx="8086725" cy="866775"/>
          <wp:effectExtent l="0" t="0" r="3175" b="0"/>
          <wp:wrapThrough wrapText="bothSides">
            <wp:wrapPolygon edited="0">
              <wp:start x="0" y="0"/>
              <wp:lineTo x="0" y="21204"/>
              <wp:lineTo x="21575" y="21204"/>
              <wp:lineTo x="21575" y="0"/>
              <wp:lineTo x="0" y="0"/>
            </wp:wrapPolygon>
          </wp:wrapThrough>
          <wp:docPr id="607670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86725" cy="8667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BD11F" w14:textId="77777777" w:rsidR="00413D6D" w:rsidRDefault="00413D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63CB7B" w14:textId="77777777" w:rsidR="00A72176" w:rsidRDefault="00A72176" w:rsidP="0071185E">
      <w:pPr>
        <w:spacing w:after="0" w:line="240" w:lineRule="auto"/>
      </w:pPr>
      <w:r>
        <w:separator/>
      </w:r>
    </w:p>
  </w:footnote>
  <w:footnote w:type="continuationSeparator" w:id="0">
    <w:p w14:paraId="026C830F" w14:textId="77777777" w:rsidR="00A72176" w:rsidRDefault="00A72176" w:rsidP="007118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014C9C" w14:textId="77777777" w:rsidR="00413D6D" w:rsidRDefault="00413D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4D729" w14:textId="1F52C96A" w:rsidR="00FC0355" w:rsidRDefault="00FC0355">
    <w:pPr>
      <w:pStyle w:val="Header"/>
    </w:pPr>
    <w:r>
      <w:rPr>
        <w:noProof/>
        <w:lang w:eastAsia="ro-RO"/>
      </w:rPr>
      <w:drawing>
        <wp:anchor distT="0" distB="0" distL="114300" distR="114300" simplePos="0" relativeHeight="251655680" behindDoc="0" locked="0" layoutInCell="1" allowOverlap="1" wp14:anchorId="320735BA" wp14:editId="7F8C7F31">
          <wp:simplePos x="0" y="0"/>
          <wp:positionH relativeFrom="column">
            <wp:posOffset>-450215</wp:posOffset>
          </wp:positionH>
          <wp:positionV relativeFrom="paragraph">
            <wp:posOffset>-457944</wp:posOffset>
          </wp:positionV>
          <wp:extent cx="7543800" cy="1461244"/>
          <wp:effectExtent l="0" t="0" r="0" b="5715"/>
          <wp:wrapThrough wrapText="bothSides">
            <wp:wrapPolygon edited="0">
              <wp:start x="0" y="0"/>
              <wp:lineTo x="0" y="21403"/>
              <wp:lineTo x="21545" y="21403"/>
              <wp:lineTo x="21545" y="0"/>
              <wp:lineTo x="0" y="0"/>
            </wp:wrapPolygon>
          </wp:wrapThrough>
          <wp:docPr id="281455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926" cy="146146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BC281E" w14:textId="77777777" w:rsidR="00413D6D" w:rsidRDefault="00413D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30985"/>
    <w:multiLevelType w:val="hybridMultilevel"/>
    <w:tmpl w:val="706C5E0C"/>
    <w:lvl w:ilvl="0" w:tplc="BBD0B60C">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8A492D"/>
    <w:multiLevelType w:val="hybridMultilevel"/>
    <w:tmpl w:val="F852F8D2"/>
    <w:lvl w:ilvl="0" w:tplc="BBD0B60C">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7B75F1"/>
    <w:multiLevelType w:val="hybridMultilevel"/>
    <w:tmpl w:val="E00242E2"/>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302"/>
    <w:rsid w:val="0001114D"/>
    <w:rsid w:val="00061680"/>
    <w:rsid w:val="00063C8B"/>
    <w:rsid w:val="00067BF9"/>
    <w:rsid w:val="00076975"/>
    <w:rsid w:val="00077466"/>
    <w:rsid w:val="0008055A"/>
    <w:rsid w:val="00092E8B"/>
    <w:rsid w:val="000A69A6"/>
    <w:rsid w:val="000E4515"/>
    <w:rsid w:val="001034BD"/>
    <w:rsid w:val="00106C1D"/>
    <w:rsid w:val="00131597"/>
    <w:rsid w:val="00140C4A"/>
    <w:rsid w:val="00146EA4"/>
    <w:rsid w:val="0016230E"/>
    <w:rsid w:val="00165802"/>
    <w:rsid w:val="0016658B"/>
    <w:rsid w:val="0017454C"/>
    <w:rsid w:val="00185063"/>
    <w:rsid w:val="0019586B"/>
    <w:rsid w:val="001977F2"/>
    <w:rsid w:val="001A7917"/>
    <w:rsid w:val="001B0E61"/>
    <w:rsid w:val="001B39C2"/>
    <w:rsid w:val="001B7B88"/>
    <w:rsid w:val="001C5C4B"/>
    <w:rsid w:val="001C6DBD"/>
    <w:rsid w:val="001D47E0"/>
    <w:rsid w:val="001D75D7"/>
    <w:rsid w:val="00212CC8"/>
    <w:rsid w:val="00217029"/>
    <w:rsid w:val="002343F0"/>
    <w:rsid w:val="00246A3B"/>
    <w:rsid w:val="00247C2F"/>
    <w:rsid w:val="00267EAA"/>
    <w:rsid w:val="00280EDD"/>
    <w:rsid w:val="00282AFA"/>
    <w:rsid w:val="002A24CA"/>
    <w:rsid w:val="002A46AF"/>
    <w:rsid w:val="002C4E5B"/>
    <w:rsid w:val="002D231A"/>
    <w:rsid w:val="002D4191"/>
    <w:rsid w:val="002D4C18"/>
    <w:rsid w:val="002F4103"/>
    <w:rsid w:val="00300781"/>
    <w:rsid w:val="00301928"/>
    <w:rsid w:val="0032756F"/>
    <w:rsid w:val="003333DC"/>
    <w:rsid w:val="00342884"/>
    <w:rsid w:val="0035551E"/>
    <w:rsid w:val="00361A39"/>
    <w:rsid w:val="0036322E"/>
    <w:rsid w:val="00374583"/>
    <w:rsid w:val="0038008B"/>
    <w:rsid w:val="00383796"/>
    <w:rsid w:val="0038489C"/>
    <w:rsid w:val="003863C7"/>
    <w:rsid w:val="00390A16"/>
    <w:rsid w:val="003A3F47"/>
    <w:rsid w:val="003B04C8"/>
    <w:rsid w:val="003B737A"/>
    <w:rsid w:val="003C62F0"/>
    <w:rsid w:val="003C6BE0"/>
    <w:rsid w:val="003D0475"/>
    <w:rsid w:val="003E1324"/>
    <w:rsid w:val="003E210E"/>
    <w:rsid w:val="003F0241"/>
    <w:rsid w:val="00403339"/>
    <w:rsid w:val="00413D6D"/>
    <w:rsid w:val="00432034"/>
    <w:rsid w:val="004466B0"/>
    <w:rsid w:val="00446BAE"/>
    <w:rsid w:val="0048611A"/>
    <w:rsid w:val="00491A13"/>
    <w:rsid w:val="004946C5"/>
    <w:rsid w:val="004A1F8F"/>
    <w:rsid w:val="004A3126"/>
    <w:rsid w:val="004B2441"/>
    <w:rsid w:val="004B4AB0"/>
    <w:rsid w:val="004C7AF3"/>
    <w:rsid w:val="004D0F24"/>
    <w:rsid w:val="004D6994"/>
    <w:rsid w:val="004F035C"/>
    <w:rsid w:val="004F4030"/>
    <w:rsid w:val="00504E58"/>
    <w:rsid w:val="00516AA6"/>
    <w:rsid w:val="00522ED9"/>
    <w:rsid w:val="005240C9"/>
    <w:rsid w:val="00536127"/>
    <w:rsid w:val="005478C5"/>
    <w:rsid w:val="005558D8"/>
    <w:rsid w:val="005711D3"/>
    <w:rsid w:val="005766FC"/>
    <w:rsid w:val="00577C63"/>
    <w:rsid w:val="00590826"/>
    <w:rsid w:val="005973D5"/>
    <w:rsid w:val="005A7930"/>
    <w:rsid w:val="005B2F2B"/>
    <w:rsid w:val="005D54F6"/>
    <w:rsid w:val="005E143F"/>
    <w:rsid w:val="005E5F38"/>
    <w:rsid w:val="005F7C35"/>
    <w:rsid w:val="006064C5"/>
    <w:rsid w:val="00616D7E"/>
    <w:rsid w:val="00624AEF"/>
    <w:rsid w:val="00633B7E"/>
    <w:rsid w:val="006373C7"/>
    <w:rsid w:val="00656127"/>
    <w:rsid w:val="00656345"/>
    <w:rsid w:val="006642C6"/>
    <w:rsid w:val="006712BE"/>
    <w:rsid w:val="006751B0"/>
    <w:rsid w:val="0068299D"/>
    <w:rsid w:val="00684E65"/>
    <w:rsid w:val="006A5A16"/>
    <w:rsid w:val="006B4A19"/>
    <w:rsid w:val="006B7455"/>
    <w:rsid w:val="006B78C7"/>
    <w:rsid w:val="006C23BD"/>
    <w:rsid w:val="006D3558"/>
    <w:rsid w:val="006F6A49"/>
    <w:rsid w:val="006F7430"/>
    <w:rsid w:val="007004D1"/>
    <w:rsid w:val="00700DA9"/>
    <w:rsid w:val="007021D4"/>
    <w:rsid w:val="0071185E"/>
    <w:rsid w:val="00721C35"/>
    <w:rsid w:val="00721E55"/>
    <w:rsid w:val="00725007"/>
    <w:rsid w:val="0072520D"/>
    <w:rsid w:val="00744460"/>
    <w:rsid w:val="00754670"/>
    <w:rsid w:val="00762DA4"/>
    <w:rsid w:val="007644E1"/>
    <w:rsid w:val="007742C9"/>
    <w:rsid w:val="00777302"/>
    <w:rsid w:val="0079334C"/>
    <w:rsid w:val="0079433D"/>
    <w:rsid w:val="007B19B6"/>
    <w:rsid w:val="007C3F4E"/>
    <w:rsid w:val="007E624F"/>
    <w:rsid w:val="007F3788"/>
    <w:rsid w:val="007F5AB7"/>
    <w:rsid w:val="00815316"/>
    <w:rsid w:val="0081621F"/>
    <w:rsid w:val="00836213"/>
    <w:rsid w:val="00845228"/>
    <w:rsid w:val="00863302"/>
    <w:rsid w:val="00863325"/>
    <w:rsid w:val="00873DC9"/>
    <w:rsid w:val="00876CED"/>
    <w:rsid w:val="00881617"/>
    <w:rsid w:val="00884238"/>
    <w:rsid w:val="00891DCD"/>
    <w:rsid w:val="008A055D"/>
    <w:rsid w:val="008A20A3"/>
    <w:rsid w:val="008A24ED"/>
    <w:rsid w:val="008A260C"/>
    <w:rsid w:val="008A62E4"/>
    <w:rsid w:val="008B6EF8"/>
    <w:rsid w:val="008B7042"/>
    <w:rsid w:val="008D4EAC"/>
    <w:rsid w:val="008D5E74"/>
    <w:rsid w:val="008D6095"/>
    <w:rsid w:val="008E046D"/>
    <w:rsid w:val="008F64EB"/>
    <w:rsid w:val="00901C56"/>
    <w:rsid w:val="0092284D"/>
    <w:rsid w:val="009321B5"/>
    <w:rsid w:val="00944BA3"/>
    <w:rsid w:val="0096646C"/>
    <w:rsid w:val="009839C1"/>
    <w:rsid w:val="00984FF2"/>
    <w:rsid w:val="009A46B2"/>
    <w:rsid w:val="009B4C62"/>
    <w:rsid w:val="009C7A4B"/>
    <w:rsid w:val="009D24AD"/>
    <w:rsid w:val="009D30AC"/>
    <w:rsid w:val="009E35E2"/>
    <w:rsid w:val="009F06D9"/>
    <w:rsid w:val="009F37C5"/>
    <w:rsid w:val="00A07209"/>
    <w:rsid w:val="00A11B60"/>
    <w:rsid w:val="00A13584"/>
    <w:rsid w:val="00A141A8"/>
    <w:rsid w:val="00A315AA"/>
    <w:rsid w:val="00A35D2A"/>
    <w:rsid w:val="00A559FA"/>
    <w:rsid w:val="00A61B84"/>
    <w:rsid w:val="00A668F7"/>
    <w:rsid w:val="00A67577"/>
    <w:rsid w:val="00A67A4B"/>
    <w:rsid w:val="00A70876"/>
    <w:rsid w:val="00A71DBB"/>
    <w:rsid w:val="00A72176"/>
    <w:rsid w:val="00A73628"/>
    <w:rsid w:val="00A97489"/>
    <w:rsid w:val="00AB4C60"/>
    <w:rsid w:val="00AC15A6"/>
    <w:rsid w:val="00AC2468"/>
    <w:rsid w:val="00AC3712"/>
    <w:rsid w:val="00AC4608"/>
    <w:rsid w:val="00AD60CF"/>
    <w:rsid w:val="00AE3802"/>
    <w:rsid w:val="00AF4919"/>
    <w:rsid w:val="00B0763C"/>
    <w:rsid w:val="00B23A52"/>
    <w:rsid w:val="00B2704C"/>
    <w:rsid w:val="00B27DEF"/>
    <w:rsid w:val="00B47C36"/>
    <w:rsid w:val="00B744A3"/>
    <w:rsid w:val="00B902F7"/>
    <w:rsid w:val="00BA7E79"/>
    <w:rsid w:val="00BB18B7"/>
    <w:rsid w:val="00BC7D68"/>
    <w:rsid w:val="00BE2E6D"/>
    <w:rsid w:val="00BE7C84"/>
    <w:rsid w:val="00C04D58"/>
    <w:rsid w:val="00C07FA9"/>
    <w:rsid w:val="00C22607"/>
    <w:rsid w:val="00C23051"/>
    <w:rsid w:val="00C234A9"/>
    <w:rsid w:val="00C330D5"/>
    <w:rsid w:val="00C33E5F"/>
    <w:rsid w:val="00C4177C"/>
    <w:rsid w:val="00C42FCE"/>
    <w:rsid w:val="00C50E4B"/>
    <w:rsid w:val="00C51B14"/>
    <w:rsid w:val="00C71F8A"/>
    <w:rsid w:val="00C80F59"/>
    <w:rsid w:val="00C80FA0"/>
    <w:rsid w:val="00C9144C"/>
    <w:rsid w:val="00CA5618"/>
    <w:rsid w:val="00CC7636"/>
    <w:rsid w:val="00CE3158"/>
    <w:rsid w:val="00CE5030"/>
    <w:rsid w:val="00D02A6E"/>
    <w:rsid w:val="00D05EC3"/>
    <w:rsid w:val="00D209FA"/>
    <w:rsid w:val="00D22AE0"/>
    <w:rsid w:val="00D24A87"/>
    <w:rsid w:val="00D50980"/>
    <w:rsid w:val="00D56FD7"/>
    <w:rsid w:val="00D5732C"/>
    <w:rsid w:val="00D61219"/>
    <w:rsid w:val="00D63B36"/>
    <w:rsid w:val="00D66EBC"/>
    <w:rsid w:val="00D679A8"/>
    <w:rsid w:val="00D71BC6"/>
    <w:rsid w:val="00D93F01"/>
    <w:rsid w:val="00DB19F9"/>
    <w:rsid w:val="00DB3B85"/>
    <w:rsid w:val="00DB53A4"/>
    <w:rsid w:val="00DD03E1"/>
    <w:rsid w:val="00DF1FC5"/>
    <w:rsid w:val="00DF6A30"/>
    <w:rsid w:val="00E04A83"/>
    <w:rsid w:val="00E1625B"/>
    <w:rsid w:val="00E35659"/>
    <w:rsid w:val="00E702AD"/>
    <w:rsid w:val="00E7597B"/>
    <w:rsid w:val="00E8200A"/>
    <w:rsid w:val="00EC3091"/>
    <w:rsid w:val="00EC3F6F"/>
    <w:rsid w:val="00EE21D7"/>
    <w:rsid w:val="00F00688"/>
    <w:rsid w:val="00F134E6"/>
    <w:rsid w:val="00F203F4"/>
    <w:rsid w:val="00F219F2"/>
    <w:rsid w:val="00F21CAE"/>
    <w:rsid w:val="00F23583"/>
    <w:rsid w:val="00F27BCA"/>
    <w:rsid w:val="00F33F32"/>
    <w:rsid w:val="00F6009F"/>
    <w:rsid w:val="00F60A50"/>
    <w:rsid w:val="00F66710"/>
    <w:rsid w:val="00F809DF"/>
    <w:rsid w:val="00F832FA"/>
    <w:rsid w:val="00F92398"/>
    <w:rsid w:val="00F93576"/>
    <w:rsid w:val="00FC0355"/>
    <w:rsid w:val="00FC5B07"/>
    <w:rsid w:val="00FE2AFC"/>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890D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4D"/>
    <w:pPr>
      <w:spacing w:after="160" w:line="259"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665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D24A87"/>
    <w:pPr>
      <w:ind w:left="720"/>
      <w:contextualSpacing/>
    </w:pPr>
  </w:style>
  <w:style w:type="table" w:customStyle="1" w:styleId="TableGrid1">
    <w:name w:val="Table Grid1"/>
    <w:basedOn w:val="TableNormal"/>
    <w:next w:val="TableGrid"/>
    <w:uiPriority w:val="59"/>
    <w:rsid w:val="007F3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3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E5F"/>
    <w:rPr>
      <w:rFonts w:ascii="Segoe UI" w:hAnsi="Segoe UI" w:cs="Segoe UI"/>
      <w:sz w:val="18"/>
      <w:szCs w:val="18"/>
      <w:lang w:val="ro-RO"/>
    </w:rPr>
  </w:style>
  <w:style w:type="paragraph" w:styleId="Header">
    <w:name w:val="header"/>
    <w:basedOn w:val="Normal"/>
    <w:link w:val="HeaderChar"/>
    <w:unhideWhenUsed/>
    <w:rsid w:val="00711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5E"/>
    <w:rPr>
      <w:lang w:val="ro-RO"/>
    </w:rPr>
  </w:style>
  <w:style w:type="paragraph" w:styleId="Footer">
    <w:name w:val="footer"/>
    <w:basedOn w:val="Normal"/>
    <w:link w:val="FooterChar"/>
    <w:uiPriority w:val="99"/>
    <w:unhideWhenUsed/>
    <w:rsid w:val="00711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5E"/>
    <w:rPr>
      <w:lang w:val="ro-RO"/>
    </w:rPr>
  </w:style>
  <w:style w:type="paragraph" w:styleId="NoSpacing">
    <w:name w:val="No Spacing"/>
    <w:uiPriority w:val="1"/>
    <w:qFormat/>
    <w:rsid w:val="005E5F38"/>
    <w:pPr>
      <w:ind w:left="1701"/>
      <w:jc w:val="both"/>
    </w:pPr>
    <w:rPr>
      <w:rFonts w:ascii="Trebuchet MS" w:eastAsia="MS Mincho" w:hAnsi="Trebuchet MS" w:cs="Trebuchet MS"/>
    </w:rPr>
  </w:style>
  <w:style w:type="character" w:styleId="Hyperlink">
    <w:name w:val="Hyperlink"/>
    <w:rsid w:val="003E210E"/>
    <w:rPr>
      <w:color w:val="0000FF"/>
      <w:u w:val="single"/>
    </w:rPr>
  </w:style>
  <w:style w:type="character" w:customStyle="1" w:styleId="UnresolvedMention">
    <w:name w:val="Unresolved Mention"/>
    <w:basedOn w:val="DefaultParagraphFont"/>
    <w:uiPriority w:val="99"/>
    <w:semiHidden/>
    <w:unhideWhenUsed/>
    <w:rsid w:val="00FC5B07"/>
    <w:rPr>
      <w:color w:val="605E5C"/>
      <w:shd w:val="clear" w:color="auto" w:fill="E1DFDD"/>
    </w:rPr>
  </w:style>
  <w:style w:type="paragraph" w:styleId="Revision">
    <w:name w:val="Revision"/>
    <w:hidden/>
    <w:uiPriority w:val="99"/>
    <w:semiHidden/>
    <w:rsid w:val="00BC7D68"/>
    <w:rPr>
      <w:lang w:val="ro-RO"/>
    </w:rPr>
  </w:style>
  <w:style w:type="character" w:styleId="CommentReference">
    <w:name w:val="annotation reference"/>
    <w:basedOn w:val="DefaultParagraphFont"/>
    <w:uiPriority w:val="99"/>
    <w:semiHidden/>
    <w:unhideWhenUsed/>
    <w:rsid w:val="00656345"/>
    <w:rPr>
      <w:sz w:val="16"/>
      <w:szCs w:val="16"/>
    </w:rPr>
  </w:style>
  <w:style w:type="paragraph" w:styleId="CommentText">
    <w:name w:val="annotation text"/>
    <w:basedOn w:val="Normal"/>
    <w:link w:val="CommentTextChar"/>
    <w:uiPriority w:val="99"/>
    <w:semiHidden/>
    <w:unhideWhenUsed/>
    <w:rsid w:val="00656345"/>
    <w:pPr>
      <w:spacing w:line="240" w:lineRule="auto"/>
    </w:pPr>
    <w:rPr>
      <w:sz w:val="20"/>
      <w:szCs w:val="20"/>
    </w:rPr>
  </w:style>
  <w:style w:type="character" w:customStyle="1" w:styleId="CommentTextChar">
    <w:name w:val="Comment Text Char"/>
    <w:basedOn w:val="DefaultParagraphFont"/>
    <w:link w:val="CommentText"/>
    <w:uiPriority w:val="99"/>
    <w:semiHidden/>
    <w:rsid w:val="00656345"/>
    <w:rPr>
      <w:sz w:val="20"/>
      <w:szCs w:val="20"/>
      <w:lang w:val="ro-RO"/>
    </w:rPr>
  </w:style>
  <w:style w:type="paragraph" w:styleId="CommentSubject">
    <w:name w:val="annotation subject"/>
    <w:basedOn w:val="CommentText"/>
    <w:next w:val="CommentText"/>
    <w:link w:val="CommentSubjectChar"/>
    <w:uiPriority w:val="99"/>
    <w:semiHidden/>
    <w:unhideWhenUsed/>
    <w:rsid w:val="00656345"/>
    <w:rPr>
      <w:b/>
      <w:bCs/>
    </w:rPr>
  </w:style>
  <w:style w:type="character" w:customStyle="1" w:styleId="CommentSubjectChar">
    <w:name w:val="Comment Subject Char"/>
    <w:basedOn w:val="CommentTextChar"/>
    <w:link w:val="CommentSubject"/>
    <w:uiPriority w:val="99"/>
    <w:semiHidden/>
    <w:rsid w:val="00656345"/>
    <w:rPr>
      <w:b/>
      <w:bCs/>
      <w:sz w:val="20"/>
      <w:szCs w:val="20"/>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4D"/>
    <w:pPr>
      <w:spacing w:after="160" w:line="259"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665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D24A87"/>
    <w:pPr>
      <w:ind w:left="720"/>
      <w:contextualSpacing/>
    </w:pPr>
  </w:style>
  <w:style w:type="table" w:customStyle="1" w:styleId="TableGrid1">
    <w:name w:val="Table Grid1"/>
    <w:basedOn w:val="TableNormal"/>
    <w:next w:val="TableGrid"/>
    <w:uiPriority w:val="59"/>
    <w:rsid w:val="007F3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3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E5F"/>
    <w:rPr>
      <w:rFonts w:ascii="Segoe UI" w:hAnsi="Segoe UI" w:cs="Segoe UI"/>
      <w:sz w:val="18"/>
      <w:szCs w:val="18"/>
      <w:lang w:val="ro-RO"/>
    </w:rPr>
  </w:style>
  <w:style w:type="paragraph" w:styleId="Header">
    <w:name w:val="header"/>
    <w:basedOn w:val="Normal"/>
    <w:link w:val="HeaderChar"/>
    <w:unhideWhenUsed/>
    <w:rsid w:val="00711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5E"/>
    <w:rPr>
      <w:lang w:val="ro-RO"/>
    </w:rPr>
  </w:style>
  <w:style w:type="paragraph" w:styleId="Footer">
    <w:name w:val="footer"/>
    <w:basedOn w:val="Normal"/>
    <w:link w:val="FooterChar"/>
    <w:uiPriority w:val="99"/>
    <w:unhideWhenUsed/>
    <w:rsid w:val="00711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5E"/>
    <w:rPr>
      <w:lang w:val="ro-RO"/>
    </w:rPr>
  </w:style>
  <w:style w:type="paragraph" w:styleId="NoSpacing">
    <w:name w:val="No Spacing"/>
    <w:uiPriority w:val="1"/>
    <w:qFormat/>
    <w:rsid w:val="005E5F38"/>
    <w:pPr>
      <w:ind w:left="1701"/>
      <w:jc w:val="both"/>
    </w:pPr>
    <w:rPr>
      <w:rFonts w:ascii="Trebuchet MS" w:eastAsia="MS Mincho" w:hAnsi="Trebuchet MS" w:cs="Trebuchet MS"/>
    </w:rPr>
  </w:style>
  <w:style w:type="character" w:styleId="Hyperlink">
    <w:name w:val="Hyperlink"/>
    <w:rsid w:val="003E210E"/>
    <w:rPr>
      <w:color w:val="0000FF"/>
      <w:u w:val="single"/>
    </w:rPr>
  </w:style>
  <w:style w:type="character" w:customStyle="1" w:styleId="UnresolvedMention">
    <w:name w:val="Unresolved Mention"/>
    <w:basedOn w:val="DefaultParagraphFont"/>
    <w:uiPriority w:val="99"/>
    <w:semiHidden/>
    <w:unhideWhenUsed/>
    <w:rsid w:val="00FC5B07"/>
    <w:rPr>
      <w:color w:val="605E5C"/>
      <w:shd w:val="clear" w:color="auto" w:fill="E1DFDD"/>
    </w:rPr>
  </w:style>
  <w:style w:type="paragraph" w:styleId="Revision">
    <w:name w:val="Revision"/>
    <w:hidden/>
    <w:uiPriority w:val="99"/>
    <w:semiHidden/>
    <w:rsid w:val="00BC7D68"/>
    <w:rPr>
      <w:lang w:val="ro-RO"/>
    </w:rPr>
  </w:style>
  <w:style w:type="character" w:styleId="CommentReference">
    <w:name w:val="annotation reference"/>
    <w:basedOn w:val="DefaultParagraphFont"/>
    <w:uiPriority w:val="99"/>
    <w:semiHidden/>
    <w:unhideWhenUsed/>
    <w:rsid w:val="00656345"/>
    <w:rPr>
      <w:sz w:val="16"/>
      <w:szCs w:val="16"/>
    </w:rPr>
  </w:style>
  <w:style w:type="paragraph" w:styleId="CommentText">
    <w:name w:val="annotation text"/>
    <w:basedOn w:val="Normal"/>
    <w:link w:val="CommentTextChar"/>
    <w:uiPriority w:val="99"/>
    <w:semiHidden/>
    <w:unhideWhenUsed/>
    <w:rsid w:val="00656345"/>
    <w:pPr>
      <w:spacing w:line="240" w:lineRule="auto"/>
    </w:pPr>
    <w:rPr>
      <w:sz w:val="20"/>
      <w:szCs w:val="20"/>
    </w:rPr>
  </w:style>
  <w:style w:type="character" w:customStyle="1" w:styleId="CommentTextChar">
    <w:name w:val="Comment Text Char"/>
    <w:basedOn w:val="DefaultParagraphFont"/>
    <w:link w:val="CommentText"/>
    <w:uiPriority w:val="99"/>
    <w:semiHidden/>
    <w:rsid w:val="00656345"/>
    <w:rPr>
      <w:sz w:val="20"/>
      <w:szCs w:val="20"/>
      <w:lang w:val="ro-RO"/>
    </w:rPr>
  </w:style>
  <w:style w:type="paragraph" w:styleId="CommentSubject">
    <w:name w:val="annotation subject"/>
    <w:basedOn w:val="CommentText"/>
    <w:next w:val="CommentText"/>
    <w:link w:val="CommentSubjectChar"/>
    <w:uiPriority w:val="99"/>
    <w:semiHidden/>
    <w:unhideWhenUsed/>
    <w:rsid w:val="00656345"/>
    <w:rPr>
      <w:b/>
      <w:bCs/>
    </w:rPr>
  </w:style>
  <w:style w:type="character" w:customStyle="1" w:styleId="CommentSubjectChar">
    <w:name w:val="Comment Subject Char"/>
    <w:basedOn w:val="CommentTextChar"/>
    <w:link w:val="CommentSubject"/>
    <w:uiPriority w:val="99"/>
    <w:semiHidden/>
    <w:rsid w:val="00656345"/>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74937">
      <w:bodyDiv w:val="1"/>
      <w:marLeft w:val="0"/>
      <w:marRight w:val="0"/>
      <w:marTop w:val="0"/>
      <w:marBottom w:val="0"/>
      <w:divBdr>
        <w:top w:val="none" w:sz="0" w:space="0" w:color="auto"/>
        <w:left w:val="none" w:sz="0" w:space="0" w:color="auto"/>
        <w:bottom w:val="none" w:sz="0" w:space="0" w:color="auto"/>
        <w:right w:val="none" w:sz="0" w:space="0" w:color="auto"/>
      </w:divBdr>
    </w:div>
    <w:div w:id="185391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anfp.gov.ro/"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2ABEB-EA71-4459-8C1B-2D2E26064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305</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Trandafir</dc:creator>
  <cp:lastModifiedBy>Gabriel Dumitru</cp:lastModifiedBy>
  <cp:revision>13</cp:revision>
  <cp:lastPrinted>2025-03-10T09:46:00Z</cp:lastPrinted>
  <dcterms:created xsi:type="dcterms:W3CDTF">2026-09-10T07:25:00Z</dcterms:created>
  <dcterms:modified xsi:type="dcterms:W3CDTF">2026-09-18T09:29:00Z</dcterms:modified>
</cp:coreProperties>
</file>