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86D" w:rsidRPr="00A175BD" w:rsidRDefault="00F2086D" w:rsidP="00A17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2485D" w:rsidRPr="00A175BD" w:rsidRDefault="0062485D" w:rsidP="00A17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2485D" w:rsidRPr="00A175BD" w:rsidRDefault="0062485D" w:rsidP="00A17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175BD" w:rsidRPr="00A175BD" w:rsidRDefault="00A175BD" w:rsidP="00A175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175BD" w:rsidRPr="00A175BD" w:rsidRDefault="00A175BD" w:rsidP="00A175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312C22" w:rsidRDefault="00286A86" w:rsidP="00312C2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</w:rPr>
        <w:t>11.10.2016</w:t>
      </w:r>
    </w:p>
    <w:p w:rsidR="00E63C0E" w:rsidRDefault="00E63C0E" w:rsidP="00A175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E63C0E" w:rsidRDefault="00E63C0E" w:rsidP="00A175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624C55" w:rsidRDefault="00624C55" w:rsidP="00A175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312C22" w:rsidRDefault="00312C22" w:rsidP="00A175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A175BD" w:rsidRPr="00A175BD" w:rsidRDefault="004D54B5" w:rsidP="00A175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ANFP: </w:t>
      </w:r>
      <w:r w:rsidR="00A175BD" w:rsidRPr="00A175BD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Schimb de experiență româno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–</w:t>
      </w:r>
      <w:r w:rsidR="00A175BD" w:rsidRPr="00A175BD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853FB0">
        <w:rPr>
          <w:rFonts w:ascii="Times New Roman" w:hAnsi="Times New Roman" w:cs="Times New Roman"/>
          <w:b/>
          <w:i/>
          <w:sz w:val="24"/>
          <w:szCs w:val="24"/>
          <w:lang w:val="ro-RO"/>
        </w:rPr>
        <w:t>ucraine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ană</w:t>
      </w:r>
      <w:r w:rsidR="00A175BD" w:rsidRPr="00A175BD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</w:p>
    <w:p w:rsidR="00A175BD" w:rsidRPr="00A175BD" w:rsidRDefault="00A175BD" w:rsidP="00A175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175BD" w:rsidRPr="00A175BD" w:rsidRDefault="00A175BD" w:rsidP="00A175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12A0F" w:rsidRPr="009821C3" w:rsidRDefault="004D54B5" w:rsidP="00012A0F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21C3">
        <w:rPr>
          <w:rFonts w:ascii="Times New Roman" w:hAnsi="Times New Roman" w:cs="Times New Roman"/>
          <w:sz w:val="24"/>
          <w:szCs w:val="24"/>
          <w:lang w:val="ro-RO"/>
        </w:rPr>
        <w:t>Vineri, 7.10.2016,</w:t>
      </w:r>
      <w:r w:rsidR="00A72674" w:rsidRPr="009821C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25AE9" w:rsidRPr="009821C3">
        <w:rPr>
          <w:rFonts w:ascii="Times New Roman" w:hAnsi="Times New Roman" w:cs="Times New Roman"/>
          <w:sz w:val="24"/>
          <w:szCs w:val="24"/>
          <w:lang w:val="ro-RO"/>
        </w:rPr>
        <w:t xml:space="preserve"> a avut loc la sediul Agenției Naționale a Funcționarilor Publici </w:t>
      </w:r>
      <w:r w:rsidR="009821C3">
        <w:rPr>
          <w:rFonts w:ascii="Times New Roman" w:hAnsi="Times New Roman" w:cs="Times New Roman"/>
          <w:sz w:val="24"/>
          <w:szCs w:val="24"/>
          <w:lang w:val="ro-RO"/>
        </w:rPr>
        <w:t xml:space="preserve">(ANFP) </w:t>
      </w:r>
      <w:r w:rsidR="002C0C00" w:rsidRPr="009821C3">
        <w:rPr>
          <w:rFonts w:ascii="Times New Roman" w:hAnsi="Times New Roman" w:cs="Times New Roman"/>
          <w:sz w:val="24"/>
          <w:szCs w:val="24"/>
          <w:lang w:val="ro-RO"/>
        </w:rPr>
        <w:t>vizita</w:t>
      </w:r>
      <w:r w:rsidR="00012A0F" w:rsidRPr="009821C3">
        <w:rPr>
          <w:rFonts w:ascii="Times New Roman" w:hAnsi="Times New Roman" w:cs="Times New Roman"/>
          <w:sz w:val="24"/>
          <w:szCs w:val="24"/>
          <w:lang w:val="ro-RO"/>
        </w:rPr>
        <w:t xml:space="preserve"> unei</w:t>
      </w:r>
      <w:r w:rsidR="00A72674" w:rsidRPr="009821C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75BD" w:rsidRPr="009821C3">
        <w:rPr>
          <w:rFonts w:ascii="Times New Roman" w:hAnsi="Times New Roman" w:cs="Times New Roman"/>
          <w:sz w:val="24"/>
          <w:szCs w:val="24"/>
          <w:lang w:val="ro-RO"/>
        </w:rPr>
        <w:t>delegați</w:t>
      </w:r>
      <w:r w:rsidR="00012A0F" w:rsidRPr="009821C3">
        <w:rPr>
          <w:rFonts w:ascii="Times New Roman" w:hAnsi="Times New Roman" w:cs="Times New Roman"/>
          <w:sz w:val="24"/>
          <w:szCs w:val="24"/>
          <w:lang w:val="ro-RO"/>
        </w:rPr>
        <w:t>i a</w:t>
      </w:r>
      <w:r w:rsidR="00A72674" w:rsidRPr="009821C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821C3">
        <w:rPr>
          <w:rFonts w:ascii="Times New Roman" w:hAnsi="Times New Roman" w:cs="Times New Roman"/>
          <w:sz w:val="24"/>
          <w:szCs w:val="24"/>
          <w:lang w:val="ro-RO"/>
        </w:rPr>
        <w:t xml:space="preserve">Agenției Naționale pentru Prevenirea Corupției din Ucraina. </w:t>
      </w:r>
    </w:p>
    <w:p w:rsidR="002C0C00" w:rsidRPr="009821C3" w:rsidRDefault="00430BB3" w:rsidP="00012A0F">
      <w:pPr>
        <w:pStyle w:val="BodyText2"/>
        <w:autoSpaceDE w:val="0"/>
        <w:autoSpaceDN w:val="0"/>
        <w:adjustRightInd w:val="0"/>
        <w:spacing w:after="0" w:line="240" w:lineRule="auto"/>
        <w:ind w:left="-142" w:firstLine="85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821C3">
        <w:rPr>
          <w:rFonts w:ascii="Times New Roman" w:hAnsi="Times New Roman" w:cs="Times New Roman"/>
          <w:b/>
          <w:bCs/>
          <w:sz w:val="24"/>
          <w:szCs w:val="24"/>
          <w:lang w:val="ro-RO"/>
        </w:rPr>
        <w:t>Întâlnirea a avut loc</w:t>
      </w:r>
      <w:r w:rsidR="002C0C00" w:rsidRPr="009821C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în contextul </w:t>
      </w:r>
      <w:r w:rsidRPr="009821C3">
        <w:rPr>
          <w:rFonts w:ascii="Times New Roman" w:hAnsi="Times New Roman" w:cs="Times New Roman"/>
          <w:b/>
          <w:bCs/>
          <w:sz w:val="24"/>
          <w:szCs w:val="24"/>
          <w:lang w:val="ro-RO"/>
        </w:rPr>
        <w:t>vizitei de studiu în România a reprezentanților</w:t>
      </w:r>
      <w:r w:rsidRPr="009821C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821C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Agenției Naționale pentru Prevenirea Corupției din Ucraina, </w:t>
      </w:r>
      <w:r w:rsidRPr="009821C3">
        <w:rPr>
          <w:rFonts w:ascii="Times New Roman" w:hAnsi="Times New Roman" w:cs="Times New Roman"/>
          <w:bCs/>
          <w:sz w:val="24"/>
          <w:szCs w:val="24"/>
          <w:lang w:val="ro-RO"/>
        </w:rPr>
        <w:t>organizată cu sprijinul</w:t>
      </w:r>
      <w:r w:rsidRPr="009821C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9821C3">
        <w:rPr>
          <w:rFonts w:ascii="Times New Roman" w:hAnsi="Times New Roman" w:cs="Times New Roman"/>
          <w:sz w:val="24"/>
          <w:szCs w:val="24"/>
          <w:lang w:val="ro-RO"/>
        </w:rPr>
        <w:t>Programului Naț</w:t>
      </w:r>
      <w:r w:rsidRPr="009821C3">
        <w:rPr>
          <w:rFonts w:ascii="Times New Roman" w:hAnsi="Times New Roman" w:cs="Times New Roman"/>
          <w:sz w:val="24"/>
          <w:szCs w:val="24"/>
          <w:lang w:val="ro-RO"/>
        </w:rPr>
        <w:t xml:space="preserve">iunilor Unite pentru Dezvoltare (UNDP), cu scopul de a realiza </w:t>
      </w:r>
      <w:r w:rsidR="009821C3">
        <w:rPr>
          <w:rFonts w:ascii="Times New Roman" w:hAnsi="Times New Roman" w:cs="Times New Roman"/>
          <w:bCs/>
          <w:sz w:val="24"/>
          <w:szCs w:val="24"/>
          <w:lang w:val="ro-RO"/>
        </w:rPr>
        <w:t>un</w:t>
      </w:r>
      <w:r w:rsidRPr="009821C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schimb de experiență și informații în domeniul anticorupției </w:t>
      </w:r>
      <w:r w:rsidR="009821C3" w:rsidRPr="009821C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administrația publică </w:t>
      </w:r>
      <w:r w:rsidRPr="009821C3">
        <w:rPr>
          <w:rFonts w:ascii="Times New Roman" w:hAnsi="Times New Roman" w:cs="Times New Roman"/>
          <w:sz w:val="24"/>
          <w:szCs w:val="24"/>
          <w:lang w:val="ro-RO"/>
        </w:rPr>
        <w:t>cu reprezentanții mai multor instituții, precum Direcția Națională Anticorupție (DNA)</w:t>
      </w:r>
      <w:r w:rsidR="009821C3">
        <w:rPr>
          <w:rFonts w:ascii="Times New Roman" w:hAnsi="Times New Roman" w:cs="Times New Roman"/>
          <w:sz w:val="24"/>
          <w:szCs w:val="24"/>
          <w:lang w:val="ro-RO"/>
        </w:rPr>
        <w:t>, Agenția Națională</w:t>
      </w:r>
      <w:r w:rsidRPr="009821C3">
        <w:rPr>
          <w:rFonts w:ascii="Times New Roman" w:hAnsi="Times New Roman" w:cs="Times New Roman"/>
          <w:sz w:val="24"/>
          <w:szCs w:val="24"/>
          <w:lang w:val="ro-RO"/>
        </w:rPr>
        <w:t xml:space="preserve"> de Inte</w:t>
      </w:r>
      <w:r w:rsidR="009821C3">
        <w:rPr>
          <w:rFonts w:ascii="Times New Roman" w:hAnsi="Times New Roman" w:cs="Times New Roman"/>
          <w:sz w:val="24"/>
          <w:szCs w:val="24"/>
          <w:lang w:val="ro-RO"/>
        </w:rPr>
        <w:t>gritate (ANI), Ministerul Justiției, Direcț</w:t>
      </w:r>
      <w:r w:rsidRPr="009821C3">
        <w:rPr>
          <w:rFonts w:ascii="Times New Roman" w:hAnsi="Times New Roman" w:cs="Times New Roman"/>
          <w:sz w:val="24"/>
          <w:szCs w:val="24"/>
          <w:lang w:val="ro-RO"/>
        </w:rPr>
        <w:t>ia General</w:t>
      </w:r>
      <w:r w:rsidR="009821C3">
        <w:rPr>
          <w:rFonts w:ascii="Times New Roman" w:hAnsi="Times New Roman" w:cs="Times New Roman"/>
          <w:sz w:val="24"/>
          <w:szCs w:val="24"/>
          <w:lang w:val="ro-RO"/>
        </w:rPr>
        <w:t>ă Aticorupț</w:t>
      </w:r>
      <w:r w:rsidRPr="009821C3">
        <w:rPr>
          <w:rFonts w:ascii="Times New Roman" w:hAnsi="Times New Roman" w:cs="Times New Roman"/>
          <w:sz w:val="24"/>
          <w:szCs w:val="24"/>
          <w:lang w:val="ro-RO"/>
        </w:rPr>
        <w:t xml:space="preserve">ie (DGA), </w:t>
      </w:r>
      <w:r w:rsidR="009821C3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9821C3">
        <w:rPr>
          <w:rFonts w:ascii="Times New Roman" w:hAnsi="Times New Roman" w:cs="Times New Roman"/>
          <w:sz w:val="24"/>
          <w:szCs w:val="24"/>
          <w:lang w:val="ro-RO"/>
        </w:rPr>
        <w:t>nalta Curte</w:t>
      </w:r>
      <w:r w:rsidR="009821C3">
        <w:rPr>
          <w:rFonts w:ascii="Times New Roman" w:hAnsi="Times New Roman" w:cs="Times New Roman"/>
          <w:sz w:val="24"/>
          <w:szCs w:val="24"/>
          <w:lang w:val="ro-RO"/>
        </w:rPr>
        <w:t xml:space="preserve"> de Casație și Justiție (ICCJ) și cu organizații ale societăț</w:t>
      </w:r>
      <w:r w:rsidRPr="009821C3">
        <w:rPr>
          <w:rFonts w:ascii="Times New Roman" w:hAnsi="Times New Roman" w:cs="Times New Roman"/>
          <w:sz w:val="24"/>
          <w:szCs w:val="24"/>
          <w:lang w:val="ro-RO"/>
        </w:rPr>
        <w:t>ii civile</w:t>
      </w:r>
      <w:r w:rsidR="009821C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9821C3">
        <w:rPr>
          <w:rFonts w:ascii="Times New Roman" w:hAnsi="Times New Roman" w:cs="Times New Roman"/>
          <w:sz w:val="24"/>
          <w:szCs w:val="24"/>
          <w:lang w:val="ro-RO"/>
        </w:rPr>
        <w:t xml:space="preserve"> precum Expert Forum, Institutul de Politici Publice și</w:t>
      </w:r>
      <w:r w:rsidR="009821C3" w:rsidRPr="009821C3">
        <w:rPr>
          <w:rFonts w:ascii="Times New Roman" w:hAnsi="Times New Roman" w:cs="Times New Roman"/>
          <w:sz w:val="24"/>
          <w:szCs w:val="24"/>
          <w:lang w:val="ro-RO"/>
        </w:rPr>
        <w:t xml:space="preserve"> Transparency International Româ</w:t>
      </w:r>
      <w:r w:rsidRPr="009821C3">
        <w:rPr>
          <w:rFonts w:ascii="Times New Roman" w:hAnsi="Times New Roman" w:cs="Times New Roman"/>
          <w:sz w:val="24"/>
          <w:szCs w:val="24"/>
          <w:lang w:val="ro-RO"/>
        </w:rPr>
        <w:t>nia.</w:t>
      </w:r>
    </w:p>
    <w:p w:rsidR="00012A0F" w:rsidRDefault="00624C55" w:rsidP="00012A0F">
      <w:pPr>
        <w:pStyle w:val="BodyText2"/>
        <w:autoSpaceDE w:val="0"/>
        <w:autoSpaceDN w:val="0"/>
        <w:adjustRightInd w:val="0"/>
        <w:spacing w:after="0" w:line="240" w:lineRule="auto"/>
        <w:ind w:left="-142" w:firstLine="85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624C55">
        <w:rPr>
          <w:rFonts w:ascii="Times New Roman" w:hAnsi="Times New Roman" w:cs="Times New Roman"/>
          <w:bCs/>
          <w:sz w:val="24"/>
          <w:szCs w:val="24"/>
          <w:lang w:val="ro-RO"/>
        </w:rPr>
        <w:t>D</w:t>
      </w:r>
      <w:r w:rsidR="00430BB3" w:rsidRPr="00624C55">
        <w:rPr>
          <w:rFonts w:ascii="Times New Roman" w:hAnsi="Times New Roman" w:cs="Times New Roman"/>
          <w:bCs/>
          <w:sz w:val="24"/>
          <w:szCs w:val="24"/>
          <w:lang w:val="ro-RO"/>
        </w:rPr>
        <w:t>iscuțiile</w:t>
      </w:r>
      <w:r w:rsidRPr="00624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din cadrul întâlnirii</w:t>
      </w:r>
      <w:r w:rsidR="00430BB3" w:rsidRPr="00624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9821C3" w:rsidRPr="00624C55">
        <w:rPr>
          <w:rFonts w:ascii="Times New Roman" w:hAnsi="Times New Roman" w:cs="Times New Roman"/>
          <w:bCs/>
          <w:sz w:val="24"/>
          <w:szCs w:val="24"/>
          <w:lang w:val="ro-RO"/>
        </w:rPr>
        <w:t>au vizat</w:t>
      </w:r>
      <w:r w:rsidR="00430BB3" w:rsidRPr="00624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624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aspectele privind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etica</w:t>
      </w:r>
      <w:r w:rsidR="00430BB3" w:rsidRPr="009821C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funcția publică</w:t>
      </w:r>
      <w:r w:rsidR="004D54B5" w:rsidRPr="009821C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9821C3" w:rsidRPr="009821C3">
        <w:rPr>
          <w:rFonts w:ascii="Times New Roman" w:hAnsi="Times New Roman" w:cs="Times New Roman"/>
          <w:bCs/>
          <w:sz w:val="24"/>
          <w:szCs w:val="24"/>
          <w:lang w:val="ro-RO"/>
        </w:rPr>
        <w:t>reprezentarea ANFP în Consiliul Național de Integritate al ANI, rolul departamentului</w:t>
      </w:r>
      <w:r w:rsidR="004D54B5" w:rsidRPr="009821C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9C6FB4" w:rsidRPr="009821C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 resurse umane în centralizarea și transmiterea </w:t>
      </w:r>
      <w:r w:rsidR="009821C3" w:rsidRPr="009821C3">
        <w:rPr>
          <w:rFonts w:ascii="Times New Roman" w:hAnsi="Times New Roman" w:cs="Times New Roman"/>
          <w:bCs/>
          <w:sz w:val="24"/>
          <w:szCs w:val="24"/>
          <w:lang w:val="ro-RO"/>
        </w:rPr>
        <w:t>declarațiilor de avere</w:t>
      </w:r>
      <w:r w:rsidR="004F47FD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4F47FD" w:rsidRDefault="004F47FD" w:rsidP="004F47F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it-IT"/>
        </w:rPr>
      </w:pPr>
    </w:p>
    <w:p w:rsidR="002C0C00" w:rsidRPr="00624C55" w:rsidRDefault="002C0C00" w:rsidP="00012A0F">
      <w:pPr>
        <w:pStyle w:val="BodyText2"/>
        <w:autoSpaceDE w:val="0"/>
        <w:autoSpaceDN w:val="0"/>
        <w:adjustRightInd w:val="0"/>
        <w:spacing w:after="0" w:line="240" w:lineRule="auto"/>
        <w:ind w:left="-142" w:firstLine="850"/>
        <w:rPr>
          <w:rFonts w:ascii="Times New Roman" w:hAnsi="Times New Roman"/>
          <w:sz w:val="24"/>
          <w:szCs w:val="24"/>
          <w:lang w:val="it-IT"/>
        </w:rPr>
      </w:pPr>
      <w:r w:rsidRPr="00624C55">
        <w:rPr>
          <w:rFonts w:ascii="Times New Roman" w:hAnsi="Times New Roman" w:cs="Times New Roman"/>
          <w:bCs/>
          <w:sz w:val="24"/>
          <w:szCs w:val="24"/>
          <w:lang w:val="ro-RO"/>
        </w:rPr>
        <w:t>Prezent la eveniment, p</w:t>
      </w:r>
      <w:r w:rsidR="004F47FD" w:rsidRPr="00624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reședintele ANFP, </w:t>
      </w:r>
      <w:r w:rsidR="004F47FD" w:rsidRPr="00624C55">
        <w:rPr>
          <w:rFonts w:ascii="Times New Roman" w:hAnsi="Times New Roman"/>
          <w:sz w:val="24"/>
          <w:szCs w:val="24"/>
          <w:lang w:val="it-IT"/>
        </w:rPr>
        <w:t xml:space="preserve">József BIRTALAN, a </w:t>
      </w:r>
      <w:r w:rsidR="00624C55" w:rsidRPr="00624C55">
        <w:rPr>
          <w:rFonts w:ascii="Times New Roman" w:hAnsi="Times New Roman"/>
          <w:sz w:val="24"/>
          <w:szCs w:val="24"/>
          <w:lang w:val="it-IT"/>
        </w:rPr>
        <w:t>făcut o succintă prezentare a activității instituției</w:t>
      </w:r>
      <w:r w:rsidR="004F47FD" w:rsidRPr="00624C55">
        <w:rPr>
          <w:rFonts w:ascii="Times New Roman" w:hAnsi="Times New Roman"/>
          <w:sz w:val="24"/>
          <w:szCs w:val="24"/>
          <w:lang w:val="it-IT"/>
        </w:rPr>
        <w:t xml:space="preserve">, </w:t>
      </w:r>
      <w:r w:rsidR="00624C55" w:rsidRPr="00624C55">
        <w:rPr>
          <w:rFonts w:ascii="Times New Roman" w:hAnsi="Times New Roman"/>
          <w:sz w:val="24"/>
          <w:szCs w:val="24"/>
          <w:lang w:val="it-IT"/>
        </w:rPr>
        <w:t>subliniind deschiderea față de o viitoare colaborare.</w:t>
      </w:r>
    </w:p>
    <w:p w:rsidR="002C0C00" w:rsidRDefault="002C0C00" w:rsidP="00012A0F">
      <w:pPr>
        <w:pStyle w:val="BodyText2"/>
        <w:autoSpaceDE w:val="0"/>
        <w:autoSpaceDN w:val="0"/>
        <w:adjustRightInd w:val="0"/>
        <w:spacing w:after="0" w:line="240" w:lineRule="auto"/>
        <w:ind w:left="-142" w:firstLine="850"/>
        <w:rPr>
          <w:rFonts w:ascii="Times New Roman" w:hAnsi="Times New Roman"/>
          <w:b/>
          <w:sz w:val="24"/>
          <w:szCs w:val="24"/>
          <w:lang w:val="it-IT"/>
        </w:rPr>
      </w:pPr>
    </w:p>
    <w:p w:rsidR="00624C55" w:rsidRPr="00624C55" w:rsidRDefault="00624C55" w:rsidP="00012A0F">
      <w:pPr>
        <w:pStyle w:val="BodyText2"/>
        <w:autoSpaceDE w:val="0"/>
        <w:autoSpaceDN w:val="0"/>
        <w:adjustRightInd w:val="0"/>
        <w:spacing w:after="0" w:line="240" w:lineRule="auto"/>
        <w:ind w:left="-142" w:firstLine="85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4F47FD">
        <w:rPr>
          <w:rFonts w:ascii="Times New Roman" w:hAnsi="Times New Roman"/>
          <w:b/>
          <w:sz w:val="24"/>
          <w:szCs w:val="24"/>
          <w:lang w:val="it-IT"/>
        </w:rPr>
        <w:t>“</w:t>
      </w:r>
      <w:r w:rsidRPr="00624C55">
        <w:rPr>
          <w:rFonts w:ascii="Times New Roman" w:hAnsi="Times New Roman"/>
          <w:i/>
          <w:sz w:val="24"/>
          <w:szCs w:val="24"/>
          <w:lang w:val="ro-RO"/>
        </w:rPr>
        <w:t>Î</w:t>
      </w:r>
      <w:r w:rsidR="004F47FD" w:rsidRPr="00624C55">
        <w:rPr>
          <w:rFonts w:ascii="Times New Roman" w:hAnsi="Times New Roman"/>
          <w:i/>
          <w:sz w:val="24"/>
          <w:szCs w:val="24"/>
          <w:lang w:val="ro-RO"/>
        </w:rPr>
        <w:t>mi exprim speranța că vizita la sediul ANFP va contribui la suc</w:t>
      </w:r>
      <w:r w:rsidR="009C6FB4" w:rsidRPr="00624C55">
        <w:rPr>
          <w:rFonts w:ascii="Times New Roman" w:hAnsi="Times New Roman"/>
          <w:i/>
          <w:sz w:val="24"/>
          <w:szCs w:val="24"/>
          <w:lang w:val="ro-RO"/>
        </w:rPr>
        <w:t>c</w:t>
      </w:r>
      <w:r w:rsidR="004F47FD" w:rsidRPr="00624C55">
        <w:rPr>
          <w:rFonts w:ascii="Times New Roman" w:hAnsi="Times New Roman"/>
          <w:i/>
          <w:sz w:val="24"/>
          <w:szCs w:val="24"/>
          <w:lang w:val="ro-RO"/>
        </w:rPr>
        <w:t xml:space="preserve">esul misiunii </w:t>
      </w:r>
      <w:r w:rsidRPr="00624C55">
        <w:rPr>
          <w:rFonts w:ascii="Times New Roman" w:hAnsi="Times New Roman"/>
          <w:i/>
          <w:sz w:val="24"/>
          <w:szCs w:val="24"/>
          <w:lang w:val="ro-RO"/>
        </w:rPr>
        <w:t xml:space="preserve">dumneavoastră </w:t>
      </w:r>
      <w:r w:rsidR="004F47FD" w:rsidRPr="00624C55">
        <w:rPr>
          <w:rFonts w:ascii="Times New Roman" w:hAnsi="Times New Roman"/>
          <w:i/>
          <w:sz w:val="24"/>
          <w:szCs w:val="24"/>
          <w:lang w:val="ro-RO"/>
        </w:rPr>
        <w:t xml:space="preserve">și, în același timp, </w:t>
      </w:r>
      <w:r w:rsidR="002D1D71" w:rsidRPr="00624C55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624C55">
        <w:rPr>
          <w:rFonts w:ascii="Times New Roman" w:hAnsi="Times New Roman"/>
          <w:i/>
          <w:sz w:val="24"/>
          <w:szCs w:val="24"/>
          <w:lang w:val="ro-RO"/>
        </w:rPr>
        <w:t xml:space="preserve">ne va permite nouă 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să avem în vedere </w:t>
      </w:r>
      <w:r w:rsidRPr="00624C55">
        <w:rPr>
          <w:rFonts w:ascii="Times New Roman" w:hAnsi="Times New Roman"/>
          <w:i/>
          <w:sz w:val="24"/>
          <w:szCs w:val="24"/>
          <w:lang w:val="ro-RO"/>
        </w:rPr>
        <w:t>eventuale colaborări, atunci când proiectăm activități viitoare</w:t>
      </w:r>
      <w:r w:rsidRPr="00624C55">
        <w:rPr>
          <w:rFonts w:ascii="Times New Roman" w:hAnsi="Times New Roman"/>
          <w:sz w:val="24"/>
          <w:szCs w:val="24"/>
        </w:rPr>
        <w:t>”, a fost mesajul pre</w:t>
      </w:r>
      <w:r w:rsidRPr="00624C55">
        <w:rPr>
          <w:rFonts w:ascii="Times New Roman" w:hAnsi="Times New Roman"/>
          <w:sz w:val="24"/>
          <w:szCs w:val="24"/>
          <w:lang w:val="ro-RO"/>
        </w:rPr>
        <w:t>ș</w:t>
      </w:r>
      <w:r w:rsidRPr="00624C55">
        <w:rPr>
          <w:rFonts w:ascii="Times New Roman" w:hAnsi="Times New Roman"/>
          <w:sz w:val="24"/>
          <w:szCs w:val="24"/>
        </w:rPr>
        <w:t>edintelui ANFP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24C55" w:rsidRDefault="00624C55" w:rsidP="00012A0F">
      <w:pPr>
        <w:pStyle w:val="BodyText2"/>
        <w:autoSpaceDE w:val="0"/>
        <w:autoSpaceDN w:val="0"/>
        <w:adjustRightInd w:val="0"/>
        <w:spacing w:after="0" w:line="240" w:lineRule="auto"/>
        <w:ind w:left="-142" w:firstLine="850"/>
        <w:rPr>
          <w:rFonts w:ascii="Times New Roman" w:hAnsi="Times New Roman"/>
          <w:b/>
          <w:sz w:val="24"/>
          <w:szCs w:val="24"/>
          <w:lang w:val="ro-RO"/>
        </w:rPr>
      </w:pPr>
    </w:p>
    <w:p w:rsidR="00624C55" w:rsidRDefault="00624C55" w:rsidP="00012A0F">
      <w:pPr>
        <w:pStyle w:val="BodyText2"/>
        <w:autoSpaceDE w:val="0"/>
        <w:autoSpaceDN w:val="0"/>
        <w:adjustRightInd w:val="0"/>
        <w:spacing w:after="0" w:line="240" w:lineRule="auto"/>
        <w:ind w:left="-142" w:firstLine="850"/>
        <w:rPr>
          <w:rFonts w:ascii="Times New Roman" w:hAnsi="Times New Roman"/>
          <w:b/>
          <w:sz w:val="24"/>
          <w:szCs w:val="24"/>
          <w:lang w:val="ro-RO"/>
        </w:rPr>
      </w:pPr>
    </w:p>
    <w:p w:rsidR="00286A86" w:rsidRDefault="00286A86" w:rsidP="00286A86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286A86" w:rsidRDefault="00286A86" w:rsidP="00286A86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C701F5" w:rsidRDefault="00C701F5" w:rsidP="00286A86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C701F5" w:rsidRDefault="00C701F5" w:rsidP="00286A86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C701F5" w:rsidRDefault="00C701F5" w:rsidP="00286A86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C701F5" w:rsidRDefault="00C701F5" w:rsidP="00286A86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C701F5" w:rsidRDefault="00C701F5" w:rsidP="00286A86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C701F5" w:rsidRDefault="00C701F5" w:rsidP="00286A86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C701F5" w:rsidRDefault="00C701F5" w:rsidP="00286A86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  <w:bookmarkStart w:id="0" w:name="_GoBack"/>
      <w:bookmarkEnd w:id="0"/>
    </w:p>
    <w:p w:rsidR="00286A86" w:rsidRDefault="00286A86" w:rsidP="00286A86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286A86" w:rsidRDefault="00286A86" w:rsidP="00286A86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286A86" w:rsidRDefault="00286A86" w:rsidP="00286A86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286A86" w:rsidRDefault="00286A86" w:rsidP="00286A86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286A86" w:rsidRDefault="00A4461D" w:rsidP="00286A86">
      <w:pPr>
        <w:spacing w:after="0" w:line="240" w:lineRule="auto"/>
        <w:ind w:left="181"/>
        <w:rPr>
          <w:b/>
          <w:bCs/>
        </w:rPr>
      </w:pPr>
      <w:r>
        <w:rPr>
          <w:noProof/>
        </w:rPr>
        <w:pict>
          <v:line id="_x0000_s1026" style="position:absolute;left:0;text-align:left;z-index:251660288" from="9pt,4.05pt" to="261pt,4.05pt" strokecolor="#333" strokeweight="4.5pt">
            <v:stroke linestyle="thinThick"/>
          </v:line>
        </w:pict>
      </w:r>
    </w:p>
    <w:p w:rsidR="00286A86" w:rsidRPr="00FB6DEF" w:rsidRDefault="00286A86" w:rsidP="00286A86">
      <w:pPr>
        <w:spacing w:after="0" w:line="240" w:lineRule="auto"/>
        <w:ind w:left="181"/>
        <w:rPr>
          <w:rFonts w:ascii="Trebuchet MS" w:hAnsi="Trebuchet MS"/>
          <w:b/>
          <w:bCs/>
          <w:i/>
          <w:lang w:val="it-IT"/>
        </w:rPr>
      </w:pPr>
      <w:r w:rsidRPr="00FB6DEF">
        <w:rPr>
          <w:rFonts w:ascii="Trebuchet MS" w:hAnsi="Trebuchet MS"/>
          <w:b/>
          <w:bCs/>
          <w:i/>
          <w:lang w:val="it-IT"/>
        </w:rPr>
        <w:t>Direcţia Comunicare şi Relaţii Internaţionale</w:t>
      </w:r>
    </w:p>
    <w:p w:rsidR="00286A86" w:rsidRPr="00D0716C" w:rsidRDefault="00286A86" w:rsidP="00286A86">
      <w:pPr>
        <w:spacing w:after="0" w:line="240" w:lineRule="auto"/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 w:rsidRPr="00FB6DEF">
          <w:rPr>
            <w:rFonts w:ascii="Trebuchet MS" w:hAnsi="Trebuchet MS"/>
            <w:b/>
            <w:bCs/>
            <w:lang w:val="it-IT"/>
          </w:rPr>
          <w:t>comunicare</w:t>
        </w:r>
        <w:r w:rsidRPr="00D0716C">
          <w:rPr>
            <w:rFonts w:ascii="Trebuchet MS" w:hAnsi="Trebuchet MS"/>
            <w:b/>
            <w:bCs/>
            <w:lang w:val="it-IT"/>
          </w:rPr>
          <w:t>@anfp.gov.ro</w:t>
        </w:r>
      </w:smartTag>
    </w:p>
    <w:p w:rsidR="00286A86" w:rsidRPr="008B5672" w:rsidRDefault="00286A86" w:rsidP="00286A86">
      <w:pPr>
        <w:spacing w:after="0" w:line="240" w:lineRule="auto"/>
        <w:ind w:left="181"/>
        <w:rPr>
          <w:rFonts w:ascii="Trebuchet MS" w:hAnsi="Trebuchet MS"/>
          <w:b/>
          <w:bCs/>
        </w:rPr>
      </w:pPr>
      <w:r w:rsidRPr="008B5672">
        <w:rPr>
          <w:rFonts w:ascii="Trebuchet MS" w:hAnsi="Trebuchet MS"/>
          <w:b/>
          <w:bCs/>
        </w:rPr>
        <w:t>Tel./fax: 0374 11 2</w:t>
      </w:r>
      <w:r>
        <w:rPr>
          <w:rFonts w:ascii="Trebuchet MS" w:hAnsi="Trebuchet MS"/>
          <w:b/>
          <w:bCs/>
        </w:rPr>
        <w:t>7</w:t>
      </w:r>
      <w:r w:rsidRPr="008B5672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55</w:t>
      </w:r>
    </w:p>
    <w:p w:rsidR="004F47FD" w:rsidRPr="004F47FD" w:rsidRDefault="004F47FD" w:rsidP="004F47FD">
      <w:pPr>
        <w:pStyle w:val="BodyText2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sectPr w:rsidR="004F47FD" w:rsidRPr="004F47FD" w:rsidSect="0062485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61D" w:rsidRDefault="00A4461D" w:rsidP="001F1EB0">
      <w:pPr>
        <w:spacing w:after="0" w:line="240" w:lineRule="auto"/>
      </w:pPr>
      <w:r>
        <w:separator/>
      </w:r>
    </w:p>
  </w:endnote>
  <w:endnote w:type="continuationSeparator" w:id="0">
    <w:p w:rsidR="00A4461D" w:rsidRDefault="00A4461D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>Bd. Mircea Vodă, nr. 44, tronsonul III, sector 3, Bucureşti</w:t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FE7D99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FE7D99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624C55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FE7D99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>Bd. Mircea Vodă, nr. 44, tronsonul III, sector 3, Bucureşti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61D" w:rsidRDefault="00A4461D" w:rsidP="001F1EB0">
      <w:pPr>
        <w:spacing w:after="0" w:line="240" w:lineRule="auto"/>
      </w:pPr>
      <w:r>
        <w:separator/>
      </w:r>
    </w:p>
  </w:footnote>
  <w:footnote w:type="continuationSeparator" w:id="0">
    <w:p w:rsidR="00A4461D" w:rsidRDefault="00A4461D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EB0" w:rsidRDefault="00A4461D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85D" w:rsidRDefault="00A4461D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9" o:spid="_x0000_s2052" type="#_x0000_t75" style="position:absolute;left:0;text-align:left;margin-left:-71.7pt;margin-top:-48.7pt;width:595.2pt;height:109.75pt;z-index:-251656704;mso-position-horizontal-relative:margin;mso-position-vertical-relative:margin" o:allowincell="f">
          <v:imagedata r:id="rId1" o:title="antet anfp mdrap5" cropbottom="56991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82A92"/>
    <w:multiLevelType w:val="hybridMultilevel"/>
    <w:tmpl w:val="B9F0DC9A"/>
    <w:lvl w:ilvl="0" w:tplc="8BD63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54D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96FF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106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82F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5CF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489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E0A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74F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8831C00"/>
    <w:multiLevelType w:val="hybridMultilevel"/>
    <w:tmpl w:val="B5505D9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4C70"/>
    <w:rsid w:val="00012A0F"/>
    <w:rsid w:val="00063A3E"/>
    <w:rsid w:val="00076119"/>
    <w:rsid w:val="00087DA9"/>
    <w:rsid w:val="00097E88"/>
    <w:rsid w:val="000F1FBA"/>
    <w:rsid w:val="000F6326"/>
    <w:rsid w:val="00104461"/>
    <w:rsid w:val="00121085"/>
    <w:rsid w:val="001341C5"/>
    <w:rsid w:val="00147D2E"/>
    <w:rsid w:val="00156326"/>
    <w:rsid w:val="001B0BA7"/>
    <w:rsid w:val="001B6478"/>
    <w:rsid w:val="001F1EB0"/>
    <w:rsid w:val="002006B6"/>
    <w:rsid w:val="00202455"/>
    <w:rsid w:val="0022211B"/>
    <w:rsid w:val="00246032"/>
    <w:rsid w:val="00256679"/>
    <w:rsid w:val="002713EA"/>
    <w:rsid w:val="00286A86"/>
    <w:rsid w:val="002C0C00"/>
    <w:rsid w:val="002D1D71"/>
    <w:rsid w:val="002F40DF"/>
    <w:rsid w:val="00312C22"/>
    <w:rsid w:val="00322A17"/>
    <w:rsid w:val="00327B8C"/>
    <w:rsid w:val="003357B8"/>
    <w:rsid w:val="00342AAE"/>
    <w:rsid w:val="0035715D"/>
    <w:rsid w:val="00360998"/>
    <w:rsid w:val="003724F8"/>
    <w:rsid w:val="003E2249"/>
    <w:rsid w:val="003F0955"/>
    <w:rsid w:val="00430BB3"/>
    <w:rsid w:val="004A1A61"/>
    <w:rsid w:val="004D54B5"/>
    <w:rsid w:val="004D605F"/>
    <w:rsid w:val="004F47FD"/>
    <w:rsid w:val="00525AE9"/>
    <w:rsid w:val="00563E1B"/>
    <w:rsid w:val="005767B5"/>
    <w:rsid w:val="00591046"/>
    <w:rsid w:val="005C4C70"/>
    <w:rsid w:val="00613304"/>
    <w:rsid w:val="0062485D"/>
    <w:rsid w:val="00624C55"/>
    <w:rsid w:val="006512FB"/>
    <w:rsid w:val="00660AAE"/>
    <w:rsid w:val="00661C2B"/>
    <w:rsid w:val="006B782D"/>
    <w:rsid w:val="006D6AD1"/>
    <w:rsid w:val="00702EF9"/>
    <w:rsid w:val="00727D35"/>
    <w:rsid w:val="00733700"/>
    <w:rsid w:val="00785C7F"/>
    <w:rsid w:val="007E611A"/>
    <w:rsid w:val="00853FB0"/>
    <w:rsid w:val="00896E93"/>
    <w:rsid w:val="008D30DC"/>
    <w:rsid w:val="009800B1"/>
    <w:rsid w:val="009821C3"/>
    <w:rsid w:val="009B226E"/>
    <w:rsid w:val="009C6FB4"/>
    <w:rsid w:val="00A175BD"/>
    <w:rsid w:val="00A4461D"/>
    <w:rsid w:val="00A72674"/>
    <w:rsid w:val="00A91525"/>
    <w:rsid w:val="00AD7E8F"/>
    <w:rsid w:val="00B211C6"/>
    <w:rsid w:val="00B45E4B"/>
    <w:rsid w:val="00B75237"/>
    <w:rsid w:val="00B76183"/>
    <w:rsid w:val="00BD7D95"/>
    <w:rsid w:val="00C43FB8"/>
    <w:rsid w:val="00C64404"/>
    <w:rsid w:val="00C701F5"/>
    <w:rsid w:val="00CD7882"/>
    <w:rsid w:val="00D77E53"/>
    <w:rsid w:val="00DE5690"/>
    <w:rsid w:val="00E03F7C"/>
    <w:rsid w:val="00E56F02"/>
    <w:rsid w:val="00E63B33"/>
    <w:rsid w:val="00E63C0E"/>
    <w:rsid w:val="00E83CE7"/>
    <w:rsid w:val="00EE6E81"/>
    <w:rsid w:val="00EE7A7F"/>
    <w:rsid w:val="00EF1E3D"/>
    <w:rsid w:val="00EF2F08"/>
    <w:rsid w:val="00F05C93"/>
    <w:rsid w:val="00F2086D"/>
    <w:rsid w:val="00F908B8"/>
    <w:rsid w:val="00F92413"/>
    <w:rsid w:val="00F96B0D"/>
    <w:rsid w:val="00FB2A7E"/>
    <w:rsid w:val="00FD06E5"/>
    <w:rsid w:val="00FE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  <w15:docId w15:val="{1341F8DA-9C35-40C6-83B2-9B43423C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674"/>
    <w:pPr>
      <w:spacing w:after="200" w:line="276" w:lineRule="auto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hAnsi="Calibri" w:cs="Times New Roman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hAnsi="Calibri" w:cs="Times New Roman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uiPriority w:val="99"/>
    <w:unhideWhenUsed/>
    <w:rsid w:val="00087DA9"/>
    <w:pPr>
      <w:spacing w:after="120" w:line="480" w:lineRule="auto"/>
      <w:ind w:left="1701"/>
      <w:jc w:val="both"/>
    </w:pPr>
    <w:rPr>
      <w:rFonts w:ascii="Trebuchet MS" w:eastAsia="MS Mincho" w:hAnsi="Trebuchet MS" w:cs="Trebuchet MS"/>
    </w:rPr>
  </w:style>
  <w:style w:type="character" w:customStyle="1" w:styleId="BodyText2Char">
    <w:name w:val="Body Text 2 Char"/>
    <w:basedOn w:val="DefaultParagraphFont"/>
    <w:link w:val="BodyText2"/>
    <w:uiPriority w:val="99"/>
    <w:rsid w:val="00087DA9"/>
    <w:rPr>
      <w:rFonts w:ascii="Trebuchet MS" w:eastAsia="MS Mincho" w:hAnsi="Trebuchet MS" w:cs="Trebuchet MS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A1A61"/>
    <w:rPr>
      <w:strike w:val="0"/>
      <w:dstrike w:val="0"/>
      <w:color w:val="7B0606"/>
      <w:u w:val="none"/>
      <w:effect w:val="none"/>
      <w:bdr w:val="none" w:sz="0" w:space="0" w:color="auto" w:frame="1"/>
    </w:rPr>
  </w:style>
  <w:style w:type="character" w:styleId="FollowedHyperlink">
    <w:name w:val="FollowedHyperlink"/>
    <w:basedOn w:val="DefaultParagraphFont"/>
    <w:uiPriority w:val="99"/>
    <w:semiHidden/>
    <w:unhideWhenUsed/>
    <w:rsid w:val="004A1A61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2211B"/>
    <w:rPr>
      <w:b/>
      <w:bCs/>
    </w:rPr>
  </w:style>
  <w:style w:type="paragraph" w:styleId="ListParagraph">
    <w:name w:val="List Paragraph"/>
    <w:basedOn w:val="Normal"/>
    <w:uiPriority w:val="34"/>
    <w:qFormat/>
    <w:rsid w:val="00E63B33"/>
    <w:pPr>
      <w:ind w:left="720"/>
      <w:contextualSpacing/>
    </w:pPr>
  </w:style>
  <w:style w:type="paragraph" w:styleId="NoSpacing">
    <w:name w:val="No Spacing"/>
    <w:uiPriority w:val="1"/>
    <w:qFormat/>
    <w:rsid w:val="00312C22"/>
    <w:rPr>
      <w:rFonts w:eastAsia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C5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8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Chitea</dc:creator>
  <cp:lastModifiedBy>Mihaela Vintila Maria</cp:lastModifiedBy>
  <cp:revision>5</cp:revision>
  <cp:lastPrinted>2016-10-11T07:50:00Z</cp:lastPrinted>
  <dcterms:created xsi:type="dcterms:W3CDTF">2016-10-11T10:54:00Z</dcterms:created>
  <dcterms:modified xsi:type="dcterms:W3CDTF">2016-10-11T11:02:00Z</dcterms:modified>
</cp:coreProperties>
</file>