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F3D" w:rsidRPr="005510FD" w:rsidRDefault="00561CDB" w:rsidP="008174B7">
      <w:pPr>
        <w:spacing w:after="200" w:line="276" w:lineRule="auto"/>
        <w:rPr>
          <w:rFonts w:ascii="Times New Roman" w:hAnsi="Times New Roman" w:cs="Times New Roman"/>
          <w:b/>
          <w:sz w:val="20"/>
          <w:szCs w:val="20"/>
          <w:lang w:val="ro-RO"/>
        </w:rPr>
      </w:pPr>
      <w:r>
        <w:rPr>
          <w:rFonts w:ascii="Times New Roman" w:eastAsia="Times New Roman" w:hAnsi="Times New Roman" w:cs="Times New Roman"/>
          <w:b/>
          <w:color w:val="000000"/>
          <w:sz w:val="20"/>
          <w:szCs w:val="20"/>
        </w:rPr>
        <w:t>03</w:t>
      </w:r>
      <w:r w:rsidR="00513DE2" w:rsidRPr="005510FD">
        <w:rPr>
          <w:rFonts w:ascii="Times New Roman" w:eastAsia="Times New Roman" w:hAnsi="Times New Roman" w:cs="Times New Roman"/>
          <w:b/>
          <w:color w:val="000000"/>
          <w:sz w:val="20"/>
          <w:szCs w:val="20"/>
        </w:rPr>
        <w:t>.09.2015</w:t>
      </w:r>
    </w:p>
    <w:p w:rsidR="008174B7" w:rsidRDefault="008174B7" w:rsidP="00C11F3D">
      <w:pPr>
        <w:spacing w:line="360" w:lineRule="auto"/>
        <w:jc w:val="center"/>
        <w:rPr>
          <w:rFonts w:ascii="Times New Roman" w:hAnsi="Times New Roman" w:cs="Times New Roman"/>
          <w:b/>
          <w:lang w:val="ro-RO"/>
        </w:rPr>
      </w:pPr>
    </w:p>
    <w:p w:rsidR="00FB0DAC" w:rsidRPr="005510FD" w:rsidRDefault="00FB0DAC" w:rsidP="00C11F3D">
      <w:pPr>
        <w:spacing w:line="360" w:lineRule="auto"/>
        <w:jc w:val="center"/>
        <w:rPr>
          <w:rFonts w:ascii="Times New Roman" w:hAnsi="Times New Roman" w:cs="Times New Roman"/>
          <w:b/>
          <w:lang w:val="ro-RO"/>
        </w:rPr>
      </w:pPr>
      <w:r w:rsidRPr="005510FD">
        <w:rPr>
          <w:rFonts w:ascii="Times New Roman" w:hAnsi="Times New Roman" w:cs="Times New Roman"/>
          <w:b/>
          <w:lang w:val="ro-RO"/>
        </w:rPr>
        <w:t xml:space="preserve">30 VOLUNTARI </w:t>
      </w:r>
      <w:r w:rsidR="00513DE2" w:rsidRPr="005510FD">
        <w:rPr>
          <w:rFonts w:ascii="Times New Roman" w:hAnsi="Times New Roman" w:cs="Times New Roman"/>
          <w:b/>
          <w:lang w:val="ro-RO"/>
        </w:rPr>
        <w:t>SE AL</w:t>
      </w:r>
      <w:r w:rsidR="006C2EA3" w:rsidRPr="005510FD">
        <w:rPr>
          <w:rFonts w:ascii="Times New Roman" w:hAnsi="Times New Roman" w:cs="Times New Roman"/>
          <w:b/>
          <w:lang w:val="ro-RO"/>
        </w:rPr>
        <w:t>Ă</w:t>
      </w:r>
      <w:r w:rsidR="00513DE2" w:rsidRPr="005510FD">
        <w:rPr>
          <w:rFonts w:ascii="Times New Roman" w:hAnsi="Times New Roman" w:cs="Times New Roman"/>
          <w:b/>
          <w:lang w:val="ro-RO"/>
        </w:rPr>
        <w:t>TUR</w:t>
      </w:r>
      <w:r w:rsidR="006C2EA3" w:rsidRPr="005510FD">
        <w:rPr>
          <w:rFonts w:ascii="Times New Roman" w:hAnsi="Times New Roman" w:cs="Times New Roman"/>
          <w:b/>
          <w:lang w:val="ro-RO"/>
        </w:rPr>
        <w:t>Ă</w:t>
      </w:r>
      <w:r w:rsidR="00513DE2" w:rsidRPr="005510FD">
        <w:rPr>
          <w:rFonts w:ascii="Times New Roman" w:hAnsi="Times New Roman" w:cs="Times New Roman"/>
          <w:b/>
          <w:lang w:val="ro-RO"/>
        </w:rPr>
        <w:t xml:space="preserve"> </w:t>
      </w:r>
      <w:r w:rsidR="00C11F3D" w:rsidRPr="005510FD">
        <w:rPr>
          <w:rFonts w:ascii="Times New Roman" w:hAnsi="Times New Roman" w:cs="Times New Roman"/>
          <w:b/>
          <w:lang w:val="ro-RO"/>
        </w:rPr>
        <w:t>PROIECTUL</w:t>
      </w:r>
      <w:r w:rsidR="00513DE2" w:rsidRPr="005510FD">
        <w:rPr>
          <w:rFonts w:ascii="Times New Roman" w:hAnsi="Times New Roman" w:cs="Times New Roman"/>
          <w:b/>
          <w:lang w:val="ro-RO"/>
        </w:rPr>
        <w:t xml:space="preserve">UI </w:t>
      </w:r>
      <w:r w:rsidR="00C11F3D" w:rsidRPr="005510FD">
        <w:rPr>
          <w:rFonts w:ascii="Times New Roman" w:hAnsi="Times New Roman" w:cs="Times New Roman"/>
          <w:b/>
          <w:lang w:val="ro-RO"/>
        </w:rPr>
        <w:t xml:space="preserve">GUVERNARE INCLUZIVĂ </w:t>
      </w:r>
    </w:p>
    <w:p w:rsidR="004E0082" w:rsidRPr="005510FD" w:rsidRDefault="0080602A" w:rsidP="004E0082">
      <w:pPr>
        <w:spacing w:line="360" w:lineRule="auto"/>
        <w:jc w:val="center"/>
        <w:rPr>
          <w:rFonts w:ascii="Times New Roman" w:hAnsi="Times New Roman" w:cs="Times New Roman"/>
          <w:b/>
          <w:lang w:val="ro-RO"/>
        </w:rPr>
      </w:pPr>
      <w:r w:rsidRPr="005510FD">
        <w:rPr>
          <w:rFonts w:ascii="Cambria Math" w:hAnsi="Cambria Math" w:cs="Cambria Math"/>
          <w:b/>
          <w:lang w:val="ro-RO"/>
        </w:rPr>
        <w:t>Ș</w:t>
      </w:r>
      <w:r w:rsidR="00FB0DAC" w:rsidRPr="005510FD">
        <w:rPr>
          <w:rFonts w:ascii="Times New Roman" w:hAnsi="Times New Roman" w:cs="Times New Roman"/>
          <w:b/>
          <w:lang w:val="ro-RO"/>
        </w:rPr>
        <w:t>tire</w:t>
      </w:r>
    </w:p>
    <w:p w:rsidR="004E0082" w:rsidRPr="005510FD" w:rsidRDefault="004E0082" w:rsidP="00D154E8">
      <w:pPr>
        <w:spacing w:line="276" w:lineRule="auto"/>
        <w:jc w:val="both"/>
        <w:rPr>
          <w:rFonts w:ascii="Times New Roman" w:hAnsi="Times New Roman" w:cs="Times New Roman"/>
          <w:lang w:val="ro-RO"/>
        </w:rPr>
      </w:pPr>
      <w:r w:rsidRPr="005510FD">
        <w:rPr>
          <w:rFonts w:ascii="Times New Roman" w:hAnsi="Times New Roman" w:cs="Times New Roman"/>
          <w:lang w:val="ro-RO"/>
        </w:rPr>
        <w:tab/>
      </w:r>
      <w:r w:rsidR="0080602A" w:rsidRPr="005510FD">
        <w:rPr>
          <w:rFonts w:ascii="Times New Roman" w:hAnsi="Times New Roman" w:cs="Times New Roman"/>
          <w:lang w:val="ro-RO"/>
        </w:rPr>
        <w:t xml:space="preserve">În perioada </w:t>
      </w:r>
      <w:r w:rsidR="0080602A" w:rsidRPr="005510FD">
        <w:rPr>
          <w:rFonts w:ascii="Times New Roman" w:hAnsi="Times New Roman" w:cs="Times New Roman"/>
          <w:b/>
          <w:lang w:val="ro-RO"/>
        </w:rPr>
        <w:t>1-5 septembrie 2015</w:t>
      </w:r>
      <w:r w:rsidR="0080602A" w:rsidRPr="005510FD">
        <w:rPr>
          <w:rFonts w:ascii="Times New Roman" w:hAnsi="Times New Roman" w:cs="Times New Roman"/>
          <w:lang w:val="ro-RO"/>
        </w:rPr>
        <w:t xml:space="preserve"> se desfă</w:t>
      </w:r>
      <w:r w:rsidR="0080602A" w:rsidRPr="005510FD">
        <w:rPr>
          <w:rFonts w:ascii="Cambria Math" w:hAnsi="Cambria Math" w:cs="Cambria Math"/>
          <w:lang w:val="ro-RO"/>
        </w:rPr>
        <w:t>ș</w:t>
      </w:r>
      <w:r w:rsidR="0080602A" w:rsidRPr="005510FD">
        <w:rPr>
          <w:rFonts w:ascii="Times New Roman" w:hAnsi="Times New Roman" w:cs="Times New Roman"/>
          <w:lang w:val="ro-RO"/>
        </w:rPr>
        <w:t>oară la Izvoru Mure</w:t>
      </w:r>
      <w:r w:rsidR="0080602A" w:rsidRPr="005510FD">
        <w:rPr>
          <w:rFonts w:ascii="Cambria Math" w:hAnsi="Cambria Math" w:cs="Cambria Math"/>
          <w:lang w:val="ro-RO"/>
        </w:rPr>
        <w:t>ș</w:t>
      </w:r>
      <w:r w:rsidR="0080602A" w:rsidRPr="005510FD">
        <w:rPr>
          <w:rFonts w:ascii="Times New Roman" w:hAnsi="Times New Roman" w:cs="Times New Roman"/>
          <w:lang w:val="ro-RO"/>
        </w:rPr>
        <w:t>ului cursul dedicat voluntarilor care vor fi implica</w:t>
      </w:r>
      <w:r w:rsidR="0080602A" w:rsidRPr="005510FD">
        <w:rPr>
          <w:rFonts w:ascii="Cambria Math" w:hAnsi="Cambria Math" w:cs="Cambria Math"/>
          <w:lang w:val="ro-RO"/>
        </w:rPr>
        <w:t>ț</w:t>
      </w:r>
      <w:r w:rsidR="0080602A" w:rsidRPr="005510FD">
        <w:rPr>
          <w:rFonts w:ascii="Times New Roman" w:hAnsi="Times New Roman" w:cs="Times New Roman"/>
          <w:lang w:val="ro-RO"/>
        </w:rPr>
        <w:t xml:space="preserve">i în realizarea studiului de identificare a nevoilor grupurilor vulnerabile, cât </w:t>
      </w:r>
      <w:r w:rsidR="0080602A" w:rsidRPr="005510FD">
        <w:rPr>
          <w:rFonts w:ascii="Cambria Math" w:hAnsi="Cambria Math" w:cs="Cambria Math"/>
          <w:lang w:val="ro-RO"/>
        </w:rPr>
        <w:t>ș</w:t>
      </w:r>
      <w:r w:rsidR="0080602A" w:rsidRPr="005510FD">
        <w:rPr>
          <w:rFonts w:ascii="Times New Roman" w:hAnsi="Times New Roman" w:cs="Times New Roman"/>
          <w:lang w:val="ro-RO"/>
        </w:rPr>
        <w:t>i în activită</w:t>
      </w:r>
      <w:r w:rsidR="0080602A" w:rsidRPr="005510FD">
        <w:rPr>
          <w:rFonts w:ascii="Cambria Math" w:hAnsi="Cambria Math" w:cs="Cambria Math"/>
          <w:lang w:val="ro-RO"/>
        </w:rPr>
        <w:t>ț</w:t>
      </w:r>
      <w:r w:rsidR="0080602A" w:rsidRPr="005510FD">
        <w:rPr>
          <w:rFonts w:ascii="Times New Roman" w:hAnsi="Times New Roman" w:cs="Times New Roman"/>
          <w:lang w:val="ro-RO"/>
        </w:rPr>
        <w:t>ile specifice campaniei non-discriminare</w:t>
      </w:r>
      <w:r w:rsidR="006C2EA3" w:rsidRPr="005510FD">
        <w:rPr>
          <w:rFonts w:ascii="Times New Roman" w:hAnsi="Times New Roman" w:cs="Times New Roman"/>
          <w:lang w:val="ro-RO"/>
        </w:rPr>
        <w:t>, derulate în cadrul Proiectul ”Guvernare Incluzivă” implementat de Asociaţia „Asistenţă şi Programe pentru Dezvoltare Durabilă - Agenda 21” în parteneriat cu Agenţia Naţională a Funcţionarilor Publici</w:t>
      </w:r>
      <w:r w:rsidR="00442B77" w:rsidRPr="005510FD">
        <w:rPr>
          <w:rFonts w:ascii="Times New Roman" w:hAnsi="Times New Roman" w:cs="Times New Roman"/>
          <w:lang w:val="ro-RO"/>
        </w:rPr>
        <w:t xml:space="preserve">, </w:t>
      </w:r>
      <w:r w:rsidR="00D90897" w:rsidRPr="005510FD">
        <w:rPr>
          <w:rFonts w:ascii="Times New Roman" w:hAnsi="Times New Roman" w:cs="Times New Roman"/>
          <w:lang w:val="ro-RO"/>
        </w:rPr>
        <w:t>cu organiza</w:t>
      </w:r>
      <w:r w:rsidR="00D90897" w:rsidRPr="005510FD">
        <w:rPr>
          <w:rFonts w:ascii="Cambria Math" w:hAnsi="Cambria Math" w:cs="Cambria Math"/>
          <w:lang w:val="ro-RO"/>
        </w:rPr>
        <w:t>ț</w:t>
      </w:r>
      <w:r w:rsidR="00D90897" w:rsidRPr="005510FD">
        <w:rPr>
          <w:rFonts w:ascii="Times New Roman" w:hAnsi="Times New Roman" w:cs="Times New Roman"/>
          <w:lang w:val="ro-RO"/>
        </w:rPr>
        <w:t xml:space="preserve">ii neguvernamentale </w:t>
      </w:r>
      <w:r w:rsidR="00D90897" w:rsidRPr="005510FD">
        <w:rPr>
          <w:rFonts w:ascii="Cambria Math" w:hAnsi="Cambria Math" w:cs="Cambria Math"/>
          <w:lang w:val="ro-RO"/>
        </w:rPr>
        <w:t>ș</w:t>
      </w:r>
      <w:r w:rsidR="00D90897" w:rsidRPr="005510FD">
        <w:rPr>
          <w:rFonts w:ascii="Times New Roman" w:hAnsi="Times New Roman" w:cs="Times New Roman"/>
          <w:lang w:val="ro-RO"/>
        </w:rPr>
        <w:t>i institu</w:t>
      </w:r>
      <w:r w:rsidR="00D90897" w:rsidRPr="005510FD">
        <w:rPr>
          <w:rFonts w:ascii="Cambria Math" w:hAnsi="Cambria Math" w:cs="Cambria Math"/>
          <w:lang w:val="ro-RO"/>
        </w:rPr>
        <w:t>ț</w:t>
      </w:r>
      <w:r w:rsidR="00D90897" w:rsidRPr="005510FD">
        <w:rPr>
          <w:rFonts w:ascii="Times New Roman" w:hAnsi="Times New Roman" w:cs="Times New Roman"/>
          <w:lang w:val="ro-RO"/>
        </w:rPr>
        <w:t>ii/ autorită</w:t>
      </w:r>
      <w:r w:rsidR="00D90897" w:rsidRPr="005510FD">
        <w:rPr>
          <w:rFonts w:ascii="Cambria Math" w:hAnsi="Cambria Math" w:cs="Cambria Math"/>
          <w:lang w:val="ro-RO"/>
        </w:rPr>
        <w:t>ț</w:t>
      </w:r>
      <w:r w:rsidR="00D90897" w:rsidRPr="005510FD">
        <w:rPr>
          <w:rFonts w:ascii="Times New Roman" w:hAnsi="Times New Roman" w:cs="Times New Roman"/>
          <w:lang w:val="ro-RO"/>
        </w:rPr>
        <w:t>i publice locale</w:t>
      </w:r>
      <w:r w:rsidR="0080602A" w:rsidRPr="005510FD">
        <w:rPr>
          <w:rFonts w:ascii="Times New Roman" w:hAnsi="Times New Roman" w:cs="Times New Roman"/>
          <w:lang w:val="ro-RO"/>
        </w:rPr>
        <w:t xml:space="preserve">. </w:t>
      </w:r>
      <w:r w:rsidR="00926BA6" w:rsidRPr="005510FD">
        <w:rPr>
          <w:rFonts w:ascii="Times New Roman" w:hAnsi="Times New Roman" w:cs="Times New Roman"/>
          <w:lang w:val="ro-RO"/>
        </w:rPr>
        <w:t xml:space="preserve">Acest curs va oferi </w:t>
      </w:r>
      <w:r w:rsidR="00093F25" w:rsidRPr="005510FD">
        <w:rPr>
          <w:rFonts w:ascii="Times New Roman" w:hAnsi="Times New Roman" w:cs="Times New Roman"/>
          <w:lang w:val="ro-RO"/>
        </w:rPr>
        <w:t xml:space="preserve">voluntarilor </w:t>
      </w:r>
      <w:r w:rsidR="00926BA6" w:rsidRPr="005510FD">
        <w:rPr>
          <w:rFonts w:ascii="Times New Roman" w:hAnsi="Times New Roman" w:cs="Times New Roman"/>
          <w:lang w:val="ro-RO"/>
        </w:rPr>
        <w:t xml:space="preserve">posibilitatea </w:t>
      </w:r>
      <w:r w:rsidR="00093F25" w:rsidRPr="005510FD">
        <w:rPr>
          <w:rFonts w:ascii="Times New Roman" w:hAnsi="Times New Roman" w:cs="Times New Roman"/>
          <w:lang w:val="ro-RO"/>
        </w:rPr>
        <w:t>de a se familiariza cu activită</w:t>
      </w:r>
      <w:r w:rsidR="00093F25" w:rsidRPr="005510FD">
        <w:rPr>
          <w:rFonts w:ascii="Cambria Math" w:hAnsi="Cambria Math" w:cs="Cambria Math"/>
          <w:lang w:val="ro-RO"/>
        </w:rPr>
        <w:t>ț</w:t>
      </w:r>
      <w:r w:rsidR="00093F25" w:rsidRPr="005510FD">
        <w:rPr>
          <w:rFonts w:ascii="Times New Roman" w:hAnsi="Times New Roman" w:cs="Times New Roman"/>
          <w:lang w:val="ro-RO"/>
        </w:rPr>
        <w:t>ile proiectului, de a cunoa</w:t>
      </w:r>
      <w:r w:rsidR="00093F25" w:rsidRPr="005510FD">
        <w:rPr>
          <w:rFonts w:ascii="Cambria Math" w:hAnsi="Cambria Math" w:cs="Cambria Math"/>
          <w:lang w:val="ro-RO"/>
        </w:rPr>
        <w:t>ș</w:t>
      </w:r>
      <w:r w:rsidR="00093F25" w:rsidRPr="005510FD">
        <w:rPr>
          <w:rFonts w:ascii="Times New Roman" w:hAnsi="Times New Roman" w:cs="Times New Roman"/>
          <w:lang w:val="ro-RO"/>
        </w:rPr>
        <w:t>te cadrul legislativ specific incluziunii sociale</w:t>
      </w:r>
      <w:r w:rsidR="00BD6C57">
        <w:rPr>
          <w:rFonts w:ascii="Times New Roman" w:hAnsi="Times New Roman" w:cs="Times New Roman"/>
          <w:lang w:val="ro-RO"/>
        </w:rPr>
        <w:t>,</w:t>
      </w:r>
      <w:r w:rsidR="003634F4" w:rsidRPr="005510FD">
        <w:rPr>
          <w:rFonts w:ascii="Times New Roman" w:hAnsi="Times New Roman" w:cs="Times New Roman"/>
          <w:lang w:val="ro-RO"/>
        </w:rPr>
        <w:t xml:space="preserve"> cât </w:t>
      </w:r>
      <w:r w:rsidR="003634F4" w:rsidRPr="005510FD">
        <w:rPr>
          <w:rFonts w:ascii="Cambria Math" w:hAnsi="Cambria Math" w:cs="Cambria Math"/>
          <w:lang w:val="ro-RO"/>
        </w:rPr>
        <w:t>ș</w:t>
      </w:r>
      <w:r w:rsidR="003634F4" w:rsidRPr="005510FD">
        <w:rPr>
          <w:rFonts w:ascii="Times New Roman" w:hAnsi="Times New Roman" w:cs="Times New Roman"/>
          <w:lang w:val="ro-RO"/>
        </w:rPr>
        <w:t>i</w:t>
      </w:r>
      <w:r w:rsidR="00093F25" w:rsidRPr="005510FD">
        <w:rPr>
          <w:rFonts w:ascii="Times New Roman" w:hAnsi="Times New Roman" w:cs="Times New Roman"/>
          <w:lang w:val="ro-RO"/>
        </w:rPr>
        <w:t xml:space="preserve"> de a în</w:t>
      </w:r>
      <w:r w:rsidR="00093F25" w:rsidRPr="005510FD">
        <w:rPr>
          <w:rFonts w:ascii="Cambria Math" w:hAnsi="Cambria Math" w:cs="Cambria Math"/>
          <w:lang w:val="ro-RO"/>
        </w:rPr>
        <w:t>ț</w:t>
      </w:r>
      <w:r w:rsidR="00093F25" w:rsidRPr="005510FD">
        <w:rPr>
          <w:rFonts w:ascii="Times New Roman" w:hAnsi="Times New Roman" w:cs="Times New Roman"/>
          <w:lang w:val="ro-RO"/>
        </w:rPr>
        <w:t xml:space="preserve">elege </w:t>
      </w:r>
      <w:r w:rsidR="003634F4" w:rsidRPr="005510FD">
        <w:rPr>
          <w:rFonts w:ascii="Times New Roman" w:hAnsi="Times New Roman" w:cs="Times New Roman"/>
          <w:lang w:val="ro-RO"/>
        </w:rPr>
        <w:t xml:space="preserve">procedurile </w:t>
      </w:r>
      <w:r w:rsidR="003634F4" w:rsidRPr="005510FD">
        <w:rPr>
          <w:rFonts w:ascii="Cambria Math" w:hAnsi="Cambria Math" w:cs="Cambria Math"/>
          <w:lang w:val="ro-RO"/>
        </w:rPr>
        <w:t>ș</w:t>
      </w:r>
      <w:r w:rsidR="003634F4" w:rsidRPr="005510FD">
        <w:rPr>
          <w:rFonts w:ascii="Times New Roman" w:hAnsi="Times New Roman" w:cs="Times New Roman"/>
          <w:lang w:val="ro-RO"/>
        </w:rPr>
        <w:t>i instrumentele utilizate în activitatea de chestionare a cetă</w:t>
      </w:r>
      <w:r w:rsidR="003634F4" w:rsidRPr="005510FD">
        <w:rPr>
          <w:rFonts w:ascii="Cambria Math" w:hAnsi="Cambria Math" w:cs="Cambria Math"/>
          <w:lang w:val="ro-RO"/>
        </w:rPr>
        <w:t>ț</w:t>
      </w:r>
      <w:r w:rsidR="003634F4" w:rsidRPr="005510FD">
        <w:rPr>
          <w:rFonts w:ascii="Times New Roman" w:hAnsi="Times New Roman" w:cs="Times New Roman"/>
          <w:lang w:val="ro-RO"/>
        </w:rPr>
        <w:t>enilor. De asemenea, ace</w:t>
      </w:r>
      <w:r w:rsidR="003634F4" w:rsidRPr="005510FD">
        <w:rPr>
          <w:rFonts w:ascii="Cambria Math" w:hAnsi="Cambria Math" w:cs="Cambria Math"/>
          <w:lang w:val="ro-RO"/>
        </w:rPr>
        <w:t>ș</w:t>
      </w:r>
      <w:r w:rsidR="003634F4" w:rsidRPr="005510FD">
        <w:rPr>
          <w:rFonts w:ascii="Times New Roman" w:hAnsi="Times New Roman" w:cs="Times New Roman"/>
          <w:lang w:val="ro-RO"/>
        </w:rPr>
        <w:t xml:space="preserve">tia vor lua parte la proiectarea campaniei non-discriminare, </w:t>
      </w:r>
      <w:r w:rsidRPr="005510FD">
        <w:rPr>
          <w:rFonts w:ascii="Times New Roman" w:hAnsi="Times New Roman" w:cs="Times New Roman"/>
          <w:lang w:val="ro-RO"/>
        </w:rPr>
        <w:t xml:space="preserve">ce va include organizarea unor evenimente </w:t>
      </w:r>
      <w:r w:rsidRPr="005510FD">
        <w:rPr>
          <w:rFonts w:ascii="Cambria Math" w:hAnsi="Cambria Math" w:cs="Cambria Math"/>
          <w:lang w:val="ro-RO"/>
        </w:rPr>
        <w:t>ș</w:t>
      </w:r>
      <w:r w:rsidRPr="005510FD">
        <w:rPr>
          <w:rFonts w:ascii="Times New Roman" w:hAnsi="Times New Roman" w:cs="Times New Roman"/>
          <w:lang w:val="ro-RO"/>
        </w:rPr>
        <w:t xml:space="preserve">i diseminarea de materiale informare privind incluziunea socială. </w:t>
      </w:r>
    </w:p>
    <w:p w:rsidR="00C11F3D" w:rsidRPr="005510FD" w:rsidRDefault="004E0082" w:rsidP="00D154E8">
      <w:pPr>
        <w:spacing w:line="276" w:lineRule="auto"/>
        <w:jc w:val="both"/>
        <w:rPr>
          <w:rFonts w:ascii="Times New Roman" w:hAnsi="Times New Roman" w:cs="Times New Roman"/>
          <w:lang w:val="ro-RO"/>
        </w:rPr>
      </w:pPr>
      <w:r w:rsidRPr="005510FD">
        <w:rPr>
          <w:rFonts w:ascii="Times New Roman" w:hAnsi="Times New Roman" w:cs="Times New Roman"/>
          <w:lang w:val="ro-RO"/>
        </w:rPr>
        <w:tab/>
      </w:r>
      <w:r w:rsidR="00C11F3D" w:rsidRPr="005510FD">
        <w:rPr>
          <w:rFonts w:ascii="Times New Roman" w:hAnsi="Times New Roman" w:cs="Times New Roman"/>
          <w:lang w:val="ro-RO"/>
        </w:rPr>
        <w:t xml:space="preserve">Proiectul ”Guvernare Incluzivă” se înscrie în obiectivele Programului de guvernare 2013 – 2016 </w:t>
      </w:r>
      <w:r w:rsidR="00C11F3D" w:rsidRPr="005510FD">
        <w:rPr>
          <w:rFonts w:ascii="Cambria Math" w:hAnsi="Cambria Math" w:cs="Cambria Math"/>
          <w:lang w:val="ro-RO"/>
        </w:rPr>
        <w:t>ș</w:t>
      </w:r>
      <w:r w:rsidR="00C11F3D" w:rsidRPr="005510FD">
        <w:rPr>
          <w:rFonts w:ascii="Times New Roman" w:hAnsi="Times New Roman" w:cs="Times New Roman"/>
          <w:lang w:val="ro-RO"/>
        </w:rPr>
        <w:t xml:space="preserve">i vizează iniţiative menite să răspundă mai bine problemelor cu care se confruntă grupurile dezavantajate. În acest scop, proiectul propune un set de măsuri coerente, menite să contribuie la reducerea riscului de excludere </w:t>
      </w:r>
      <w:r w:rsidR="00C11F3D" w:rsidRPr="005510FD">
        <w:rPr>
          <w:rFonts w:ascii="Cambria Math" w:hAnsi="Cambria Math" w:cs="Cambria Math"/>
          <w:lang w:val="ro-RO"/>
        </w:rPr>
        <w:t>ș</w:t>
      </w:r>
      <w:r w:rsidR="00C11F3D" w:rsidRPr="005510FD">
        <w:rPr>
          <w:rFonts w:ascii="Times New Roman" w:hAnsi="Times New Roman" w:cs="Times New Roman"/>
          <w:lang w:val="ro-RO"/>
        </w:rPr>
        <w:t>i de marginalizare socială a grupurilor vulnerabile din jude</w:t>
      </w:r>
      <w:r w:rsidR="00C11F3D" w:rsidRPr="005510FD">
        <w:rPr>
          <w:rFonts w:ascii="Cambria Math" w:hAnsi="Cambria Math" w:cs="Cambria Math"/>
          <w:lang w:val="ro-RO"/>
        </w:rPr>
        <w:t>ț</w:t>
      </w:r>
      <w:r w:rsidR="00C11F3D" w:rsidRPr="005510FD">
        <w:rPr>
          <w:rFonts w:ascii="Times New Roman" w:hAnsi="Times New Roman" w:cs="Times New Roman"/>
          <w:lang w:val="ro-RO"/>
        </w:rPr>
        <w:t>ele Buzău, Călăra</w:t>
      </w:r>
      <w:r w:rsidR="00C11F3D" w:rsidRPr="005510FD">
        <w:rPr>
          <w:rFonts w:ascii="Cambria Math" w:hAnsi="Cambria Math" w:cs="Cambria Math"/>
          <w:lang w:val="ro-RO"/>
        </w:rPr>
        <w:t>ș</w:t>
      </w:r>
      <w:r w:rsidR="00C11F3D" w:rsidRPr="005510FD">
        <w:rPr>
          <w:rFonts w:ascii="Times New Roman" w:hAnsi="Times New Roman" w:cs="Times New Roman"/>
          <w:lang w:val="ro-RO"/>
        </w:rPr>
        <w:t xml:space="preserve">i, Cluj, Dolj </w:t>
      </w:r>
      <w:r w:rsidR="00C11F3D" w:rsidRPr="005510FD">
        <w:rPr>
          <w:rFonts w:ascii="Cambria Math" w:hAnsi="Cambria Math" w:cs="Cambria Math"/>
          <w:lang w:val="ro-RO"/>
        </w:rPr>
        <w:t>ș</w:t>
      </w:r>
      <w:r w:rsidR="00C11F3D" w:rsidRPr="005510FD">
        <w:rPr>
          <w:rFonts w:ascii="Times New Roman" w:hAnsi="Times New Roman" w:cs="Times New Roman"/>
          <w:lang w:val="ro-RO"/>
        </w:rPr>
        <w:t>i Mure</w:t>
      </w:r>
      <w:r w:rsidR="00C11F3D" w:rsidRPr="005510FD">
        <w:rPr>
          <w:rFonts w:ascii="Cambria Math" w:hAnsi="Cambria Math" w:cs="Cambria Math"/>
          <w:lang w:val="ro-RO"/>
        </w:rPr>
        <w:t>ș</w:t>
      </w:r>
      <w:r w:rsidR="00C11F3D" w:rsidRPr="005510FD">
        <w:rPr>
          <w:rFonts w:ascii="Times New Roman" w:hAnsi="Times New Roman" w:cs="Times New Roman"/>
          <w:lang w:val="ro-RO"/>
        </w:rPr>
        <w:t>, prin colaborarea dintre autorită</w:t>
      </w:r>
      <w:r w:rsidR="00C11F3D" w:rsidRPr="005510FD">
        <w:rPr>
          <w:rFonts w:ascii="Cambria Math" w:hAnsi="Cambria Math" w:cs="Cambria Math"/>
          <w:lang w:val="ro-RO"/>
        </w:rPr>
        <w:t>ț</w:t>
      </w:r>
      <w:r w:rsidR="00C11F3D" w:rsidRPr="005510FD">
        <w:rPr>
          <w:rFonts w:ascii="Times New Roman" w:hAnsi="Times New Roman" w:cs="Times New Roman"/>
          <w:lang w:val="ro-RO"/>
        </w:rPr>
        <w:t xml:space="preserve">ile publice </w:t>
      </w:r>
      <w:r w:rsidR="00C11F3D" w:rsidRPr="005510FD">
        <w:rPr>
          <w:rFonts w:ascii="Cambria Math" w:hAnsi="Cambria Math" w:cs="Cambria Math"/>
          <w:lang w:val="ro-RO"/>
        </w:rPr>
        <w:t>ș</w:t>
      </w:r>
      <w:r w:rsidR="00C11F3D" w:rsidRPr="005510FD">
        <w:rPr>
          <w:rFonts w:ascii="Times New Roman" w:hAnsi="Times New Roman" w:cs="Times New Roman"/>
          <w:lang w:val="ro-RO"/>
        </w:rPr>
        <w:t>i societatea civilă.</w:t>
      </w:r>
    </w:p>
    <w:p w:rsidR="00C11F3D" w:rsidRPr="005510FD" w:rsidRDefault="00C11F3D" w:rsidP="00D154E8">
      <w:pPr>
        <w:spacing w:line="276" w:lineRule="auto"/>
        <w:jc w:val="both"/>
        <w:rPr>
          <w:rFonts w:ascii="Times New Roman" w:hAnsi="Times New Roman" w:cs="Times New Roman"/>
          <w:lang w:val="ro-RO"/>
        </w:rPr>
      </w:pPr>
      <w:r w:rsidRPr="005510FD">
        <w:rPr>
          <w:rFonts w:ascii="Times New Roman" w:hAnsi="Times New Roman" w:cs="Times New Roman"/>
          <w:lang w:val="ro-RO"/>
        </w:rPr>
        <w:tab/>
        <w:t>Proiectul este implementat cu sprijinul financiar al Programului RO10 - CORAI, program finanţat prin Granturile SEE 2009-2014 şi administrat de Fon</w:t>
      </w:r>
      <w:r w:rsidR="00D90897" w:rsidRPr="005510FD">
        <w:rPr>
          <w:rFonts w:ascii="Times New Roman" w:hAnsi="Times New Roman" w:cs="Times New Roman"/>
          <w:lang w:val="ro-RO"/>
        </w:rPr>
        <w:t>dul Român de Dezvoltare Socială</w:t>
      </w:r>
      <w:r w:rsidRPr="005510FD">
        <w:rPr>
          <w:rFonts w:ascii="Times New Roman" w:hAnsi="Times New Roman" w:cs="Times New Roman"/>
          <w:lang w:val="ro-RO"/>
        </w:rPr>
        <w:t>.Valoarea totală a proiectului este de 720,180.02 RON, din care co-finan</w:t>
      </w:r>
      <w:r w:rsidRPr="005510FD">
        <w:rPr>
          <w:rFonts w:ascii="Cambria Math" w:hAnsi="Cambria Math" w:cs="Cambria Math"/>
          <w:lang w:val="ro-RO"/>
        </w:rPr>
        <w:t>ț</w:t>
      </w:r>
      <w:r w:rsidRPr="005510FD">
        <w:rPr>
          <w:rFonts w:ascii="Times New Roman" w:hAnsi="Times New Roman" w:cs="Times New Roman"/>
          <w:lang w:val="ro-RO"/>
        </w:rPr>
        <w:t>area Granturilor SEE este în valoare de 550,937.70 RON, iar co-finan</w:t>
      </w:r>
      <w:r w:rsidRPr="005510FD">
        <w:rPr>
          <w:rFonts w:ascii="Cambria Math" w:hAnsi="Cambria Math" w:cs="Cambria Math"/>
          <w:lang w:val="ro-RO"/>
        </w:rPr>
        <w:t>ț</w:t>
      </w:r>
      <w:r w:rsidRPr="005510FD">
        <w:rPr>
          <w:rFonts w:ascii="Times New Roman" w:hAnsi="Times New Roman" w:cs="Times New Roman"/>
          <w:lang w:val="ro-RO"/>
        </w:rPr>
        <w:t>area publică este de 97,224.30 RON.</w:t>
      </w:r>
    </w:p>
    <w:p w:rsidR="00C11F3D" w:rsidRPr="005510FD" w:rsidRDefault="00C7154C" w:rsidP="00D154E8">
      <w:pPr>
        <w:spacing w:line="276" w:lineRule="auto"/>
        <w:jc w:val="both"/>
        <w:rPr>
          <w:rFonts w:ascii="Times New Roman" w:hAnsi="Times New Roman" w:cs="Times New Roman"/>
          <w:lang w:val="ro-RO"/>
        </w:rPr>
      </w:pPr>
      <w:r w:rsidRPr="005510FD">
        <w:rPr>
          <w:rFonts w:ascii="Times New Roman" w:hAnsi="Times New Roman" w:cs="Times New Roman"/>
          <w:lang w:val="ro-RO"/>
        </w:rPr>
        <w:tab/>
      </w:r>
      <w:r w:rsidR="00C11F3D" w:rsidRPr="005510FD">
        <w:rPr>
          <w:rFonts w:ascii="Times New Roman" w:hAnsi="Times New Roman" w:cs="Times New Roman"/>
          <w:lang w:val="ro-RO"/>
        </w:rPr>
        <w:t>Informa</w:t>
      </w:r>
      <w:r w:rsidR="00C11F3D" w:rsidRPr="005510FD">
        <w:rPr>
          <w:rFonts w:ascii="Cambria Math" w:hAnsi="Cambria Math" w:cs="Cambria Math"/>
          <w:lang w:val="ro-RO"/>
        </w:rPr>
        <w:t>ț</w:t>
      </w:r>
      <w:r w:rsidR="00C11F3D" w:rsidRPr="005510FD">
        <w:rPr>
          <w:rFonts w:ascii="Times New Roman" w:hAnsi="Times New Roman" w:cs="Times New Roman"/>
          <w:lang w:val="ro-RO"/>
        </w:rPr>
        <w:t>ii suplimentare despre proiect pot fi ob</w:t>
      </w:r>
      <w:r w:rsidR="00C11F3D" w:rsidRPr="005510FD">
        <w:rPr>
          <w:rFonts w:ascii="Cambria Math" w:hAnsi="Cambria Math" w:cs="Cambria Math"/>
          <w:lang w:val="ro-RO"/>
        </w:rPr>
        <w:t>ț</w:t>
      </w:r>
      <w:r w:rsidR="00C11F3D" w:rsidRPr="005510FD">
        <w:rPr>
          <w:rFonts w:ascii="Times New Roman" w:hAnsi="Times New Roman" w:cs="Times New Roman"/>
          <w:lang w:val="ro-RO"/>
        </w:rPr>
        <w:t xml:space="preserve">inute de pe site-urile </w:t>
      </w:r>
      <w:hyperlink r:id="rId9" w:history="1">
        <w:r w:rsidR="00C11F3D" w:rsidRPr="005510FD">
          <w:rPr>
            <w:rFonts w:ascii="Times New Roman" w:hAnsi="Times New Roman" w:cs="Times New Roman"/>
            <w:lang w:val="ro-RO"/>
          </w:rPr>
          <w:t>www.anfp.gov.ro</w:t>
        </w:r>
      </w:hyperlink>
      <w:r w:rsidR="00C11F3D" w:rsidRPr="005510FD">
        <w:rPr>
          <w:rFonts w:ascii="Times New Roman" w:hAnsi="Times New Roman" w:cs="Times New Roman"/>
          <w:lang w:val="ro-RO"/>
        </w:rPr>
        <w:t xml:space="preserve">  </w:t>
      </w:r>
      <w:r w:rsidRPr="005510FD">
        <w:rPr>
          <w:rFonts w:ascii="Cambria Math" w:hAnsi="Cambria Math" w:cs="Cambria Math"/>
          <w:lang w:val="ro-RO"/>
        </w:rPr>
        <w:t>ș</w:t>
      </w:r>
      <w:r w:rsidRPr="005510FD">
        <w:rPr>
          <w:rFonts w:ascii="Times New Roman" w:hAnsi="Times New Roman" w:cs="Times New Roman"/>
          <w:lang w:val="ro-RO"/>
        </w:rPr>
        <w:t xml:space="preserve">i </w:t>
      </w:r>
      <w:hyperlink r:id="rId10" w:history="1">
        <w:r w:rsidR="00C11F3D" w:rsidRPr="005510FD">
          <w:rPr>
            <w:rFonts w:ascii="Times New Roman" w:hAnsi="Times New Roman" w:cs="Times New Roman"/>
            <w:lang w:val="ro-RO"/>
          </w:rPr>
          <w:t>www.agenda21.org.ro</w:t>
        </w:r>
      </w:hyperlink>
      <w:r w:rsidRPr="005510FD">
        <w:rPr>
          <w:rFonts w:ascii="Times New Roman" w:hAnsi="Times New Roman" w:cs="Times New Roman"/>
          <w:lang w:val="ro-RO"/>
        </w:rPr>
        <w:t>.</w:t>
      </w:r>
      <w:r w:rsidR="00C11F3D" w:rsidRPr="005510FD">
        <w:rPr>
          <w:rFonts w:ascii="Times New Roman" w:hAnsi="Times New Roman" w:cs="Times New Roman"/>
          <w:lang w:val="ro-RO"/>
        </w:rPr>
        <w:t xml:space="preserve"> </w:t>
      </w:r>
    </w:p>
    <w:p w:rsidR="00D154E8" w:rsidRPr="005510FD" w:rsidRDefault="00C11F3D" w:rsidP="00C11F3D">
      <w:pPr>
        <w:jc w:val="both"/>
        <w:rPr>
          <w:rFonts w:ascii="Times New Roman" w:hAnsi="Times New Roman" w:cs="Times New Roman"/>
          <w:lang w:val="ro-RO"/>
        </w:rPr>
      </w:pPr>
      <w:r w:rsidRPr="005510FD">
        <w:rPr>
          <w:rFonts w:ascii="Times New Roman" w:hAnsi="Times New Roman" w:cs="Times New Roman"/>
          <w:lang w:val="ro-RO"/>
        </w:rPr>
        <w:t xml:space="preserve"> </w:t>
      </w:r>
    </w:p>
    <w:p w:rsidR="0062454B" w:rsidRPr="0062454B" w:rsidRDefault="0062454B" w:rsidP="0062454B">
      <w:pPr>
        <w:spacing w:after="0" w:line="240" w:lineRule="auto"/>
        <w:ind w:left="181"/>
        <w:rPr>
          <w:rFonts w:ascii="Times New Roman" w:eastAsia="Calibri" w:hAnsi="Times New Roman" w:cs="Times New Roman"/>
          <w:b/>
          <w:bCs/>
          <w:lang w:val="ro-RO"/>
        </w:rPr>
      </w:pPr>
    </w:p>
    <w:p w:rsidR="008174B7" w:rsidRDefault="00BD6C57" w:rsidP="0062454B">
      <w:pPr>
        <w:spacing w:after="0" w:line="240" w:lineRule="auto"/>
        <w:ind w:left="181"/>
        <w:rPr>
          <w:rFonts w:ascii="Times New Roman" w:eastAsia="Calibri" w:hAnsi="Times New Roman" w:cs="Times New Roman"/>
          <w:b/>
          <w:bCs/>
          <w:i/>
          <w:lang w:val="it-IT"/>
        </w:rPr>
      </w:pPr>
      <w:r>
        <w:rPr>
          <w:rFonts w:ascii="Times New Roman" w:eastAsia="Calibri" w:hAnsi="Times New Roman" w:cs="Times New Roman"/>
          <w:b/>
          <w:bCs/>
          <w:i/>
          <w:noProof/>
          <w:lang w:val="ro-RO" w:eastAsia="ro-RO"/>
        </w:rPr>
        <mc:AlternateContent>
          <mc:Choice Requires="wps">
            <w:drawing>
              <wp:anchor distT="0" distB="0" distL="114300" distR="114300" simplePos="0" relativeHeight="251658240" behindDoc="0" locked="0" layoutInCell="1" allowOverlap="1">
                <wp:simplePos x="0" y="0"/>
                <wp:positionH relativeFrom="column">
                  <wp:posOffset>2179320</wp:posOffset>
                </wp:positionH>
                <wp:positionV relativeFrom="paragraph">
                  <wp:posOffset>5344160</wp:posOffset>
                </wp:positionV>
                <wp:extent cx="3200400" cy="0"/>
                <wp:effectExtent l="28575" t="32385" r="28575" b="342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57150" cmpd="thinThick">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6pt,420.8pt" to="423.6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" strokecolor="#333" strokeweight="4.5pt">
                <v:stroke linestyle="thinThick"/>
              </v:line>
            </w:pict>
          </mc:Fallback>
        </mc:AlternateContent>
      </w:r>
    </w:p>
    <w:p w:rsidR="009D1A20" w:rsidRDefault="009D1A20" w:rsidP="0062454B">
      <w:pPr>
        <w:spacing w:after="0" w:line="240" w:lineRule="auto"/>
        <w:ind w:left="181"/>
        <w:rPr>
          <w:rFonts w:ascii="Times New Roman" w:eastAsia="Calibri" w:hAnsi="Times New Roman" w:cs="Times New Roman"/>
          <w:b/>
          <w:bCs/>
          <w:i/>
          <w:lang w:val="it-IT"/>
        </w:rPr>
      </w:pPr>
    </w:p>
    <w:p w:rsidR="00AB47B6" w:rsidRDefault="00AB47B6" w:rsidP="0062454B">
      <w:pPr>
        <w:spacing w:after="0" w:line="240" w:lineRule="auto"/>
        <w:ind w:left="181"/>
        <w:rPr>
          <w:rFonts w:ascii="Times New Roman" w:eastAsia="Calibri" w:hAnsi="Times New Roman" w:cs="Times New Roman"/>
          <w:b/>
          <w:bCs/>
          <w:i/>
          <w:lang w:val="it-IT"/>
        </w:rPr>
      </w:pPr>
    </w:p>
    <w:p w:rsidR="008174B7" w:rsidRDefault="00BD6C57" w:rsidP="0062454B">
      <w:pPr>
        <w:spacing w:after="0" w:line="240" w:lineRule="auto"/>
        <w:ind w:left="181"/>
        <w:rPr>
          <w:rFonts w:ascii="Times New Roman" w:eastAsia="Calibri" w:hAnsi="Times New Roman" w:cs="Times New Roman"/>
          <w:b/>
          <w:bCs/>
          <w:i/>
          <w:lang w:val="it-IT"/>
        </w:rPr>
      </w:pPr>
      <w:bookmarkStart w:id="0" w:name="_GoBack"/>
      <w:bookmarkEnd w:id="0"/>
      <w:r>
        <w:rPr>
          <w:rFonts w:ascii="Times New Roman" w:eastAsia="Calibri" w:hAnsi="Times New Roman" w:cs="Times New Roman"/>
          <w:b/>
          <w:bCs/>
          <w:i/>
          <w:noProof/>
          <w:lang w:val="ro-RO" w:eastAsia="ro-RO"/>
        </w:rPr>
        <w:drawing>
          <wp:inline distT="0" distB="0" distL="0" distR="0" wp14:anchorId="5A68977A">
            <wp:extent cx="3275965" cy="762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5965" cy="76200"/>
                    </a:xfrm>
                    <a:prstGeom prst="rect">
                      <a:avLst/>
                    </a:prstGeom>
                    <a:noFill/>
                  </pic:spPr>
                </pic:pic>
              </a:graphicData>
            </a:graphic>
          </wp:inline>
        </w:drawing>
      </w:r>
    </w:p>
    <w:p w:rsidR="0062454B" w:rsidRPr="0062454B" w:rsidRDefault="0062454B" w:rsidP="0062454B">
      <w:pPr>
        <w:spacing w:after="0" w:line="240" w:lineRule="auto"/>
        <w:ind w:left="181"/>
        <w:rPr>
          <w:rFonts w:ascii="Times New Roman" w:eastAsia="Calibri" w:hAnsi="Times New Roman" w:cs="Times New Roman"/>
          <w:b/>
          <w:bCs/>
          <w:i/>
          <w:lang w:val="it-IT"/>
        </w:rPr>
      </w:pPr>
      <w:r w:rsidRPr="0062454B">
        <w:rPr>
          <w:rFonts w:ascii="Times New Roman" w:eastAsia="Calibri" w:hAnsi="Times New Roman" w:cs="Times New Roman"/>
          <w:b/>
          <w:bCs/>
          <w:i/>
          <w:lang w:val="it-IT"/>
        </w:rPr>
        <w:t>Direcţia Comunicare şi Relaţii Internaţionale</w:t>
      </w:r>
    </w:p>
    <w:p w:rsidR="0062454B" w:rsidRPr="0062454B" w:rsidRDefault="0062454B" w:rsidP="0062454B">
      <w:pPr>
        <w:spacing w:after="0" w:line="240" w:lineRule="auto"/>
        <w:ind w:left="181"/>
        <w:rPr>
          <w:rFonts w:ascii="Times New Roman" w:eastAsia="Calibri" w:hAnsi="Times New Roman" w:cs="Times New Roman"/>
          <w:b/>
          <w:bCs/>
          <w:lang w:val="it-IT"/>
        </w:rPr>
      </w:pPr>
      <w:smartTag w:uri="urn:schemas-microsoft-com:office:smarttags" w:element="PersonName">
        <w:r w:rsidRPr="0062454B">
          <w:rPr>
            <w:rFonts w:ascii="Times New Roman" w:eastAsia="Calibri" w:hAnsi="Times New Roman" w:cs="Times New Roman"/>
            <w:b/>
            <w:bCs/>
            <w:lang w:val="it-IT"/>
          </w:rPr>
          <w:t>comunicare@anfp.gov.ro</w:t>
        </w:r>
      </w:smartTag>
    </w:p>
    <w:p w:rsidR="0062454B" w:rsidRPr="0062454B" w:rsidRDefault="0062454B" w:rsidP="0062454B">
      <w:pPr>
        <w:spacing w:after="0" w:line="240" w:lineRule="auto"/>
        <w:ind w:left="181"/>
        <w:rPr>
          <w:rFonts w:ascii="Times New Roman" w:eastAsia="Calibri" w:hAnsi="Times New Roman" w:cs="Times New Roman"/>
          <w:b/>
          <w:bCs/>
          <w:lang w:val="ro-RO"/>
        </w:rPr>
      </w:pPr>
      <w:r w:rsidRPr="0062454B">
        <w:rPr>
          <w:rFonts w:ascii="Times New Roman" w:eastAsia="Calibri" w:hAnsi="Times New Roman" w:cs="Times New Roman"/>
          <w:b/>
          <w:bCs/>
          <w:lang w:val="ro-RO"/>
        </w:rPr>
        <w:t>Tel./fax: 0374 11 27 22</w:t>
      </w:r>
    </w:p>
    <w:p w:rsidR="00FA7883" w:rsidRPr="005510FD" w:rsidRDefault="00FA7883" w:rsidP="00C11F3D">
      <w:pPr>
        <w:rPr>
          <w:rFonts w:ascii="Times New Roman" w:hAnsi="Times New Roman" w:cs="Times New Roman"/>
        </w:rPr>
      </w:pPr>
    </w:p>
    <w:sectPr w:rsidR="00FA7883" w:rsidRPr="005510FD" w:rsidSect="001C3FE2">
      <w:headerReference w:type="default" r:id="rId12"/>
      <w:footerReference w:type="default" r:id="rId13"/>
      <w:pgSz w:w="11907" w:h="16839" w:code="9"/>
      <w:pgMar w:top="1440" w:right="137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77E" w:rsidRDefault="0097377E" w:rsidP="00EF790D">
      <w:pPr>
        <w:spacing w:after="0" w:line="240" w:lineRule="auto"/>
      </w:pPr>
      <w:r>
        <w:separator/>
      </w:r>
    </w:p>
  </w:endnote>
  <w:endnote w:type="continuationSeparator" w:id="0">
    <w:p w:rsidR="0097377E" w:rsidRDefault="0097377E" w:rsidP="00EF7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90D" w:rsidRDefault="00FA7883">
    <w:pPr>
      <w:pStyle w:val="Footer"/>
    </w:pPr>
    <w:r>
      <w:rPr>
        <w:noProof/>
        <w:lang w:val="ro-RO" w:eastAsia="ro-RO"/>
      </w:rPr>
      <w:drawing>
        <wp:anchor distT="0" distB="0" distL="114300" distR="114300" simplePos="0" relativeHeight="251661312" behindDoc="0" locked="0" layoutInCell="1" allowOverlap="1">
          <wp:simplePos x="0" y="0"/>
          <wp:positionH relativeFrom="column">
            <wp:posOffset>2609850</wp:posOffset>
          </wp:positionH>
          <wp:positionV relativeFrom="paragraph">
            <wp:posOffset>8890</wp:posOffset>
          </wp:positionV>
          <wp:extent cx="1000760" cy="619125"/>
          <wp:effectExtent l="19050" t="0" r="8890" b="0"/>
          <wp:wrapThrough wrapText="bothSides">
            <wp:wrapPolygon edited="0">
              <wp:start x="-411" y="0"/>
              <wp:lineTo x="-411" y="21268"/>
              <wp:lineTo x="21792" y="21268"/>
              <wp:lineTo x="21792" y="0"/>
              <wp:lineTo x="-411"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DSC_ma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0760" cy="619125"/>
                  </a:xfrm>
                  <a:prstGeom prst="rect">
                    <a:avLst/>
                  </a:prstGeom>
                </pic:spPr>
              </pic:pic>
            </a:graphicData>
          </a:graphic>
        </wp:anchor>
      </w:drawing>
    </w:r>
    <w:r>
      <w:rPr>
        <w:noProof/>
        <w:lang w:val="ro-RO" w:eastAsia="ro-RO"/>
      </w:rPr>
      <w:drawing>
        <wp:anchor distT="0" distB="0" distL="114300" distR="114300" simplePos="0" relativeHeight="251660288" behindDoc="0" locked="0" layoutInCell="1" allowOverlap="1">
          <wp:simplePos x="0" y="0"/>
          <wp:positionH relativeFrom="column">
            <wp:posOffset>5077460</wp:posOffset>
          </wp:positionH>
          <wp:positionV relativeFrom="paragraph">
            <wp:posOffset>17145</wp:posOffset>
          </wp:positionV>
          <wp:extent cx="918845" cy="605155"/>
          <wp:effectExtent l="19050" t="0" r="0" b="0"/>
          <wp:wrapThrough wrapText="bothSides">
            <wp:wrapPolygon edited="0">
              <wp:start x="-448" y="0"/>
              <wp:lineTo x="-448" y="21079"/>
              <wp:lineTo x="21496" y="21079"/>
              <wp:lineTo x="21496" y="0"/>
              <wp:lineTo x="-448"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A Grant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8845" cy="605155"/>
                  </a:xfrm>
                  <a:prstGeom prst="rect">
                    <a:avLst/>
                  </a:prstGeom>
                </pic:spPr>
              </pic:pic>
            </a:graphicData>
          </a:graphic>
        </wp:anchor>
      </w:drawing>
    </w:r>
    <w:r w:rsidR="0045647A">
      <w:rPr>
        <w:noProof/>
        <w:lang w:val="ro-RO" w:eastAsia="ro-RO"/>
      </w:rPr>
      <w:drawing>
        <wp:inline distT="0" distB="0" distL="0" distR="0">
          <wp:extent cx="1618721" cy="434975"/>
          <wp:effectExtent l="19050" t="0" r="529"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RAI-mare.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27958" cy="437457"/>
                  </a:xfrm>
                  <a:prstGeom prst="rect">
                    <a:avLst/>
                  </a:prstGeom>
                </pic:spPr>
              </pic:pic>
            </a:graphicData>
          </a:graphic>
        </wp:inline>
      </w:drawing>
    </w:r>
  </w:p>
  <w:p w:rsidR="00853EBB" w:rsidRDefault="00853EBB">
    <w:pPr>
      <w:pStyle w:val="Footer"/>
    </w:pPr>
  </w:p>
  <w:p w:rsidR="00853EBB" w:rsidRPr="00C42FEB" w:rsidRDefault="00853EBB">
    <w:pPr>
      <w:pStyle w:val="Footer"/>
      <w:rPr>
        <w:i/>
        <w:sz w:val="18"/>
        <w:szCs w:val="18"/>
        <w:lang w:val="fr-FR"/>
      </w:rPr>
    </w:pPr>
    <w:proofErr w:type="spellStart"/>
    <w:r w:rsidRPr="00C42FEB">
      <w:rPr>
        <w:i/>
        <w:sz w:val="18"/>
        <w:szCs w:val="18"/>
        <w:lang w:val="fr-FR"/>
      </w:rPr>
      <w:t>Proiect</w:t>
    </w:r>
    <w:proofErr w:type="spellEnd"/>
    <w:r w:rsidRPr="00C42FEB">
      <w:rPr>
        <w:i/>
        <w:sz w:val="18"/>
        <w:szCs w:val="18"/>
        <w:lang w:val="fr-FR"/>
      </w:rPr>
      <w:t xml:space="preserve"> </w:t>
    </w:r>
    <w:proofErr w:type="spellStart"/>
    <w:r w:rsidRPr="00C42FEB">
      <w:rPr>
        <w:i/>
        <w:sz w:val="18"/>
        <w:szCs w:val="18"/>
        <w:lang w:val="fr-FR"/>
      </w:rPr>
      <w:t>finanţat</w:t>
    </w:r>
    <w:proofErr w:type="spellEnd"/>
    <w:r w:rsidRPr="00C42FEB">
      <w:rPr>
        <w:i/>
        <w:sz w:val="18"/>
        <w:szCs w:val="18"/>
        <w:lang w:val="fr-FR"/>
      </w:rPr>
      <w:t xml:space="preserve"> cu </w:t>
    </w:r>
    <w:proofErr w:type="spellStart"/>
    <w:r w:rsidRPr="00C42FEB">
      <w:rPr>
        <w:i/>
        <w:sz w:val="18"/>
        <w:szCs w:val="18"/>
        <w:lang w:val="fr-FR"/>
      </w:rPr>
      <w:t>sprijinul</w:t>
    </w:r>
    <w:proofErr w:type="spellEnd"/>
    <w:r w:rsidRPr="00C42FEB">
      <w:rPr>
        <w:i/>
        <w:sz w:val="18"/>
        <w:szCs w:val="18"/>
        <w:lang w:val="fr-FR"/>
      </w:rPr>
      <w:t xml:space="preserve"> </w:t>
    </w:r>
    <w:proofErr w:type="spellStart"/>
    <w:r w:rsidRPr="00C42FEB">
      <w:rPr>
        <w:i/>
        <w:sz w:val="18"/>
        <w:szCs w:val="18"/>
        <w:lang w:val="fr-FR"/>
      </w:rPr>
      <w:t>financiar</w:t>
    </w:r>
    <w:proofErr w:type="spellEnd"/>
    <w:r w:rsidRPr="00C42FEB">
      <w:rPr>
        <w:i/>
        <w:sz w:val="18"/>
        <w:szCs w:val="18"/>
        <w:lang w:val="fr-FR"/>
      </w:rPr>
      <w:t xml:space="preserve"> al </w:t>
    </w:r>
    <w:proofErr w:type="spellStart"/>
    <w:r w:rsidRPr="00C42FEB">
      <w:rPr>
        <w:i/>
        <w:sz w:val="18"/>
        <w:szCs w:val="18"/>
        <w:lang w:val="fr-FR"/>
      </w:rPr>
      <w:t>Programului</w:t>
    </w:r>
    <w:proofErr w:type="spellEnd"/>
    <w:r w:rsidRPr="00C42FEB">
      <w:rPr>
        <w:i/>
        <w:sz w:val="18"/>
        <w:szCs w:val="18"/>
        <w:lang w:val="fr-FR"/>
      </w:rPr>
      <w:t xml:space="preserve"> RO10 - CORAI, program </w:t>
    </w:r>
    <w:proofErr w:type="spellStart"/>
    <w:r w:rsidRPr="00C42FEB">
      <w:rPr>
        <w:i/>
        <w:sz w:val="18"/>
        <w:szCs w:val="18"/>
        <w:lang w:val="fr-FR"/>
      </w:rPr>
      <w:t>finanţat</w:t>
    </w:r>
    <w:proofErr w:type="spellEnd"/>
    <w:r w:rsidRPr="00C42FEB">
      <w:rPr>
        <w:i/>
        <w:sz w:val="18"/>
        <w:szCs w:val="18"/>
        <w:lang w:val="fr-FR"/>
      </w:rPr>
      <w:t xml:space="preserve"> de </w:t>
    </w:r>
    <w:proofErr w:type="spellStart"/>
    <w:r w:rsidRPr="00C42FEB">
      <w:rPr>
        <w:i/>
        <w:sz w:val="18"/>
        <w:szCs w:val="18"/>
        <w:lang w:val="fr-FR"/>
      </w:rPr>
      <w:t>Granturile</w:t>
    </w:r>
    <w:proofErr w:type="spellEnd"/>
    <w:r w:rsidRPr="00C42FEB">
      <w:rPr>
        <w:i/>
        <w:sz w:val="18"/>
        <w:szCs w:val="18"/>
        <w:lang w:val="fr-FR"/>
      </w:rPr>
      <w:t xml:space="preserve"> SEE 2009-2014 </w:t>
    </w:r>
    <w:proofErr w:type="spellStart"/>
    <w:r w:rsidRPr="00C42FEB">
      <w:rPr>
        <w:i/>
        <w:sz w:val="18"/>
        <w:szCs w:val="18"/>
        <w:lang w:val="fr-FR"/>
      </w:rPr>
      <w:t>şi</w:t>
    </w:r>
    <w:proofErr w:type="spellEnd"/>
    <w:r w:rsidR="00C42FEB" w:rsidRPr="00C42FEB">
      <w:rPr>
        <w:i/>
        <w:sz w:val="18"/>
        <w:szCs w:val="18"/>
        <w:lang w:val="fr-FR"/>
      </w:rPr>
      <w:t xml:space="preserve"> </w:t>
    </w:r>
    <w:proofErr w:type="spellStart"/>
    <w:r w:rsidRPr="00C42FEB">
      <w:rPr>
        <w:i/>
        <w:sz w:val="18"/>
        <w:szCs w:val="18"/>
        <w:lang w:val="fr-FR"/>
      </w:rPr>
      <w:t>admi</w:t>
    </w:r>
    <w:r w:rsidR="00E42B4F" w:rsidRPr="00C42FEB">
      <w:rPr>
        <w:i/>
        <w:sz w:val="18"/>
        <w:szCs w:val="18"/>
        <w:lang w:val="fr-FR"/>
      </w:rPr>
      <w:t>-</w:t>
    </w:r>
    <w:r w:rsidRPr="00C42FEB">
      <w:rPr>
        <w:i/>
        <w:sz w:val="18"/>
        <w:szCs w:val="18"/>
        <w:lang w:val="fr-FR"/>
      </w:rPr>
      <w:t>nistrat</w:t>
    </w:r>
    <w:proofErr w:type="spellEnd"/>
    <w:r w:rsidRPr="00C42FEB">
      <w:rPr>
        <w:i/>
        <w:sz w:val="18"/>
        <w:szCs w:val="18"/>
        <w:lang w:val="fr-FR"/>
      </w:rPr>
      <w:t xml:space="preserve"> de </w:t>
    </w:r>
    <w:proofErr w:type="spellStart"/>
    <w:r w:rsidRPr="00C42FEB">
      <w:rPr>
        <w:i/>
        <w:sz w:val="18"/>
        <w:szCs w:val="18"/>
        <w:lang w:val="fr-FR"/>
      </w:rPr>
      <w:t>Fondul</w:t>
    </w:r>
    <w:proofErr w:type="spellEnd"/>
    <w:r w:rsidR="00C42FEB" w:rsidRPr="00C42FEB">
      <w:rPr>
        <w:i/>
        <w:sz w:val="18"/>
        <w:szCs w:val="18"/>
        <w:lang w:val="fr-FR"/>
      </w:rPr>
      <w:t xml:space="preserve"> </w:t>
    </w:r>
    <w:proofErr w:type="spellStart"/>
    <w:r w:rsidRPr="00C42FEB">
      <w:rPr>
        <w:i/>
        <w:sz w:val="18"/>
        <w:szCs w:val="18"/>
        <w:lang w:val="fr-FR"/>
      </w:rPr>
      <w:t>Român</w:t>
    </w:r>
    <w:proofErr w:type="spellEnd"/>
    <w:r w:rsidRPr="00C42FEB">
      <w:rPr>
        <w:i/>
        <w:sz w:val="18"/>
        <w:szCs w:val="18"/>
        <w:lang w:val="fr-FR"/>
      </w:rPr>
      <w:t xml:space="preserve"> de </w:t>
    </w:r>
    <w:proofErr w:type="spellStart"/>
    <w:r w:rsidRPr="00C42FEB">
      <w:rPr>
        <w:i/>
        <w:sz w:val="18"/>
        <w:szCs w:val="18"/>
        <w:lang w:val="fr-FR"/>
      </w:rPr>
      <w:t>Dezvoltare</w:t>
    </w:r>
    <w:proofErr w:type="spellEnd"/>
    <w:r w:rsidRPr="00C42FEB">
      <w:rPr>
        <w:i/>
        <w:sz w:val="18"/>
        <w:szCs w:val="18"/>
        <w:lang w:val="fr-FR"/>
      </w:rPr>
      <w:t xml:space="preserve"> </w:t>
    </w:r>
    <w:proofErr w:type="spellStart"/>
    <w:r w:rsidRPr="00C42FEB">
      <w:rPr>
        <w:i/>
        <w:sz w:val="18"/>
        <w:szCs w:val="18"/>
        <w:lang w:val="fr-FR"/>
      </w:rPr>
      <w:t>Socială</w:t>
    </w:r>
    <w:proofErr w:type="spellEnd"/>
    <w:r w:rsidR="00E42B4F" w:rsidRPr="00C42FEB">
      <w:rPr>
        <w:i/>
        <w:sz w:val="18"/>
        <w:szCs w:val="18"/>
        <w:lang w:val="fr-FR"/>
      </w:rPr>
      <w:t>.</w:t>
    </w:r>
  </w:p>
  <w:p w:rsidR="00EF790D" w:rsidRPr="00C42FEB" w:rsidRDefault="00EF790D">
    <w:pPr>
      <w:pStyle w:val="Footer"/>
      <w:rPr>
        <w:i/>
        <w:sz w:val="18"/>
        <w:szCs w:val="18"/>
        <w:lang w:val="fr-FR"/>
      </w:rPr>
    </w:pPr>
  </w:p>
  <w:p w:rsidR="00853EBB" w:rsidRPr="00C42FEB" w:rsidRDefault="00853EBB">
    <w:pPr>
      <w:pStyle w:val="Footer"/>
      <w:rPr>
        <w:i/>
        <w:sz w:val="16"/>
        <w:szCs w:val="16"/>
        <w:lang w:val="fr-FR"/>
      </w:rPr>
    </w:pPr>
    <w:proofErr w:type="spellStart"/>
    <w:r w:rsidRPr="00C42FEB">
      <w:rPr>
        <w:i/>
        <w:sz w:val="16"/>
        <w:szCs w:val="16"/>
        <w:lang w:val="fr-FR"/>
      </w:rPr>
      <w:t>Conţinutul</w:t>
    </w:r>
    <w:proofErr w:type="spellEnd"/>
    <w:r w:rsidRPr="00C42FEB">
      <w:rPr>
        <w:i/>
        <w:sz w:val="16"/>
        <w:szCs w:val="16"/>
        <w:lang w:val="fr-FR"/>
      </w:rPr>
      <w:t xml:space="preserve"> </w:t>
    </w:r>
    <w:proofErr w:type="spellStart"/>
    <w:r w:rsidRPr="00C42FEB">
      <w:rPr>
        <w:i/>
        <w:sz w:val="16"/>
        <w:szCs w:val="16"/>
        <w:lang w:val="fr-FR"/>
      </w:rPr>
      <w:t>acestui</w:t>
    </w:r>
    <w:proofErr w:type="spellEnd"/>
    <w:r w:rsidRPr="00C42FEB">
      <w:rPr>
        <w:i/>
        <w:sz w:val="16"/>
        <w:szCs w:val="16"/>
        <w:lang w:val="fr-FR"/>
      </w:rPr>
      <w:t xml:space="preserve"> </w:t>
    </w:r>
    <w:proofErr w:type="spellStart"/>
    <w:r w:rsidRPr="00C42FEB">
      <w:rPr>
        <w:i/>
        <w:sz w:val="16"/>
        <w:szCs w:val="16"/>
        <w:lang w:val="fr-FR"/>
      </w:rPr>
      <w:t>material</w:t>
    </w:r>
    <w:proofErr w:type="spellEnd"/>
    <w:r w:rsidRPr="00C42FEB">
      <w:rPr>
        <w:i/>
        <w:sz w:val="16"/>
        <w:szCs w:val="16"/>
        <w:lang w:val="fr-FR"/>
      </w:rPr>
      <w:t xml:space="preserve"> nu </w:t>
    </w:r>
    <w:proofErr w:type="spellStart"/>
    <w:r w:rsidRPr="00C42FEB">
      <w:rPr>
        <w:i/>
        <w:sz w:val="16"/>
        <w:szCs w:val="16"/>
        <w:lang w:val="fr-FR"/>
      </w:rPr>
      <w:t>reprezintă</w:t>
    </w:r>
    <w:proofErr w:type="spellEnd"/>
    <w:r w:rsidRPr="00C42FEB">
      <w:rPr>
        <w:i/>
        <w:sz w:val="16"/>
        <w:szCs w:val="16"/>
        <w:lang w:val="fr-FR"/>
      </w:rPr>
      <w:t xml:space="preserve"> </w:t>
    </w:r>
    <w:proofErr w:type="spellStart"/>
    <w:r w:rsidRPr="00C42FEB">
      <w:rPr>
        <w:i/>
        <w:sz w:val="16"/>
        <w:szCs w:val="16"/>
        <w:lang w:val="fr-FR"/>
      </w:rPr>
      <w:t>în</w:t>
    </w:r>
    <w:proofErr w:type="spellEnd"/>
    <w:r w:rsidRPr="00C42FEB">
      <w:rPr>
        <w:i/>
        <w:sz w:val="16"/>
        <w:szCs w:val="16"/>
        <w:lang w:val="fr-FR"/>
      </w:rPr>
      <w:t xml:space="preserve"> </w:t>
    </w:r>
    <w:proofErr w:type="spellStart"/>
    <w:r w:rsidRPr="00C42FEB">
      <w:rPr>
        <w:i/>
        <w:sz w:val="16"/>
        <w:szCs w:val="16"/>
        <w:lang w:val="fr-FR"/>
      </w:rPr>
      <w:t>mod</w:t>
    </w:r>
    <w:proofErr w:type="spellEnd"/>
    <w:r w:rsidRPr="00C42FEB">
      <w:rPr>
        <w:i/>
        <w:sz w:val="16"/>
        <w:szCs w:val="16"/>
        <w:lang w:val="fr-FR"/>
      </w:rPr>
      <w:t xml:space="preserve"> </w:t>
    </w:r>
    <w:proofErr w:type="spellStart"/>
    <w:r w:rsidRPr="00C42FEB">
      <w:rPr>
        <w:i/>
        <w:sz w:val="16"/>
        <w:szCs w:val="16"/>
        <w:lang w:val="fr-FR"/>
      </w:rPr>
      <w:t>necesar</w:t>
    </w:r>
    <w:proofErr w:type="spellEnd"/>
    <w:r w:rsidRPr="00C42FEB">
      <w:rPr>
        <w:i/>
        <w:sz w:val="16"/>
        <w:szCs w:val="16"/>
        <w:lang w:val="fr-FR"/>
      </w:rPr>
      <w:t xml:space="preserve"> </w:t>
    </w:r>
    <w:proofErr w:type="spellStart"/>
    <w:r w:rsidRPr="00C42FEB">
      <w:rPr>
        <w:i/>
        <w:sz w:val="16"/>
        <w:szCs w:val="16"/>
        <w:lang w:val="fr-FR"/>
      </w:rPr>
      <w:t>poziţia</w:t>
    </w:r>
    <w:proofErr w:type="spellEnd"/>
    <w:r w:rsidRPr="00C42FEB">
      <w:rPr>
        <w:i/>
        <w:sz w:val="16"/>
        <w:szCs w:val="16"/>
        <w:lang w:val="fr-FR"/>
      </w:rPr>
      <w:t xml:space="preserve"> </w:t>
    </w:r>
    <w:proofErr w:type="spellStart"/>
    <w:r w:rsidRPr="00C42FEB">
      <w:rPr>
        <w:i/>
        <w:sz w:val="16"/>
        <w:szCs w:val="16"/>
        <w:lang w:val="fr-FR"/>
      </w:rPr>
      <w:t>oficială</w:t>
    </w:r>
    <w:proofErr w:type="spellEnd"/>
    <w:r w:rsidRPr="00C42FEB">
      <w:rPr>
        <w:i/>
        <w:sz w:val="16"/>
        <w:szCs w:val="16"/>
        <w:lang w:val="fr-FR"/>
      </w:rPr>
      <w:t xml:space="preserve"> a FRDS </w:t>
    </w:r>
    <w:proofErr w:type="spellStart"/>
    <w:r w:rsidRPr="00C42FEB">
      <w:rPr>
        <w:i/>
        <w:sz w:val="16"/>
        <w:szCs w:val="16"/>
        <w:lang w:val="fr-FR"/>
      </w:rPr>
      <w:t>şi</w:t>
    </w:r>
    <w:proofErr w:type="spellEnd"/>
    <w:r w:rsidRPr="00C42FEB">
      <w:rPr>
        <w:i/>
        <w:sz w:val="16"/>
        <w:szCs w:val="16"/>
        <w:lang w:val="fr-FR"/>
      </w:rPr>
      <w:t xml:space="preserve"> a </w:t>
    </w:r>
    <w:proofErr w:type="spellStart"/>
    <w:r w:rsidRPr="00C42FEB">
      <w:rPr>
        <w:i/>
        <w:sz w:val="16"/>
        <w:szCs w:val="16"/>
        <w:lang w:val="fr-FR"/>
      </w:rPr>
      <w:t>Granturilor</w:t>
    </w:r>
    <w:proofErr w:type="spellEnd"/>
    <w:r w:rsidRPr="00C42FEB">
      <w:rPr>
        <w:i/>
        <w:sz w:val="16"/>
        <w:szCs w:val="16"/>
        <w:lang w:val="fr-FR"/>
      </w:rPr>
      <w:t xml:space="preserve"> SEE 2009 – 2014; </w:t>
    </w:r>
    <w:proofErr w:type="spellStart"/>
    <w:r w:rsidRPr="00C42FEB">
      <w:rPr>
        <w:i/>
        <w:sz w:val="16"/>
        <w:szCs w:val="16"/>
        <w:lang w:val="fr-FR"/>
      </w:rPr>
      <w:t>Întreaga</w:t>
    </w:r>
    <w:proofErr w:type="spellEnd"/>
    <w:r w:rsidRPr="00C42FEB">
      <w:rPr>
        <w:i/>
        <w:sz w:val="16"/>
        <w:szCs w:val="16"/>
        <w:lang w:val="fr-FR"/>
      </w:rPr>
      <w:t xml:space="preserve"> </w:t>
    </w:r>
    <w:proofErr w:type="spellStart"/>
    <w:r w:rsidRPr="00C42FEB">
      <w:rPr>
        <w:i/>
        <w:sz w:val="16"/>
        <w:szCs w:val="16"/>
        <w:lang w:val="fr-FR"/>
      </w:rPr>
      <w:t>răspundere</w:t>
    </w:r>
    <w:proofErr w:type="spellEnd"/>
    <w:r w:rsidRPr="00C42FEB">
      <w:rPr>
        <w:i/>
        <w:sz w:val="16"/>
        <w:szCs w:val="16"/>
        <w:lang w:val="fr-FR"/>
      </w:rPr>
      <w:t xml:space="preserve"> </w:t>
    </w:r>
    <w:proofErr w:type="spellStart"/>
    <w:r w:rsidRPr="00C42FEB">
      <w:rPr>
        <w:i/>
        <w:sz w:val="16"/>
        <w:szCs w:val="16"/>
        <w:lang w:val="fr-FR"/>
      </w:rPr>
      <w:t>asupra</w:t>
    </w:r>
    <w:proofErr w:type="spellEnd"/>
    <w:r w:rsidRPr="00C42FEB">
      <w:rPr>
        <w:i/>
        <w:sz w:val="16"/>
        <w:szCs w:val="16"/>
        <w:lang w:val="fr-FR"/>
      </w:rPr>
      <w:t xml:space="preserve"> </w:t>
    </w:r>
    <w:proofErr w:type="spellStart"/>
    <w:r w:rsidRPr="00C42FEB">
      <w:rPr>
        <w:i/>
        <w:sz w:val="16"/>
        <w:szCs w:val="16"/>
        <w:lang w:val="fr-FR"/>
      </w:rPr>
      <w:t>corectitudinii</w:t>
    </w:r>
    <w:proofErr w:type="spellEnd"/>
    <w:r w:rsidRPr="00C42FEB">
      <w:rPr>
        <w:i/>
        <w:sz w:val="16"/>
        <w:szCs w:val="16"/>
        <w:lang w:val="fr-FR"/>
      </w:rPr>
      <w:t xml:space="preserve"> </w:t>
    </w:r>
    <w:proofErr w:type="spellStart"/>
    <w:r w:rsidRPr="00C42FEB">
      <w:rPr>
        <w:i/>
        <w:sz w:val="16"/>
        <w:szCs w:val="16"/>
        <w:lang w:val="fr-FR"/>
      </w:rPr>
      <w:t>şi</w:t>
    </w:r>
    <w:proofErr w:type="spellEnd"/>
    <w:r w:rsidRPr="00C42FEB">
      <w:rPr>
        <w:i/>
        <w:sz w:val="16"/>
        <w:szCs w:val="16"/>
        <w:lang w:val="fr-FR"/>
      </w:rPr>
      <w:t xml:space="preserve"> </w:t>
    </w:r>
    <w:proofErr w:type="spellStart"/>
    <w:r w:rsidRPr="00C42FEB">
      <w:rPr>
        <w:i/>
        <w:sz w:val="16"/>
        <w:szCs w:val="16"/>
        <w:lang w:val="fr-FR"/>
      </w:rPr>
      <w:t>coerenţei</w:t>
    </w:r>
    <w:proofErr w:type="spellEnd"/>
    <w:r w:rsidRPr="00C42FEB">
      <w:rPr>
        <w:i/>
        <w:sz w:val="16"/>
        <w:szCs w:val="16"/>
        <w:lang w:val="fr-FR"/>
      </w:rPr>
      <w:t xml:space="preserve"> </w:t>
    </w:r>
    <w:proofErr w:type="spellStart"/>
    <w:r w:rsidRPr="00C42FEB">
      <w:rPr>
        <w:i/>
        <w:sz w:val="16"/>
        <w:szCs w:val="16"/>
        <w:lang w:val="fr-FR"/>
      </w:rPr>
      <w:t>informaţiilor</w:t>
    </w:r>
    <w:proofErr w:type="spellEnd"/>
    <w:r w:rsidRPr="00C42FEB">
      <w:rPr>
        <w:i/>
        <w:sz w:val="16"/>
        <w:szCs w:val="16"/>
        <w:lang w:val="fr-FR"/>
      </w:rPr>
      <w:t xml:space="preserve"> </w:t>
    </w:r>
    <w:proofErr w:type="spellStart"/>
    <w:r w:rsidRPr="00C42FEB">
      <w:rPr>
        <w:i/>
        <w:sz w:val="16"/>
        <w:szCs w:val="16"/>
        <w:lang w:val="fr-FR"/>
      </w:rPr>
      <w:t>prezentate</w:t>
    </w:r>
    <w:proofErr w:type="spellEnd"/>
    <w:r w:rsidRPr="00C42FEB">
      <w:rPr>
        <w:i/>
        <w:sz w:val="16"/>
        <w:szCs w:val="16"/>
        <w:lang w:val="fr-FR"/>
      </w:rPr>
      <w:t xml:space="preserve"> </w:t>
    </w:r>
    <w:proofErr w:type="spellStart"/>
    <w:r w:rsidRPr="00C42FEB">
      <w:rPr>
        <w:i/>
        <w:sz w:val="16"/>
        <w:szCs w:val="16"/>
        <w:lang w:val="fr-FR"/>
      </w:rPr>
      <w:t>revine</w:t>
    </w:r>
    <w:proofErr w:type="spellEnd"/>
    <w:r w:rsidRPr="00C42FEB">
      <w:rPr>
        <w:i/>
        <w:sz w:val="16"/>
        <w:szCs w:val="16"/>
        <w:lang w:val="fr-FR"/>
      </w:rPr>
      <w:t xml:space="preserve"> </w:t>
    </w:r>
    <w:proofErr w:type="spellStart"/>
    <w:r w:rsidRPr="00C42FEB">
      <w:rPr>
        <w:i/>
        <w:sz w:val="16"/>
        <w:szCs w:val="16"/>
        <w:lang w:val="fr-FR"/>
      </w:rPr>
      <w:t>iniţiatorilor</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77E" w:rsidRDefault="0097377E" w:rsidP="00EF790D">
      <w:pPr>
        <w:spacing w:after="0" w:line="240" w:lineRule="auto"/>
      </w:pPr>
      <w:r>
        <w:separator/>
      </w:r>
    </w:p>
  </w:footnote>
  <w:footnote w:type="continuationSeparator" w:id="0">
    <w:p w:rsidR="0097377E" w:rsidRDefault="0097377E" w:rsidP="00EF79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90D" w:rsidRDefault="00631802">
    <w:pPr>
      <w:pStyle w:val="Header"/>
    </w:pPr>
    <w:r>
      <w:rPr>
        <w:noProof/>
        <w:lang w:val="ro-RO" w:eastAsia="ro-RO"/>
      </w:rPr>
      <w:drawing>
        <wp:anchor distT="0" distB="0" distL="114300" distR="114300" simplePos="0" relativeHeight="251658240" behindDoc="0" locked="0" layoutInCell="1" allowOverlap="1" wp14:anchorId="7673328F" wp14:editId="3C6786FE">
          <wp:simplePos x="0" y="0"/>
          <wp:positionH relativeFrom="margin">
            <wp:posOffset>0</wp:posOffset>
          </wp:positionH>
          <wp:positionV relativeFrom="paragraph">
            <wp:posOffset>-20782</wp:posOffset>
          </wp:positionV>
          <wp:extent cx="812800" cy="55418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fp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8435" cy="558024"/>
                  </a:xfrm>
                  <a:prstGeom prst="rect">
                    <a:avLst/>
                  </a:prstGeom>
                </pic:spPr>
              </pic:pic>
            </a:graphicData>
          </a:graphic>
          <wp14:sizeRelH relativeFrom="margin">
            <wp14:pctWidth>0</wp14:pctWidth>
          </wp14:sizeRelH>
          <wp14:sizeRelV relativeFrom="margin">
            <wp14:pctHeight>0</wp14:pctHeight>
          </wp14:sizeRelV>
        </wp:anchor>
      </w:drawing>
    </w:r>
    <w:r w:rsidR="001C3FE2">
      <w:rPr>
        <w:noProof/>
        <w:lang w:val="ro-RO" w:eastAsia="ro-RO"/>
      </w:rPr>
      <w:drawing>
        <wp:anchor distT="0" distB="0" distL="114300" distR="114300" simplePos="0" relativeHeight="251659264" behindDoc="1" locked="0" layoutInCell="1" allowOverlap="1" wp14:anchorId="6C551AC9" wp14:editId="17F170DB">
          <wp:simplePos x="0" y="0"/>
          <wp:positionH relativeFrom="column">
            <wp:posOffset>4764405</wp:posOffset>
          </wp:positionH>
          <wp:positionV relativeFrom="paragraph">
            <wp:posOffset>85090</wp:posOffset>
          </wp:positionV>
          <wp:extent cx="866775" cy="368300"/>
          <wp:effectExtent l="0" t="0" r="9525" b="0"/>
          <wp:wrapTight wrapText="bothSides">
            <wp:wrapPolygon edited="0">
              <wp:start x="0" y="0"/>
              <wp:lineTo x="0" y="20110"/>
              <wp:lineTo x="21363" y="20110"/>
              <wp:lineTo x="213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gla_agenda_2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6775" cy="368300"/>
                  </a:xfrm>
                  <a:prstGeom prst="rect">
                    <a:avLst/>
                  </a:prstGeom>
                </pic:spPr>
              </pic:pic>
            </a:graphicData>
          </a:graphic>
        </wp:anchor>
      </w:drawing>
    </w:r>
  </w:p>
  <w:p w:rsidR="00C36E3B" w:rsidRDefault="00C36E3B">
    <w:pPr>
      <w:pStyle w:val="Header"/>
    </w:pPr>
  </w:p>
  <w:p w:rsidR="00C36E3B" w:rsidRPr="00C36E3B" w:rsidRDefault="00C36E3B" w:rsidP="00DE0C7D">
    <w:pPr>
      <w:pStyle w:val="Header"/>
      <w:rPr>
        <w:color w:val="BDD6EE" w:themeColor="accent1" w:themeTint="66"/>
        <w:lang w:val="ro-RO"/>
      </w:rPr>
    </w:pPr>
  </w:p>
  <w:p w:rsidR="00C36E3B" w:rsidRDefault="00C36E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5D5C"/>
    <w:multiLevelType w:val="hybridMultilevel"/>
    <w:tmpl w:val="B528531C"/>
    <w:lvl w:ilvl="0" w:tplc="BDD4067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61540"/>
    <w:multiLevelType w:val="multilevel"/>
    <w:tmpl w:val="11C873A8"/>
    <w:lvl w:ilvl="0">
      <w:start w:val="4"/>
      <w:numFmt w:val="decimal"/>
      <w:lvlText w:val="%1."/>
      <w:lvlJc w:val="left"/>
      <w:pPr>
        <w:ind w:left="750" w:hanging="360"/>
      </w:pPr>
      <w:rPr>
        <w:rFonts w:hint="default"/>
      </w:rPr>
    </w:lvl>
    <w:lvl w:ilvl="1">
      <w:start w:val="1"/>
      <w:numFmt w:val="decimal"/>
      <w:isLgl/>
      <w:lvlText w:val="%1.%2."/>
      <w:lvlJc w:val="left"/>
      <w:pPr>
        <w:ind w:left="750" w:hanging="36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110" w:hanging="720"/>
      </w:pPr>
      <w:rPr>
        <w:rFonts w:hint="default"/>
        <w:b/>
      </w:rPr>
    </w:lvl>
    <w:lvl w:ilvl="4">
      <w:start w:val="1"/>
      <w:numFmt w:val="decimal"/>
      <w:isLgl/>
      <w:lvlText w:val="%1.%2.%3.%4.%5."/>
      <w:lvlJc w:val="left"/>
      <w:pPr>
        <w:ind w:left="1470" w:hanging="1080"/>
      </w:pPr>
      <w:rPr>
        <w:rFonts w:hint="default"/>
        <w:b/>
      </w:rPr>
    </w:lvl>
    <w:lvl w:ilvl="5">
      <w:start w:val="1"/>
      <w:numFmt w:val="decimal"/>
      <w:isLgl/>
      <w:lvlText w:val="%1.%2.%3.%4.%5.%6."/>
      <w:lvlJc w:val="left"/>
      <w:pPr>
        <w:ind w:left="1470" w:hanging="1080"/>
      </w:pPr>
      <w:rPr>
        <w:rFonts w:hint="default"/>
        <w:b/>
      </w:rPr>
    </w:lvl>
    <w:lvl w:ilvl="6">
      <w:start w:val="1"/>
      <w:numFmt w:val="decimal"/>
      <w:isLgl/>
      <w:lvlText w:val="%1.%2.%3.%4.%5.%6.%7."/>
      <w:lvlJc w:val="left"/>
      <w:pPr>
        <w:ind w:left="1830" w:hanging="1440"/>
      </w:pPr>
      <w:rPr>
        <w:rFonts w:hint="default"/>
        <w:b/>
      </w:rPr>
    </w:lvl>
    <w:lvl w:ilvl="7">
      <w:start w:val="1"/>
      <w:numFmt w:val="decimal"/>
      <w:isLgl/>
      <w:lvlText w:val="%1.%2.%3.%4.%5.%6.%7.%8."/>
      <w:lvlJc w:val="left"/>
      <w:pPr>
        <w:ind w:left="1830" w:hanging="1440"/>
      </w:pPr>
      <w:rPr>
        <w:rFonts w:hint="default"/>
        <w:b/>
      </w:rPr>
    </w:lvl>
    <w:lvl w:ilvl="8">
      <w:start w:val="1"/>
      <w:numFmt w:val="decimal"/>
      <w:isLgl/>
      <w:lvlText w:val="%1.%2.%3.%4.%5.%6.%7.%8.%9."/>
      <w:lvlJc w:val="left"/>
      <w:pPr>
        <w:ind w:left="2190" w:hanging="1800"/>
      </w:pPr>
      <w:rPr>
        <w:rFonts w:hint="default"/>
        <w:b/>
      </w:rPr>
    </w:lvl>
  </w:abstractNum>
  <w:abstractNum w:abstractNumId="2">
    <w:nsid w:val="0AAB7617"/>
    <w:multiLevelType w:val="hybridMultilevel"/>
    <w:tmpl w:val="5EDEF7F4"/>
    <w:lvl w:ilvl="0" w:tplc="7FC8A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75294"/>
    <w:multiLevelType w:val="hybridMultilevel"/>
    <w:tmpl w:val="676ADD40"/>
    <w:lvl w:ilvl="0" w:tplc="5B52AAF8">
      <w:start w:val="1"/>
      <w:numFmt w:val="decimal"/>
      <w:lvlText w:val="%1."/>
      <w:lvlJc w:val="left"/>
      <w:pPr>
        <w:tabs>
          <w:tab w:val="num" w:pos="900"/>
        </w:tabs>
        <w:ind w:left="900" w:hanging="360"/>
      </w:pPr>
      <w:rPr>
        <w:rFonts w:ascii="Calibri" w:eastAsia="Times New Roman" w:hAnsi="Calibri" w:cs="Calibri"/>
        <w:lang w:val="it-I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E1A73D2"/>
    <w:multiLevelType w:val="hybridMultilevel"/>
    <w:tmpl w:val="42841AAC"/>
    <w:lvl w:ilvl="0" w:tplc="B4547A96">
      <w:start w:val="1"/>
      <w:numFmt w:val="bullet"/>
      <w:lvlText w:val="-"/>
      <w:lvlJc w:val="left"/>
      <w:pPr>
        <w:ind w:left="1260" w:hanging="360"/>
      </w:pPr>
      <w:rPr>
        <w:rFonts w:ascii="Calibri" w:eastAsia="Times New Roman" w:hAnsi="Calibri" w:cs="Calibri"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23261526"/>
    <w:multiLevelType w:val="multilevel"/>
    <w:tmpl w:val="132036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348455B"/>
    <w:multiLevelType w:val="hybridMultilevel"/>
    <w:tmpl w:val="6820FD6C"/>
    <w:lvl w:ilvl="0" w:tplc="331657DE">
      <w:start w:val="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AA330F"/>
    <w:multiLevelType w:val="hybridMultilevel"/>
    <w:tmpl w:val="E2686E04"/>
    <w:lvl w:ilvl="0" w:tplc="0C766B22">
      <w:start w:val="1"/>
      <w:numFmt w:val="bullet"/>
      <w:lvlText w:val=""/>
      <w:lvlJc w:val="left"/>
      <w:pPr>
        <w:tabs>
          <w:tab w:val="num" w:pos="720"/>
        </w:tabs>
        <w:ind w:left="720" w:hanging="360"/>
      </w:pPr>
      <w:rPr>
        <w:rFonts w:ascii="Wingdings" w:hAnsi="Wingdings" w:hint="default"/>
      </w:rPr>
    </w:lvl>
    <w:lvl w:ilvl="1" w:tplc="7C88DDFA" w:tentative="1">
      <w:start w:val="1"/>
      <w:numFmt w:val="bullet"/>
      <w:lvlText w:val=""/>
      <w:lvlJc w:val="left"/>
      <w:pPr>
        <w:tabs>
          <w:tab w:val="num" w:pos="1440"/>
        </w:tabs>
        <w:ind w:left="1440" w:hanging="360"/>
      </w:pPr>
      <w:rPr>
        <w:rFonts w:ascii="Wingdings" w:hAnsi="Wingdings" w:hint="default"/>
      </w:rPr>
    </w:lvl>
    <w:lvl w:ilvl="2" w:tplc="44664FD0" w:tentative="1">
      <w:start w:val="1"/>
      <w:numFmt w:val="bullet"/>
      <w:lvlText w:val=""/>
      <w:lvlJc w:val="left"/>
      <w:pPr>
        <w:tabs>
          <w:tab w:val="num" w:pos="2160"/>
        </w:tabs>
        <w:ind w:left="2160" w:hanging="360"/>
      </w:pPr>
      <w:rPr>
        <w:rFonts w:ascii="Wingdings" w:hAnsi="Wingdings" w:hint="default"/>
      </w:rPr>
    </w:lvl>
    <w:lvl w:ilvl="3" w:tplc="2F2C0C7C" w:tentative="1">
      <w:start w:val="1"/>
      <w:numFmt w:val="bullet"/>
      <w:lvlText w:val=""/>
      <w:lvlJc w:val="left"/>
      <w:pPr>
        <w:tabs>
          <w:tab w:val="num" w:pos="2880"/>
        </w:tabs>
        <w:ind w:left="2880" w:hanging="360"/>
      </w:pPr>
      <w:rPr>
        <w:rFonts w:ascii="Wingdings" w:hAnsi="Wingdings" w:hint="default"/>
      </w:rPr>
    </w:lvl>
    <w:lvl w:ilvl="4" w:tplc="4A646DE2" w:tentative="1">
      <w:start w:val="1"/>
      <w:numFmt w:val="bullet"/>
      <w:lvlText w:val=""/>
      <w:lvlJc w:val="left"/>
      <w:pPr>
        <w:tabs>
          <w:tab w:val="num" w:pos="3600"/>
        </w:tabs>
        <w:ind w:left="3600" w:hanging="360"/>
      </w:pPr>
      <w:rPr>
        <w:rFonts w:ascii="Wingdings" w:hAnsi="Wingdings" w:hint="default"/>
      </w:rPr>
    </w:lvl>
    <w:lvl w:ilvl="5" w:tplc="D460F03A" w:tentative="1">
      <w:start w:val="1"/>
      <w:numFmt w:val="bullet"/>
      <w:lvlText w:val=""/>
      <w:lvlJc w:val="left"/>
      <w:pPr>
        <w:tabs>
          <w:tab w:val="num" w:pos="4320"/>
        </w:tabs>
        <w:ind w:left="4320" w:hanging="360"/>
      </w:pPr>
      <w:rPr>
        <w:rFonts w:ascii="Wingdings" w:hAnsi="Wingdings" w:hint="default"/>
      </w:rPr>
    </w:lvl>
    <w:lvl w:ilvl="6" w:tplc="751C3954" w:tentative="1">
      <w:start w:val="1"/>
      <w:numFmt w:val="bullet"/>
      <w:lvlText w:val=""/>
      <w:lvlJc w:val="left"/>
      <w:pPr>
        <w:tabs>
          <w:tab w:val="num" w:pos="5040"/>
        </w:tabs>
        <w:ind w:left="5040" w:hanging="360"/>
      </w:pPr>
      <w:rPr>
        <w:rFonts w:ascii="Wingdings" w:hAnsi="Wingdings" w:hint="default"/>
      </w:rPr>
    </w:lvl>
    <w:lvl w:ilvl="7" w:tplc="C076124C" w:tentative="1">
      <w:start w:val="1"/>
      <w:numFmt w:val="bullet"/>
      <w:lvlText w:val=""/>
      <w:lvlJc w:val="left"/>
      <w:pPr>
        <w:tabs>
          <w:tab w:val="num" w:pos="5760"/>
        </w:tabs>
        <w:ind w:left="5760" w:hanging="360"/>
      </w:pPr>
      <w:rPr>
        <w:rFonts w:ascii="Wingdings" w:hAnsi="Wingdings" w:hint="default"/>
      </w:rPr>
    </w:lvl>
    <w:lvl w:ilvl="8" w:tplc="40428B58" w:tentative="1">
      <w:start w:val="1"/>
      <w:numFmt w:val="bullet"/>
      <w:lvlText w:val=""/>
      <w:lvlJc w:val="left"/>
      <w:pPr>
        <w:tabs>
          <w:tab w:val="num" w:pos="6480"/>
        </w:tabs>
        <w:ind w:left="6480" w:hanging="360"/>
      </w:pPr>
      <w:rPr>
        <w:rFonts w:ascii="Wingdings" w:hAnsi="Wingdings" w:hint="default"/>
      </w:rPr>
    </w:lvl>
  </w:abstractNum>
  <w:abstractNum w:abstractNumId="8">
    <w:nsid w:val="634758FE"/>
    <w:multiLevelType w:val="hybridMultilevel"/>
    <w:tmpl w:val="9D402F40"/>
    <w:lvl w:ilvl="0" w:tplc="04090001">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8"/>
  </w:num>
  <w:num w:numId="4">
    <w:abstractNumId w:val="4"/>
  </w:num>
  <w:num w:numId="5">
    <w:abstractNumId w:val="6"/>
  </w:num>
  <w:num w:numId="6">
    <w:abstractNumId w:val="0"/>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90D"/>
    <w:rsid w:val="00012D3E"/>
    <w:rsid w:val="00046E19"/>
    <w:rsid w:val="00052FC9"/>
    <w:rsid w:val="00093F25"/>
    <w:rsid w:val="000B339F"/>
    <w:rsid w:val="000F0827"/>
    <w:rsid w:val="00182066"/>
    <w:rsid w:val="001C3FE2"/>
    <w:rsid w:val="00237F35"/>
    <w:rsid w:val="00284C1D"/>
    <w:rsid w:val="0033645F"/>
    <w:rsid w:val="003605E9"/>
    <w:rsid w:val="003609C0"/>
    <w:rsid w:val="003634F4"/>
    <w:rsid w:val="003641FE"/>
    <w:rsid w:val="003709C6"/>
    <w:rsid w:val="00371700"/>
    <w:rsid w:val="00402026"/>
    <w:rsid w:val="00403EAE"/>
    <w:rsid w:val="00442B77"/>
    <w:rsid w:val="0045647A"/>
    <w:rsid w:val="004D32F0"/>
    <w:rsid w:val="004E0082"/>
    <w:rsid w:val="00513DE2"/>
    <w:rsid w:val="005206D9"/>
    <w:rsid w:val="005355DB"/>
    <w:rsid w:val="005510FD"/>
    <w:rsid w:val="005512A7"/>
    <w:rsid w:val="00561CDB"/>
    <w:rsid w:val="005A5820"/>
    <w:rsid w:val="0062454B"/>
    <w:rsid w:val="00631802"/>
    <w:rsid w:val="00645A10"/>
    <w:rsid w:val="006B4B57"/>
    <w:rsid w:val="006C2EA3"/>
    <w:rsid w:val="00706DD0"/>
    <w:rsid w:val="00717753"/>
    <w:rsid w:val="0072434C"/>
    <w:rsid w:val="0074405B"/>
    <w:rsid w:val="007D382E"/>
    <w:rsid w:val="007F1BAA"/>
    <w:rsid w:val="0080602A"/>
    <w:rsid w:val="008174B7"/>
    <w:rsid w:val="00853EBB"/>
    <w:rsid w:val="00862CEE"/>
    <w:rsid w:val="008E65AE"/>
    <w:rsid w:val="00926BA6"/>
    <w:rsid w:val="009340B1"/>
    <w:rsid w:val="00960314"/>
    <w:rsid w:val="00962570"/>
    <w:rsid w:val="0097377E"/>
    <w:rsid w:val="009C7FA3"/>
    <w:rsid w:val="009D1A20"/>
    <w:rsid w:val="00A263BD"/>
    <w:rsid w:val="00A40E40"/>
    <w:rsid w:val="00A64DDE"/>
    <w:rsid w:val="00A721A4"/>
    <w:rsid w:val="00AB47B6"/>
    <w:rsid w:val="00B15D80"/>
    <w:rsid w:val="00B4249C"/>
    <w:rsid w:val="00B543DF"/>
    <w:rsid w:val="00B75BC6"/>
    <w:rsid w:val="00BB6587"/>
    <w:rsid w:val="00BC21CD"/>
    <w:rsid w:val="00BC3A68"/>
    <w:rsid w:val="00BD3005"/>
    <w:rsid w:val="00BD6C57"/>
    <w:rsid w:val="00C11F3D"/>
    <w:rsid w:val="00C241FA"/>
    <w:rsid w:val="00C35E2F"/>
    <w:rsid w:val="00C36E3B"/>
    <w:rsid w:val="00C42FEB"/>
    <w:rsid w:val="00C7154C"/>
    <w:rsid w:val="00D154E8"/>
    <w:rsid w:val="00D466EF"/>
    <w:rsid w:val="00D56954"/>
    <w:rsid w:val="00D85063"/>
    <w:rsid w:val="00D90897"/>
    <w:rsid w:val="00DB3BB8"/>
    <w:rsid w:val="00DD0A23"/>
    <w:rsid w:val="00DD4E33"/>
    <w:rsid w:val="00DE0C7D"/>
    <w:rsid w:val="00DF1C09"/>
    <w:rsid w:val="00DF7982"/>
    <w:rsid w:val="00E00841"/>
    <w:rsid w:val="00E42B4F"/>
    <w:rsid w:val="00E62548"/>
    <w:rsid w:val="00E91930"/>
    <w:rsid w:val="00EA4DD1"/>
    <w:rsid w:val="00ED1237"/>
    <w:rsid w:val="00EF790D"/>
    <w:rsid w:val="00F74D95"/>
    <w:rsid w:val="00F8557F"/>
    <w:rsid w:val="00FA0F1A"/>
    <w:rsid w:val="00FA7883"/>
    <w:rsid w:val="00FB0DAC"/>
    <w:rsid w:val="00FB678B"/>
    <w:rsid w:val="00FF7D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7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F790D"/>
    <w:pPr>
      <w:tabs>
        <w:tab w:val="center" w:pos="4680"/>
        <w:tab w:val="right" w:pos="9360"/>
      </w:tabs>
      <w:spacing w:after="0" w:line="240" w:lineRule="auto"/>
    </w:pPr>
  </w:style>
  <w:style w:type="character" w:customStyle="1" w:styleId="HeaderChar">
    <w:name w:val="Header Char"/>
    <w:basedOn w:val="DefaultParagraphFont"/>
    <w:link w:val="Header"/>
    <w:rsid w:val="00EF790D"/>
  </w:style>
  <w:style w:type="paragraph" w:styleId="Footer">
    <w:name w:val="footer"/>
    <w:basedOn w:val="Normal"/>
    <w:link w:val="FooterChar"/>
    <w:uiPriority w:val="99"/>
    <w:unhideWhenUsed/>
    <w:rsid w:val="00EF7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90D"/>
  </w:style>
  <w:style w:type="paragraph" w:styleId="BalloonText">
    <w:name w:val="Balloon Text"/>
    <w:basedOn w:val="Normal"/>
    <w:link w:val="BalloonTextChar"/>
    <w:uiPriority w:val="99"/>
    <w:semiHidden/>
    <w:unhideWhenUsed/>
    <w:rsid w:val="00FA7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883"/>
    <w:rPr>
      <w:rFonts w:ascii="Tahoma" w:hAnsi="Tahoma" w:cs="Tahoma"/>
      <w:sz w:val="16"/>
      <w:szCs w:val="16"/>
    </w:rPr>
  </w:style>
  <w:style w:type="paragraph" w:customStyle="1" w:styleId="Text1">
    <w:name w:val="Text 1"/>
    <w:basedOn w:val="Normal"/>
    <w:rsid w:val="00FA7883"/>
    <w:pPr>
      <w:spacing w:after="240" w:line="240" w:lineRule="auto"/>
      <w:ind w:left="482"/>
      <w:jc w:val="both"/>
    </w:pPr>
    <w:rPr>
      <w:rFonts w:ascii="Times New Roman" w:eastAsia="Times New Roman" w:hAnsi="Times New Roman" w:cs="Times New Roman"/>
      <w:snapToGrid w:val="0"/>
      <w:sz w:val="24"/>
      <w:szCs w:val="20"/>
      <w:lang w:val="ro-RO"/>
    </w:rPr>
  </w:style>
  <w:style w:type="paragraph" w:styleId="ListParagraph">
    <w:name w:val="List Paragraph"/>
    <w:basedOn w:val="Normal"/>
    <w:uiPriority w:val="34"/>
    <w:qFormat/>
    <w:rsid w:val="00D85063"/>
    <w:pPr>
      <w:spacing w:after="200" w:line="276" w:lineRule="auto"/>
      <w:ind w:left="720"/>
      <w:contextualSpacing/>
    </w:pPr>
    <w:rPr>
      <w:lang w:val="en-GB"/>
    </w:rPr>
  </w:style>
  <w:style w:type="paragraph" w:styleId="FootnoteText">
    <w:name w:val="footnote text"/>
    <w:basedOn w:val="Normal"/>
    <w:link w:val="FootnoteTextChar"/>
    <w:uiPriority w:val="99"/>
    <w:semiHidden/>
    <w:unhideWhenUsed/>
    <w:rsid w:val="003709C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709C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709C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7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F790D"/>
    <w:pPr>
      <w:tabs>
        <w:tab w:val="center" w:pos="4680"/>
        <w:tab w:val="right" w:pos="9360"/>
      </w:tabs>
      <w:spacing w:after="0" w:line="240" w:lineRule="auto"/>
    </w:pPr>
  </w:style>
  <w:style w:type="character" w:customStyle="1" w:styleId="HeaderChar">
    <w:name w:val="Header Char"/>
    <w:basedOn w:val="DefaultParagraphFont"/>
    <w:link w:val="Header"/>
    <w:rsid w:val="00EF790D"/>
  </w:style>
  <w:style w:type="paragraph" w:styleId="Footer">
    <w:name w:val="footer"/>
    <w:basedOn w:val="Normal"/>
    <w:link w:val="FooterChar"/>
    <w:uiPriority w:val="99"/>
    <w:unhideWhenUsed/>
    <w:rsid w:val="00EF7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90D"/>
  </w:style>
  <w:style w:type="paragraph" w:styleId="BalloonText">
    <w:name w:val="Balloon Text"/>
    <w:basedOn w:val="Normal"/>
    <w:link w:val="BalloonTextChar"/>
    <w:uiPriority w:val="99"/>
    <w:semiHidden/>
    <w:unhideWhenUsed/>
    <w:rsid w:val="00FA7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883"/>
    <w:rPr>
      <w:rFonts w:ascii="Tahoma" w:hAnsi="Tahoma" w:cs="Tahoma"/>
      <w:sz w:val="16"/>
      <w:szCs w:val="16"/>
    </w:rPr>
  </w:style>
  <w:style w:type="paragraph" w:customStyle="1" w:styleId="Text1">
    <w:name w:val="Text 1"/>
    <w:basedOn w:val="Normal"/>
    <w:rsid w:val="00FA7883"/>
    <w:pPr>
      <w:spacing w:after="240" w:line="240" w:lineRule="auto"/>
      <w:ind w:left="482"/>
      <w:jc w:val="both"/>
    </w:pPr>
    <w:rPr>
      <w:rFonts w:ascii="Times New Roman" w:eastAsia="Times New Roman" w:hAnsi="Times New Roman" w:cs="Times New Roman"/>
      <w:snapToGrid w:val="0"/>
      <w:sz w:val="24"/>
      <w:szCs w:val="20"/>
      <w:lang w:val="ro-RO"/>
    </w:rPr>
  </w:style>
  <w:style w:type="paragraph" w:styleId="ListParagraph">
    <w:name w:val="List Paragraph"/>
    <w:basedOn w:val="Normal"/>
    <w:uiPriority w:val="34"/>
    <w:qFormat/>
    <w:rsid w:val="00D85063"/>
    <w:pPr>
      <w:spacing w:after="200" w:line="276" w:lineRule="auto"/>
      <w:ind w:left="720"/>
      <w:contextualSpacing/>
    </w:pPr>
    <w:rPr>
      <w:lang w:val="en-GB"/>
    </w:rPr>
  </w:style>
  <w:style w:type="paragraph" w:styleId="FootnoteText">
    <w:name w:val="footnote text"/>
    <w:basedOn w:val="Normal"/>
    <w:link w:val="FootnoteTextChar"/>
    <w:uiPriority w:val="99"/>
    <w:semiHidden/>
    <w:unhideWhenUsed/>
    <w:rsid w:val="003709C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709C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709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244689">
      <w:bodyDiv w:val="1"/>
      <w:marLeft w:val="0"/>
      <w:marRight w:val="0"/>
      <w:marTop w:val="0"/>
      <w:marBottom w:val="0"/>
      <w:divBdr>
        <w:top w:val="none" w:sz="0" w:space="0" w:color="auto"/>
        <w:left w:val="none" w:sz="0" w:space="0" w:color="auto"/>
        <w:bottom w:val="none" w:sz="0" w:space="0" w:color="auto"/>
        <w:right w:val="none" w:sz="0" w:space="0" w:color="auto"/>
      </w:divBdr>
      <w:divsChild>
        <w:div w:id="28115723">
          <w:marLeft w:val="547"/>
          <w:marRight w:val="0"/>
          <w:marTop w:val="115"/>
          <w:marBottom w:val="0"/>
          <w:divBdr>
            <w:top w:val="none" w:sz="0" w:space="0" w:color="auto"/>
            <w:left w:val="none" w:sz="0" w:space="0" w:color="auto"/>
            <w:bottom w:val="none" w:sz="0" w:space="0" w:color="auto"/>
            <w:right w:val="none" w:sz="0" w:space="0" w:color="auto"/>
          </w:divBdr>
        </w:div>
        <w:div w:id="922841407">
          <w:marLeft w:val="547"/>
          <w:marRight w:val="0"/>
          <w:marTop w:val="115"/>
          <w:marBottom w:val="0"/>
          <w:divBdr>
            <w:top w:val="none" w:sz="0" w:space="0" w:color="auto"/>
            <w:left w:val="none" w:sz="0" w:space="0" w:color="auto"/>
            <w:bottom w:val="none" w:sz="0" w:space="0" w:color="auto"/>
            <w:right w:val="none" w:sz="0" w:space="0" w:color="auto"/>
          </w:divBdr>
        </w:div>
        <w:div w:id="128149372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genda21.org.ro" TargetMode="External"/><Relationship Id="rId4" Type="http://schemas.microsoft.com/office/2007/relationships/stylesWithEffects" Target="stylesWithEffects.xml"/><Relationship Id="rId9" Type="http://schemas.openxmlformats.org/officeDocument/2006/relationships/hyperlink" Target="http://www.anfp.gov.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12A02-EC03-4442-9AAF-6845BD9AD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323</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Mihaela Vintila</cp:lastModifiedBy>
  <cp:revision>15</cp:revision>
  <cp:lastPrinted>2015-09-02T12:00:00Z</cp:lastPrinted>
  <dcterms:created xsi:type="dcterms:W3CDTF">2015-09-02T10:22:00Z</dcterms:created>
  <dcterms:modified xsi:type="dcterms:W3CDTF">2015-09-03T07:01:00Z</dcterms:modified>
</cp:coreProperties>
</file>