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EC" w:rsidRPr="0066522E" w:rsidRDefault="00CC62EC" w:rsidP="00833C94">
      <w:pPr>
        <w:pStyle w:val="BodyText"/>
        <w:rPr>
          <w:b/>
          <w:bCs/>
          <w:lang w:val="en-US"/>
        </w:rPr>
      </w:pPr>
    </w:p>
    <w:p w:rsidR="00CC62EC" w:rsidRPr="0066522E" w:rsidRDefault="00CC62EC" w:rsidP="00B475AB">
      <w:pPr>
        <w:pStyle w:val="BodyText"/>
        <w:spacing w:after="0"/>
        <w:rPr>
          <w:b/>
          <w:bCs/>
        </w:rPr>
      </w:pPr>
    </w:p>
    <w:p w:rsidR="00CC62EC" w:rsidRPr="0066522E" w:rsidRDefault="00CC62EC" w:rsidP="00D4461E">
      <w:pPr>
        <w:pStyle w:val="BodyText"/>
        <w:spacing w:after="0"/>
        <w:rPr>
          <w:b/>
          <w:bCs/>
        </w:rPr>
      </w:pPr>
    </w:p>
    <w:p w:rsidR="00CC62EC" w:rsidRPr="0066522E" w:rsidRDefault="00CC62EC" w:rsidP="00833C94">
      <w:pPr>
        <w:pStyle w:val="BodyText"/>
        <w:spacing w:after="0"/>
        <w:jc w:val="center"/>
        <w:rPr>
          <w:b/>
          <w:bCs/>
        </w:rPr>
      </w:pPr>
      <w:r w:rsidRPr="0066522E">
        <w:rPr>
          <w:b/>
          <w:bCs/>
        </w:rPr>
        <w:t>CENTRALIZATOR NOMINAL</w:t>
      </w:r>
    </w:p>
    <w:p w:rsidR="00CC62EC" w:rsidRPr="0066522E" w:rsidRDefault="00CC62EC" w:rsidP="00833C94">
      <w:pPr>
        <w:pStyle w:val="BodyText"/>
        <w:spacing w:after="0"/>
        <w:jc w:val="center"/>
        <w:rPr>
          <w:b/>
          <w:bCs/>
        </w:rPr>
      </w:pPr>
    </w:p>
    <w:p w:rsidR="00CC62EC" w:rsidRPr="0066522E" w:rsidRDefault="00CC62EC" w:rsidP="00D4461E">
      <w:pPr>
        <w:tabs>
          <w:tab w:val="left" w:pos="720"/>
          <w:tab w:val="left" w:pos="6120"/>
        </w:tabs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</w:pPr>
      <w:proofErr w:type="gram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la</w:t>
      </w:r>
      <w:proofErr w:type="gram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concursul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de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promovare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în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vederea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ocupării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funcţiilor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publice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specifice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de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conducere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vacante de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inspector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şef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antifraudă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din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cadrul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Agenţiei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Naţionale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de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Administrare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Fiscală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organizat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în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data de 03.12.2015 -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proba</w:t>
      </w:r>
      <w:proofErr w:type="spellEnd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Pr="0066522E">
        <w:rPr>
          <w:rFonts w:ascii="Times New Roman" w:hAnsi="Times New Roman" w:cs="Times New Roman"/>
          <w:b/>
          <w:bCs/>
          <w:sz w:val="24"/>
          <w:szCs w:val="24"/>
          <w:lang w:val="fr-FR" w:eastAsia="ro-RO"/>
        </w:rPr>
        <w:t>scrisă</w:t>
      </w:r>
      <w:proofErr w:type="spellEnd"/>
    </w:p>
    <w:p w:rsidR="00CC62EC" w:rsidRPr="0066522E" w:rsidRDefault="00CC62EC" w:rsidP="00833C94">
      <w:pPr>
        <w:pStyle w:val="BodyText"/>
        <w:rPr>
          <w:b/>
          <w:bCs/>
        </w:rPr>
      </w:pPr>
    </w:p>
    <w:p w:rsidR="00CC62EC" w:rsidRPr="0066522E" w:rsidRDefault="00CC62EC" w:rsidP="00833C94">
      <w:pPr>
        <w:pStyle w:val="BodyText"/>
        <w:rPr>
          <w:b/>
          <w:bCs/>
        </w:rPr>
      </w:pPr>
    </w:p>
    <w:tbl>
      <w:tblPr>
        <w:tblW w:w="155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410"/>
        <w:gridCol w:w="1985"/>
        <w:gridCol w:w="1984"/>
        <w:gridCol w:w="2126"/>
        <w:gridCol w:w="2182"/>
        <w:gridCol w:w="1843"/>
        <w:gridCol w:w="27"/>
      </w:tblGrid>
      <w:tr w:rsidR="00CC62EC" w:rsidRPr="0066522E">
        <w:trPr>
          <w:trHeight w:val="609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Nr.</w:t>
            </w:r>
          </w:p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Crt.</w:t>
            </w:r>
          </w:p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Numele şi prenumele candidatului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Functia publica de conducere vacantă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6522E">
              <w:rPr>
                <w:b/>
                <w:bCs/>
                <w:sz w:val="22"/>
                <w:szCs w:val="22"/>
                <w:lang w:val="en-US"/>
              </w:rPr>
              <w:t>Rezultat</w:t>
            </w:r>
            <w:proofErr w:type="spellEnd"/>
            <w:r w:rsidRPr="0066522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522E">
              <w:rPr>
                <w:b/>
                <w:bCs/>
                <w:sz w:val="22"/>
                <w:szCs w:val="22"/>
                <w:lang w:val="en-US"/>
              </w:rPr>
              <w:t>selec</w:t>
            </w:r>
            <w:proofErr w:type="spellEnd"/>
            <w:r w:rsidRPr="0066522E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ț</w:t>
            </w:r>
            <w:r w:rsidRPr="0066522E">
              <w:rPr>
                <w:b/>
                <w:bCs/>
                <w:sz w:val="22"/>
                <w:szCs w:val="22"/>
              </w:rPr>
              <w:t>ie dosare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Punctaj proba scrisă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Rezultat proba scrisă</w:t>
            </w:r>
          </w:p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(admis/respins)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Rezultat</w:t>
            </w:r>
          </w:p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Proba interviu</w:t>
            </w:r>
          </w:p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(admis/respins)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Rezultat final concurs</w:t>
            </w:r>
          </w:p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(admis/respins)</w:t>
            </w:r>
          </w:p>
        </w:tc>
      </w:tr>
      <w:tr w:rsidR="00CC62EC" w:rsidRPr="0066522E">
        <w:trPr>
          <w:trHeight w:val="1278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Paraschiv Gabriela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 xml:space="preserve">Inspector 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antifraudă (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 xml:space="preserve">ef serviciu) - Serviciul sinteză 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i raportări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97,50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Hosciuc Adrian Mihăi</w:t>
            </w:r>
            <w:r w:rsidRPr="0066522E">
              <w:rPr>
                <w:rFonts w:ascii="Cambria Math" w:hAnsi="Cambria Math" w:cs="Cambria Math"/>
              </w:rPr>
              <w:t>ț</w:t>
            </w:r>
            <w:r w:rsidRPr="0066522E">
              <w:rPr>
                <w:rFonts w:ascii="Times New Roman" w:hAnsi="Times New Roman" w:cs="Times New Roman"/>
              </w:rPr>
              <w:t>ă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 xml:space="preserve">Inspector 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antifraudă (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serviciu) - Serviciul control operativ inopinat nr. 1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95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Gheorghiu Drago</w:t>
            </w:r>
            <w:r w:rsidRPr="0066522E">
              <w:rPr>
                <w:rFonts w:ascii="Cambria Math" w:hAnsi="Cambria Math" w:cs="Cambria Math"/>
              </w:rPr>
              <w:t>ș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 xml:space="preserve">Inspector 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antifraudă (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birou) - Biroul coordonare trafic control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92,50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66522E">
              <w:rPr>
                <w:b/>
                <w:bCs/>
              </w:rPr>
              <w:t>Admis</w:t>
            </w:r>
          </w:p>
        </w:tc>
      </w:tr>
      <w:tr w:rsidR="00CC62EC" w:rsidRPr="0066522E">
        <w:trPr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Aurică Ionu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</w:p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coordonare 1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87,50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66522E">
              <w:rPr>
                <w:b/>
                <w:bCs/>
              </w:rPr>
              <w:t>Admis</w:t>
            </w:r>
          </w:p>
        </w:tc>
      </w:tr>
      <w:tr w:rsidR="00CC62EC" w:rsidRPr="0066522E">
        <w:trPr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Brujan Marius Emilian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serviciu) - Serviciul metodologii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 proceduri antifraudă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lastRenderedPageBreak/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85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Cîmpean Emil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selec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 programare ac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iuni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85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Manta George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 xml:space="preserve">Inspector 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antifraudă (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serviciu) - Serviciul serviciul coordonare 2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85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70" w:type="dxa"/>
            <w:gridSpan w:val="2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Stoian Cătălina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TVA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85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Vlad Sorin Mihai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cooperare administrativă interna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ională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82,50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Voicu Elena Laura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produse energetice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77,50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Aoncioaie Vasile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serviciu) - Serviciul control alcool, tutun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 produse accizabile nearmonizate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Constantinescu Gheorghe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achizi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ii intracomunitare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Dinu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 Iuliean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tematic programat 1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CC62EC" w:rsidRPr="0066522E" w:rsidRDefault="00CC62EC" w:rsidP="00115C6D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Petcu Adriana</w:t>
            </w:r>
          </w:p>
        </w:tc>
        <w:tc>
          <w:tcPr>
            <w:tcW w:w="2410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serviciu) - Serviciul control alcool, tutun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 produse accizabile nearmonizate</w:t>
            </w:r>
          </w:p>
        </w:tc>
        <w:tc>
          <w:tcPr>
            <w:tcW w:w="1985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843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:rsidR="00CC62EC" w:rsidRPr="0066522E" w:rsidRDefault="00CC62EC" w:rsidP="00115C6D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Vasile Corneliu Octavian</w:t>
            </w:r>
          </w:p>
        </w:tc>
        <w:tc>
          <w:tcPr>
            <w:tcW w:w="2410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 xml:space="preserve">Inspector 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antifraudă (</w:t>
            </w:r>
            <w:r w:rsidRPr="0066522E">
              <w:rPr>
                <w:rFonts w:ascii="Cambria Math" w:hAnsi="Cambria Math" w:cs="Cambria Math"/>
              </w:rPr>
              <w:t>ș</w:t>
            </w:r>
            <w:r w:rsidRPr="0066522E">
              <w:rPr>
                <w:rFonts w:ascii="Times New Roman" w:hAnsi="Times New Roman" w:cs="Times New Roman"/>
              </w:rPr>
              <w:t>ef serviciu) - Serviciul 2 - acte de sesizare a organelor de urmărire penală</w:t>
            </w:r>
          </w:p>
        </w:tc>
        <w:tc>
          <w:tcPr>
            <w:tcW w:w="1985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82,50</w:t>
            </w:r>
          </w:p>
        </w:tc>
        <w:tc>
          <w:tcPr>
            <w:tcW w:w="2126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</w:tcPr>
          <w:p w:rsidR="00CC62EC" w:rsidRPr="0066522E" w:rsidRDefault="00CC62EC" w:rsidP="00115C6D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itei Gerogeta Marilena</w:t>
            </w:r>
          </w:p>
        </w:tc>
        <w:tc>
          <w:tcPr>
            <w:tcW w:w="2410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operativ inopinat nr. 2</w:t>
            </w:r>
          </w:p>
        </w:tc>
        <w:tc>
          <w:tcPr>
            <w:tcW w:w="1985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77,50</w:t>
            </w:r>
          </w:p>
        </w:tc>
        <w:tc>
          <w:tcPr>
            <w:tcW w:w="2126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</w:tcPr>
          <w:p w:rsidR="00CC62EC" w:rsidRPr="0066522E" w:rsidRDefault="00CC62EC" w:rsidP="00115C6D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Iliescu Marius Valentin</w:t>
            </w:r>
          </w:p>
        </w:tc>
        <w:tc>
          <w:tcPr>
            <w:tcW w:w="2410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TVA</w:t>
            </w:r>
          </w:p>
        </w:tc>
        <w:tc>
          <w:tcPr>
            <w:tcW w:w="1985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77,50</w:t>
            </w:r>
          </w:p>
        </w:tc>
        <w:tc>
          <w:tcPr>
            <w:tcW w:w="2126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</w:tcPr>
          <w:p w:rsidR="00CC62EC" w:rsidRPr="0066522E" w:rsidRDefault="00CC62EC" w:rsidP="00115C6D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Cîmpan Mihai</w:t>
            </w:r>
          </w:p>
        </w:tc>
        <w:tc>
          <w:tcPr>
            <w:tcW w:w="2410" w:type="dxa"/>
          </w:tcPr>
          <w:p w:rsidR="00CC62EC" w:rsidRPr="0066522E" w:rsidRDefault="00CC62EC" w:rsidP="00115C6D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serviciu) - Serviciul control importuri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 opera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iuni vamale</w:t>
            </w:r>
          </w:p>
        </w:tc>
        <w:tc>
          <w:tcPr>
            <w:tcW w:w="1985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lastRenderedPageBreak/>
              <w:t>Admis</w:t>
            </w:r>
          </w:p>
        </w:tc>
        <w:tc>
          <w:tcPr>
            <w:tcW w:w="1984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75</w:t>
            </w:r>
          </w:p>
        </w:tc>
        <w:tc>
          <w:tcPr>
            <w:tcW w:w="2126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115C6D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Stanciu Alexandru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serviciu) - Serviciul sinteze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 raportări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Sandu Octavian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coordonare 2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67,50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Tulit Gabor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operativ inopinat nr. 2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67,50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Matei Marius Ionu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operativ inopinat nr. 2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65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Petre Valentin Costin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operativ inopinat nr. 3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62,50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Vasile Alexandru Mihai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tematic programat 2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62,50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Conta Răzvan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operativ inopinat nr. 3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lastRenderedPageBreak/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60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Ivu Anca Elena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acte de sesizare a organelor de urmărire penală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60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an Drago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 Ionu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cooperare administrativă interna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ională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57,50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Constantin Teodor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serviciu) - Serviciul control importuri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 opera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iuni vamale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52,50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Gelal Enan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serviciu) - Serviciul control operativ inopinat nr. 3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Georgescu-Ciul Mihail Dan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ef antifraudă (</w:t>
            </w:r>
            <w:r w:rsidRPr="0066522E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 xml:space="preserve">ef serviciu) - Serviciul </w:t>
            </w:r>
            <w:r w:rsidRPr="0066522E">
              <w:rPr>
                <w:rFonts w:ascii="Times New Roman" w:hAnsi="Times New Roman" w:cs="Times New Roman"/>
                <w:lang w:val="en-US"/>
              </w:rPr>
              <w:t xml:space="preserve">2 -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acte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sesizare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organelor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urmărire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penală</w:t>
            </w:r>
            <w:proofErr w:type="spellEnd"/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1171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Gugu Florian Cosmin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proofErr w:type="spellStart"/>
            <w:r w:rsidRPr="0066522E">
              <w:rPr>
                <w:rFonts w:ascii="Cambria Math" w:hAnsi="Cambria Math" w:cs="Cambria Math"/>
                <w:lang w:val="en-US"/>
              </w:rPr>
              <w:t>ș</w:t>
            </w:r>
            <w:r w:rsidRPr="0066522E">
              <w:rPr>
                <w:rFonts w:ascii="Times New Roman" w:hAnsi="Times New Roman" w:cs="Times New Roman"/>
                <w:lang w:val="en-US"/>
              </w:rPr>
              <w:t>ef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antifraudă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6522E">
              <w:rPr>
                <w:rFonts w:ascii="Cambria Math" w:hAnsi="Cambria Math" w:cs="Cambria Math"/>
                <w:lang w:val="en-US"/>
              </w:rPr>
              <w:t>ș</w:t>
            </w:r>
            <w:r w:rsidRPr="0066522E">
              <w:rPr>
                <w:rFonts w:ascii="Times New Roman" w:hAnsi="Times New Roman" w:cs="Times New Roman"/>
                <w:lang w:val="en-US"/>
              </w:rPr>
              <w:t>ef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Serviciul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control TVA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Luca Ciprian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522E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proofErr w:type="spellStart"/>
            <w:r w:rsidRPr="0066522E">
              <w:rPr>
                <w:rFonts w:ascii="Cambria Math" w:hAnsi="Cambria Math" w:cs="Cambria Math"/>
                <w:lang w:val="en-US"/>
              </w:rPr>
              <w:t>ș</w:t>
            </w:r>
            <w:r w:rsidRPr="0066522E">
              <w:rPr>
                <w:rFonts w:ascii="Times New Roman" w:hAnsi="Times New Roman" w:cs="Times New Roman"/>
                <w:lang w:val="en-US"/>
              </w:rPr>
              <w:t>ef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antifraudă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6522E">
              <w:rPr>
                <w:rFonts w:ascii="Cambria Math" w:hAnsi="Cambria Math" w:cs="Cambria Math"/>
                <w:lang w:val="en-US"/>
              </w:rPr>
              <w:t>ș</w:t>
            </w:r>
            <w:r w:rsidRPr="0066522E">
              <w:rPr>
                <w:rFonts w:ascii="Times New Roman" w:hAnsi="Times New Roman" w:cs="Times New Roman"/>
                <w:lang w:val="en-US"/>
              </w:rPr>
              <w:t>ef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Serviciul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control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tematic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programat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  <w:tr w:rsidR="00CC62EC" w:rsidRPr="0066522E">
        <w:trPr>
          <w:gridAfter w:val="1"/>
          <w:wAfter w:w="27" w:type="dxa"/>
          <w:trHeight w:val="70"/>
        </w:trPr>
        <w:tc>
          <w:tcPr>
            <w:tcW w:w="675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22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8" w:type="dxa"/>
          </w:tcPr>
          <w:p w:rsidR="00CC62EC" w:rsidRPr="0066522E" w:rsidRDefault="00CC62EC" w:rsidP="00B471A0">
            <w:pPr>
              <w:pStyle w:val="BodyTextIndent3"/>
              <w:tabs>
                <w:tab w:val="center" w:pos="1299"/>
                <w:tab w:val="right" w:pos="259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E">
              <w:rPr>
                <w:rFonts w:ascii="Times New Roman" w:hAnsi="Times New Roman" w:cs="Times New Roman"/>
                <w:sz w:val="24"/>
                <w:szCs w:val="24"/>
              </w:rPr>
              <w:t>Stan Valentin</w:t>
            </w:r>
          </w:p>
        </w:tc>
        <w:tc>
          <w:tcPr>
            <w:tcW w:w="2410" w:type="dxa"/>
          </w:tcPr>
          <w:p w:rsidR="00CC62EC" w:rsidRPr="0066522E" w:rsidRDefault="00CC62EC" w:rsidP="00B471A0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522E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proofErr w:type="spellStart"/>
            <w:r w:rsidRPr="0066522E">
              <w:rPr>
                <w:rFonts w:ascii="Cambria Math" w:hAnsi="Cambria Math" w:cs="Cambria Math"/>
                <w:lang w:val="en-US"/>
              </w:rPr>
              <w:t>ș</w:t>
            </w:r>
            <w:r w:rsidRPr="0066522E">
              <w:rPr>
                <w:rFonts w:ascii="Times New Roman" w:hAnsi="Times New Roman" w:cs="Times New Roman"/>
                <w:lang w:val="en-US"/>
              </w:rPr>
              <w:t>ef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antifraudă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6522E">
              <w:rPr>
                <w:rFonts w:ascii="Cambria Math" w:hAnsi="Cambria Math" w:cs="Cambria Math"/>
                <w:lang w:val="en-US"/>
              </w:rPr>
              <w:t>ș</w:t>
            </w:r>
            <w:r w:rsidRPr="0066522E">
              <w:rPr>
                <w:rFonts w:ascii="Times New Roman" w:hAnsi="Times New Roman" w:cs="Times New Roman"/>
                <w:lang w:val="en-US"/>
              </w:rPr>
              <w:t>ef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) -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Serviciul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control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tematic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6522E">
              <w:rPr>
                <w:rFonts w:ascii="Times New Roman" w:hAnsi="Times New Roman" w:cs="Times New Roman"/>
                <w:lang w:val="en-US"/>
              </w:rPr>
              <w:t>programat</w:t>
            </w:r>
            <w:proofErr w:type="spellEnd"/>
            <w:r w:rsidRPr="0066522E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1985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Admis</w:t>
            </w:r>
          </w:p>
        </w:tc>
        <w:tc>
          <w:tcPr>
            <w:tcW w:w="1984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Absent</w:t>
            </w:r>
          </w:p>
        </w:tc>
        <w:tc>
          <w:tcPr>
            <w:tcW w:w="2126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2182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sz w:val="22"/>
                <w:szCs w:val="22"/>
              </w:rPr>
            </w:pPr>
            <w:r w:rsidRPr="0066522E">
              <w:rPr>
                <w:sz w:val="22"/>
                <w:szCs w:val="22"/>
              </w:rPr>
              <w:t>Respins</w:t>
            </w:r>
          </w:p>
        </w:tc>
        <w:tc>
          <w:tcPr>
            <w:tcW w:w="1843" w:type="dxa"/>
          </w:tcPr>
          <w:p w:rsidR="00CC62EC" w:rsidRPr="0066522E" w:rsidRDefault="00CC62EC" w:rsidP="00B471A0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6522E">
              <w:rPr>
                <w:b/>
                <w:bCs/>
                <w:sz w:val="22"/>
                <w:szCs w:val="22"/>
              </w:rPr>
              <w:t>Respins</w:t>
            </w:r>
          </w:p>
        </w:tc>
      </w:tr>
    </w:tbl>
    <w:p w:rsidR="00CC62EC" w:rsidRPr="0066522E" w:rsidRDefault="00CC62EC" w:rsidP="00927BC6">
      <w:pPr>
        <w:pStyle w:val="BodyText"/>
        <w:jc w:val="both"/>
      </w:pPr>
    </w:p>
    <w:p w:rsidR="00CC62EC" w:rsidRPr="0066522E" w:rsidRDefault="00CC62EC" w:rsidP="00927BC6">
      <w:pPr>
        <w:pStyle w:val="BodyText"/>
        <w:ind w:firstLine="567"/>
        <w:jc w:val="both"/>
        <w:rPr>
          <w:b/>
          <w:bCs/>
        </w:rPr>
      </w:pPr>
      <w:r w:rsidRPr="0066522E">
        <w:t>Afi</w:t>
      </w:r>
      <w:r w:rsidRPr="0066522E">
        <w:rPr>
          <w:rFonts w:ascii="Cambria Math" w:hAnsi="Cambria Math" w:cs="Cambria Math"/>
        </w:rPr>
        <w:t>ș</w:t>
      </w:r>
      <w:r w:rsidRPr="0066522E">
        <w:t xml:space="preserve">at astăzi, </w:t>
      </w:r>
      <w:r w:rsidRPr="0066522E">
        <w:rPr>
          <w:b/>
          <w:bCs/>
          <w:color w:val="000000"/>
        </w:rPr>
        <w:t>17.12</w:t>
      </w:r>
      <w:r w:rsidR="00711BE6">
        <w:t>.</w:t>
      </w:r>
      <w:r w:rsidR="00711BE6" w:rsidRPr="00711BE6">
        <w:rPr>
          <w:b/>
        </w:rPr>
        <w:t>20</w:t>
      </w:r>
      <w:bookmarkStart w:id="0" w:name="_GoBack"/>
      <w:bookmarkEnd w:id="0"/>
      <w:r w:rsidR="00711BE6" w:rsidRPr="00711BE6">
        <w:rPr>
          <w:b/>
        </w:rPr>
        <w:t>15,</w:t>
      </w:r>
      <w:r w:rsidR="00711BE6">
        <w:t xml:space="preserve"> </w:t>
      </w:r>
      <w:r w:rsidRPr="0066522E">
        <w:t xml:space="preserve"> ora </w:t>
      </w:r>
      <w:r w:rsidRPr="0066522E">
        <w:rPr>
          <w:b/>
          <w:bCs/>
          <w:color w:val="000000"/>
        </w:rPr>
        <w:t>13.00</w:t>
      </w:r>
      <w:r w:rsidRPr="0066522E">
        <w:rPr>
          <w:color w:val="FF0000"/>
        </w:rPr>
        <w:t xml:space="preserve"> </w:t>
      </w:r>
      <w:r w:rsidRPr="0066522E">
        <w:t>la sediul Agen</w:t>
      </w:r>
      <w:r w:rsidRPr="0066522E">
        <w:rPr>
          <w:rFonts w:ascii="Cambria Math" w:hAnsi="Cambria Math" w:cs="Cambria Math"/>
        </w:rPr>
        <w:t>ț</w:t>
      </w:r>
      <w:r w:rsidRPr="0066522E">
        <w:t>iei Na</w:t>
      </w:r>
      <w:r w:rsidRPr="0066522E">
        <w:rPr>
          <w:rFonts w:ascii="Cambria Math" w:hAnsi="Cambria Math" w:cs="Cambria Math"/>
        </w:rPr>
        <w:t>ț</w:t>
      </w:r>
      <w:r w:rsidRPr="0066522E">
        <w:t>ionale a Func</w:t>
      </w:r>
      <w:r w:rsidRPr="0066522E">
        <w:rPr>
          <w:rFonts w:ascii="Cambria Math" w:hAnsi="Cambria Math" w:cs="Cambria Math"/>
        </w:rPr>
        <w:t>ț</w:t>
      </w:r>
      <w:r w:rsidRPr="0066522E">
        <w:t>ionarilor Publici, Bd. Mircea Vodă, nr. 44, tronsonul III, sector 3 Bucure</w:t>
      </w:r>
      <w:r w:rsidRPr="0066522E">
        <w:rPr>
          <w:rFonts w:ascii="Cambria Math" w:hAnsi="Cambria Math" w:cs="Cambria Math"/>
        </w:rPr>
        <w:t>ș</w:t>
      </w:r>
      <w:r w:rsidRPr="0066522E">
        <w:t>ti.</w:t>
      </w:r>
    </w:p>
    <w:sectPr w:rsidR="00CC62EC" w:rsidRPr="0066522E" w:rsidSect="00B475AB">
      <w:footerReference w:type="default" r:id="rId7"/>
      <w:headerReference w:type="first" r:id="rId8"/>
      <w:footerReference w:type="first" r:id="rId9"/>
      <w:pgSz w:w="16838" w:h="11906" w:orient="landscape" w:code="9"/>
      <w:pgMar w:top="1418" w:right="956" w:bottom="1418" w:left="851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A2" w:rsidRDefault="003D4FA2" w:rsidP="001F1EB0">
      <w:pPr>
        <w:spacing w:after="0" w:line="240" w:lineRule="auto"/>
      </w:pPr>
      <w:r>
        <w:separator/>
      </w:r>
    </w:p>
  </w:endnote>
  <w:endnote w:type="continuationSeparator" w:id="0">
    <w:p w:rsidR="003D4FA2" w:rsidRDefault="003D4FA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EC" w:rsidRDefault="00CC62EC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                </w:t>
    </w: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begin"/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instrText xml:space="preserve"> PAGE   \* MERGEFORMAT </w:instrTex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separate"/>
    </w:r>
    <w:r w:rsidR="00711BE6">
      <w:rPr>
        <w:rFonts w:ascii="Arial Narrow" w:hAnsi="Arial Narrow" w:cs="Arial Narrow"/>
        <w:b/>
        <w:bCs/>
        <w:i/>
        <w:iCs/>
        <w:noProof/>
        <w:sz w:val="16"/>
        <w:szCs w:val="16"/>
        <w:lang w:val="en-US"/>
      </w:rPr>
      <w:t>6</w: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end"/>
    </w:r>
    <w:r>
      <w:rPr>
        <w:rFonts w:ascii="Arial Narrow" w:hAnsi="Arial Narrow" w:cs="Arial Narrow"/>
        <w:b/>
        <w:bCs/>
        <w:i/>
        <w:iCs/>
        <w:noProof/>
        <w:sz w:val="16"/>
        <w:szCs w:val="16"/>
        <w:lang w:val="en-US"/>
      </w:rPr>
      <w:t xml:space="preserve">                                                                                                                        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EC" w:rsidRDefault="00CC62EC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                  </w:t>
    </w: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                                                                                                 1                                                                                                                    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A2" w:rsidRDefault="003D4FA2" w:rsidP="001F1EB0">
      <w:pPr>
        <w:spacing w:after="0" w:line="240" w:lineRule="auto"/>
      </w:pPr>
      <w:r>
        <w:separator/>
      </w:r>
    </w:p>
  </w:footnote>
  <w:footnote w:type="continuationSeparator" w:id="0">
    <w:p w:rsidR="003D4FA2" w:rsidRDefault="003D4FA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EC" w:rsidRDefault="003D4FA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49" type="#_x0000_t75" style="position:absolute;margin-left:13.7pt;margin-top:-85.45pt;width:690pt;height:129.05pt;z-index:-251658752;mso-position-horizontal-relative:margin;mso-position-vertical-relative:margin" o:allowincell="f">
          <v:imagedata r:id="rId1" o:title="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65"/>
    <w:rsid w:val="000034FD"/>
    <w:rsid w:val="0001357B"/>
    <w:rsid w:val="00026075"/>
    <w:rsid w:val="000306F1"/>
    <w:rsid w:val="000523B7"/>
    <w:rsid w:val="00065E6B"/>
    <w:rsid w:val="00076119"/>
    <w:rsid w:val="00097E88"/>
    <w:rsid w:val="000B3CF1"/>
    <w:rsid w:val="000B4581"/>
    <w:rsid w:val="000C1F71"/>
    <w:rsid w:val="000E7733"/>
    <w:rsid w:val="00115C6D"/>
    <w:rsid w:val="00116CE6"/>
    <w:rsid w:val="00117CF7"/>
    <w:rsid w:val="00121085"/>
    <w:rsid w:val="00137968"/>
    <w:rsid w:val="00137CFC"/>
    <w:rsid w:val="00147D2E"/>
    <w:rsid w:val="00182846"/>
    <w:rsid w:val="001B0BA7"/>
    <w:rsid w:val="001B6478"/>
    <w:rsid w:val="001C708E"/>
    <w:rsid w:val="001F1EB0"/>
    <w:rsid w:val="00225523"/>
    <w:rsid w:val="00246032"/>
    <w:rsid w:val="00276933"/>
    <w:rsid w:val="002C1FFC"/>
    <w:rsid w:val="002D5F8E"/>
    <w:rsid w:val="002E1549"/>
    <w:rsid w:val="002E175E"/>
    <w:rsid w:val="002E3E1F"/>
    <w:rsid w:val="002F40DF"/>
    <w:rsid w:val="00327B8C"/>
    <w:rsid w:val="0035715D"/>
    <w:rsid w:val="00360998"/>
    <w:rsid w:val="0038146C"/>
    <w:rsid w:val="00394EBA"/>
    <w:rsid w:val="003A2C07"/>
    <w:rsid w:val="003A5B99"/>
    <w:rsid w:val="003C1995"/>
    <w:rsid w:val="003D32D7"/>
    <w:rsid w:val="003D4FA2"/>
    <w:rsid w:val="003E230D"/>
    <w:rsid w:val="003E42DA"/>
    <w:rsid w:val="003E594F"/>
    <w:rsid w:val="003F0955"/>
    <w:rsid w:val="0040018E"/>
    <w:rsid w:val="00403381"/>
    <w:rsid w:val="0040373C"/>
    <w:rsid w:val="0041168E"/>
    <w:rsid w:val="00424048"/>
    <w:rsid w:val="00464936"/>
    <w:rsid w:val="00472BA5"/>
    <w:rsid w:val="004B76DA"/>
    <w:rsid w:val="004C6949"/>
    <w:rsid w:val="004D0E34"/>
    <w:rsid w:val="00502C38"/>
    <w:rsid w:val="00566068"/>
    <w:rsid w:val="00584859"/>
    <w:rsid w:val="00592B24"/>
    <w:rsid w:val="00596446"/>
    <w:rsid w:val="005A7E35"/>
    <w:rsid w:val="005C7204"/>
    <w:rsid w:val="005E490A"/>
    <w:rsid w:val="005F6C3C"/>
    <w:rsid w:val="0062485D"/>
    <w:rsid w:val="00634686"/>
    <w:rsid w:val="006512FB"/>
    <w:rsid w:val="00660D47"/>
    <w:rsid w:val="0066522E"/>
    <w:rsid w:val="006C7919"/>
    <w:rsid w:val="006E0B34"/>
    <w:rsid w:val="00711BE6"/>
    <w:rsid w:val="0072498E"/>
    <w:rsid w:val="00734DBE"/>
    <w:rsid w:val="0077239F"/>
    <w:rsid w:val="0078223F"/>
    <w:rsid w:val="007B768A"/>
    <w:rsid w:val="007D5510"/>
    <w:rsid w:val="007E611A"/>
    <w:rsid w:val="007F19A4"/>
    <w:rsid w:val="00833C94"/>
    <w:rsid w:val="00877756"/>
    <w:rsid w:val="00883156"/>
    <w:rsid w:val="0088322C"/>
    <w:rsid w:val="00896E93"/>
    <w:rsid w:val="008D30DC"/>
    <w:rsid w:val="008F1B12"/>
    <w:rsid w:val="00910A23"/>
    <w:rsid w:val="00916C2B"/>
    <w:rsid w:val="00927BC6"/>
    <w:rsid w:val="009472E0"/>
    <w:rsid w:val="00966592"/>
    <w:rsid w:val="009751D8"/>
    <w:rsid w:val="00985EC4"/>
    <w:rsid w:val="009B4BD1"/>
    <w:rsid w:val="009B6806"/>
    <w:rsid w:val="009B7646"/>
    <w:rsid w:val="009E1057"/>
    <w:rsid w:val="00A712F4"/>
    <w:rsid w:val="00A7690D"/>
    <w:rsid w:val="00A91525"/>
    <w:rsid w:val="00AA3762"/>
    <w:rsid w:val="00AA41A2"/>
    <w:rsid w:val="00AB3C6D"/>
    <w:rsid w:val="00AD2E58"/>
    <w:rsid w:val="00AE668D"/>
    <w:rsid w:val="00AF1701"/>
    <w:rsid w:val="00AF5F61"/>
    <w:rsid w:val="00B07750"/>
    <w:rsid w:val="00B211C6"/>
    <w:rsid w:val="00B23CBB"/>
    <w:rsid w:val="00B471A0"/>
    <w:rsid w:val="00B475AB"/>
    <w:rsid w:val="00B75237"/>
    <w:rsid w:val="00BB023C"/>
    <w:rsid w:val="00BF4365"/>
    <w:rsid w:val="00BF5405"/>
    <w:rsid w:val="00C43FB8"/>
    <w:rsid w:val="00C54A1C"/>
    <w:rsid w:val="00C55A1A"/>
    <w:rsid w:val="00C64404"/>
    <w:rsid w:val="00C655FF"/>
    <w:rsid w:val="00C75D20"/>
    <w:rsid w:val="00C82245"/>
    <w:rsid w:val="00C85E8F"/>
    <w:rsid w:val="00C8744F"/>
    <w:rsid w:val="00CA586A"/>
    <w:rsid w:val="00CC2114"/>
    <w:rsid w:val="00CC62EC"/>
    <w:rsid w:val="00CD7882"/>
    <w:rsid w:val="00CE2D7B"/>
    <w:rsid w:val="00D22198"/>
    <w:rsid w:val="00D4318B"/>
    <w:rsid w:val="00D4461E"/>
    <w:rsid w:val="00D45569"/>
    <w:rsid w:val="00D569D5"/>
    <w:rsid w:val="00D77E53"/>
    <w:rsid w:val="00D959EE"/>
    <w:rsid w:val="00DA0F5D"/>
    <w:rsid w:val="00DB6BAF"/>
    <w:rsid w:val="00DD5637"/>
    <w:rsid w:val="00DE5690"/>
    <w:rsid w:val="00DE69CA"/>
    <w:rsid w:val="00DE6BF1"/>
    <w:rsid w:val="00E03F7C"/>
    <w:rsid w:val="00E07F86"/>
    <w:rsid w:val="00E206EB"/>
    <w:rsid w:val="00E20AC3"/>
    <w:rsid w:val="00E239CC"/>
    <w:rsid w:val="00E23D0E"/>
    <w:rsid w:val="00E50A62"/>
    <w:rsid w:val="00E52BFA"/>
    <w:rsid w:val="00E62F2B"/>
    <w:rsid w:val="00EB0A45"/>
    <w:rsid w:val="00ED022D"/>
    <w:rsid w:val="00EE7A7F"/>
    <w:rsid w:val="00EF1E3D"/>
    <w:rsid w:val="00F02AEA"/>
    <w:rsid w:val="00F06A7D"/>
    <w:rsid w:val="00F2086D"/>
    <w:rsid w:val="00F823E3"/>
    <w:rsid w:val="00F92413"/>
    <w:rsid w:val="00FA1A69"/>
    <w:rsid w:val="00FA601E"/>
    <w:rsid w:val="00FB2A7E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EB0"/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1EB0"/>
  </w:style>
  <w:style w:type="paragraph" w:styleId="BodyText2">
    <w:name w:val="Body Text 2"/>
    <w:basedOn w:val="Normal"/>
    <w:link w:val="BodyText2Char"/>
    <w:uiPriority w:val="99"/>
    <w:rsid w:val="00833C94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8"/>
      <w:lang w:val="fr-FR" w:eastAsia="ro-R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33C94"/>
    <w:rPr>
      <w:rFonts w:ascii="Tahoma" w:hAnsi="Tahoma" w:cs="Tahoma"/>
      <w:b/>
      <w:bCs/>
      <w:sz w:val="24"/>
      <w:szCs w:val="24"/>
      <w:lang w:val="fr-FR" w:eastAsia="ro-RO"/>
    </w:rPr>
  </w:style>
  <w:style w:type="paragraph" w:styleId="BodyTextIndent3">
    <w:name w:val="Body Text Indent 3"/>
    <w:basedOn w:val="Normal"/>
    <w:link w:val="BodyTextIndent3Char"/>
    <w:uiPriority w:val="99"/>
    <w:rsid w:val="00833C94"/>
    <w:pPr>
      <w:spacing w:after="0" w:line="240" w:lineRule="auto"/>
      <w:ind w:firstLine="708"/>
    </w:pPr>
    <w:rPr>
      <w:rFonts w:ascii="Tahoma" w:eastAsia="Times New Roman" w:hAnsi="Tahoma" w:cs="Tahoma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33C94"/>
    <w:rPr>
      <w:rFonts w:ascii="Tahoma" w:hAnsi="Tahoma" w:cs="Tahoma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rsid w:val="00833C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33C94"/>
    <w:rPr>
      <w:rFonts w:ascii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EB0"/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1EB0"/>
  </w:style>
  <w:style w:type="paragraph" w:styleId="BodyText2">
    <w:name w:val="Body Text 2"/>
    <w:basedOn w:val="Normal"/>
    <w:link w:val="BodyText2Char"/>
    <w:uiPriority w:val="99"/>
    <w:rsid w:val="00833C94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8"/>
      <w:lang w:val="fr-FR" w:eastAsia="ro-R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33C94"/>
    <w:rPr>
      <w:rFonts w:ascii="Tahoma" w:hAnsi="Tahoma" w:cs="Tahoma"/>
      <w:b/>
      <w:bCs/>
      <w:sz w:val="24"/>
      <w:szCs w:val="24"/>
      <w:lang w:val="fr-FR" w:eastAsia="ro-RO"/>
    </w:rPr>
  </w:style>
  <w:style w:type="paragraph" w:styleId="BodyTextIndent3">
    <w:name w:val="Body Text Indent 3"/>
    <w:basedOn w:val="Normal"/>
    <w:link w:val="BodyTextIndent3Char"/>
    <w:uiPriority w:val="99"/>
    <w:rsid w:val="00833C94"/>
    <w:pPr>
      <w:spacing w:after="0" w:line="240" w:lineRule="auto"/>
      <w:ind w:firstLine="708"/>
    </w:pPr>
    <w:rPr>
      <w:rFonts w:ascii="Tahoma" w:eastAsia="Times New Roman" w:hAnsi="Tahoma" w:cs="Tahoma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33C94"/>
    <w:rPr>
      <w:rFonts w:ascii="Tahoma" w:hAnsi="Tahoma" w:cs="Tahoma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rsid w:val="00833C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33C94"/>
    <w:rPr>
      <w:rFonts w:ascii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766</Words>
  <Characters>4444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Cristea</dc:creator>
  <cp:keywords/>
  <dc:description/>
  <cp:lastModifiedBy>Mihaela Vintila</cp:lastModifiedBy>
  <cp:revision>3</cp:revision>
  <cp:lastPrinted>2015-12-15T19:40:00Z</cp:lastPrinted>
  <dcterms:created xsi:type="dcterms:W3CDTF">2015-12-17T11:38:00Z</dcterms:created>
  <dcterms:modified xsi:type="dcterms:W3CDTF">2015-12-17T11:40:00Z</dcterms:modified>
</cp:coreProperties>
</file>