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C0" w:rsidRPr="00962615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9825C0" w:rsidRPr="00903A81" w:rsidRDefault="00F87977" w:rsidP="00F87977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9825C0" w:rsidRPr="00903A81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504291" w:rsidRDefault="00504291" w:rsidP="00504291">
      <w:pPr>
        <w:jc w:val="center"/>
        <w:rPr>
          <w:rFonts w:ascii="Trebuchet MS" w:hAnsi="Trebuchet MS"/>
          <w:b/>
        </w:rPr>
      </w:pPr>
      <w:r w:rsidRPr="00C172C3">
        <w:rPr>
          <w:rFonts w:ascii="Trebuchet MS" w:hAnsi="Trebuchet MS"/>
          <w:b/>
        </w:rPr>
        <w:t>Anunț privind rezultatele obținute în urma derulării p</w:t>
      </w:r>
      <w:r>
        <w:rPr>
          <w:rFonts w:ascii="Trebuchet MS" w:hAnsi="Trebuchet MS"/>
          <w:b/>
        </w:rPr>
        <w:t>rimelor nouă sesiuni de formare</w:t>
      </w:r>
    </w:p>
    <w:p w:rsidR="00504291" w:rsidRDefault="00504291" w:rsidP="00504291">
      <w:pPr>
        <w:jc w:val="center"/>
        <w:rPr>
          <w:rFonts w:ascii="Trebuchet MS" w:hAnsi="Trebuchet MS"/>
          <w:b/>
        </w:rPr>
      </w:pPr>
      <w:r w:rsidRPr="00C172C3">
        <w:rPr>
          <w:rFonts w:ascii="Trebuchet MS" w:hAnsi="Trebuchet MS"/>
          <w:b/>
        </w:rPr>
        <w:t>organizate în cadrul proiectului 3.1.107</w:t>
      </w:r>
    </w:p>
    <w:p w:rsidR="00504291" w:rsidRDefault="00504291" w:rsidP="00504291">
      <w:pPr>
        <w:spacing w:after="120" w:line="276" w:lineRule="auto"/>
        <w:ind w:firstLine="720"/>
        <w:jc w:val="both"/>
        <w:rPr>
          <w:rFonts w:ascii="Trebuchet MS" w:hAnsi="Trebuchet MS"/>
        </w:rPr>
      </w:pPr>
    </w:p>
    <w:p w:rsidR="00504291" w:rsidRDefault="00504291" w:rsidP="00504291">
      <w:pPr>
        <w:spacing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În perioada </w:t>
      </w:r>
      <w:r w:rsidRPr="00963BD8">
        <w:rPr>
          <w:rFonts w:ascii="Trebuchet MS" w:hAnsi="Trebuchet MS"/>
        </w:rPr>
        <w:t>aprilie</w:t>
      </w:r>
      <w:r>
        <w:rPr>
          <w:rFonts w:ascii="Trebuchet MS" w:hAnsi="Trebuchet MS"/>
        </w:rPr>
        <w:t xml:space="preserve"> </w:t>
      </w:r>
      <w:r w:rsidRPr="00963BD8">
        <w:rPr>
          <w:rFonts w:ascii="Trebuchet MS" w:hAnsi="Trebuchet MS"/>
        </w:rPr>
        <w:t>-</w:t>
      </w:r>
      <w:r>
        <w:rPr>
          <w:rFonts w:ascii="Trebuchet MS" w:hAnsi="Trebuchet MS"/>
        </w:rPr>
        <w:t xml:space="preserve"> </w:t>
      </w:r>
      <w:r w:rsidRPr="00963BD8">
        <w:rPr>
          <w:rFonts w:ascii="Trebuchet MS" w:hAnsi="Trebuchet MS"/>
        </w:rPr>
        <w:t xml:space="preserve">iulie </w:t>
      </w:r>
      <w:r>
        <w:rPr>
          <w:rFonts w:ascii="Trebuchet MS" w:hAnsi="Trebuchet MS"/>
        </w:rPr>
        <w:t>2021, în cadrul proiectului „</w:t>
      </w:r>
      <w:r>
        <w:rPr>
          <w:rFonts w:ascii="Trebuchet MS" w:hAnsi="Trebuchet MS"/>
          <w:b/>
          <w:bCs/>
          <w:i/>
          <w:iCs/>
        </w:rPr>
        <w:t>Instruire în domeniul prelucrării datelor cu caracter personal pentru structurile din cadrul sistemului de coordonare, gestionare și control al FESI în România</w:t>
      </w:r>
      <w:r>
        <w:rPr>
          <w:rFonts w:ascii="Trebuchet MS" w:hAnsi="Trebuchet MS"/>
          <w:b/>
          <w:bCs/>
        </w:rPr>
        <w:t>”, cod proiect 3.1.107, cod SMIS 2014+ 128212</w:t>
      </w:r>
      <w:r w:rsidRPr="00735F7F">
        <w:rPr>
          <w:rFonts w:ascii="Trebuchet MS" w:hAnsi="Trebuchet MS"/>
          <w:bCs/>
        </w:rPr>
        <w:t>,</w:t>
      </w:r>
      <w:r>
        <w:rPr>
          <w:rFonts w:ascii="Trebuchet MS" w:hAnsi="Trebuchet MS"/>
        </w:rPr>
        <w:t xml:space="preserve"> Agenția Națională a Funcționarilor Publici a organizat nouă sesiuni de formare în domeniul prelucrării datelor cu caracter personal dedicate structurilor din cadrul sistemului de coordonare, gestionare și control al FESI.</w:t>
      </w:r>
    </w:p>
    <w:p w:rsidR="00504291" w:rsidRPr="00804230" w:rsidRDefault="00504291" w:rsidP="00504291">
      <w:pPr>
        <w:spacing w:line="276" w:lineRule="auto"/>
        <w:jc w:val="both"/>
        <w:rPr>
          <w:rFonts w:ascii="Trebuchet MS" w:hAnsi="Trebuchet MS"/>
        </w:rPr>
      </w:pPr>
    </w:p>
    <w:p w:rsidR="00504291" w:rsidRDefault="00504291" w:rsidP="00504291">
      <w:pPr>
        <w:spacing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Pentru evaluarea gradului de satisfacție a participanților la sesiunile de formare derulate,  au fost aplicate chestionare, structurate în baza a două criterii: </w:t>
      </w:r>
      <w:r w:rsidRPr="0055272C">
        <w:rPr>
          <w:rFonts w:ascii="Trebuchet MS" w:hAnsi="Trebuchet MS"/>
          <w:i/>
        </w:rPr>
        <w:t>prestația formatorilor</w:t>
      </w:r>
      <w:r>
        <w:rPr>
          <w:rFonts w:ascii="Trebuchet MS" w:hAnsi="Trebuchet MS"/>
        </w:rPr>
        <w:t xml:space="preserve">, respectiv </w:t>
      </w:r>
      <w:r w:rsidRPr="0055272C">
        <w:rPr>
          <w:rFonts w:ascii="Trebuchet MS" w:hAnsi="Trebuchet MS"/>
          <w:i/>
        </w:rPr>
        <w:t>conținutul și materialele aferente sesiunilor de formare</w:t>
      </w:r>
      <w:r>
        <w:rPr>
          <w:rFonts w:ascii="Trebuchet MS" w:hAnsi="Trebuchet MS"/>
        </w:rPr>
        <w:t xml:space="preserve">. </w:t>
      </w:r>
    </w:p>
    <w:p w:rsidR="00504291" w:rsidRPr="00DA3BDD" w:rsidRDefault="00504291" w:rsidP="00504291">
      <w:pPr>
        <w:spacing w:line="276" w:lineRule="auto"/>
        <w:jc w:val="both"/>
        <w:rPr>
          <w:rFonts w:ascii="Trebuchet MS" w:hAnsi="Trebuchet MS"/>
          <w:sz w:val="16"/>
        </w:rPr>
      </w:pPr>
    </w:p>
    <w:p w:rsidR="00504291" w:rsidRDefault="00504291" w:rsidP="00504291">
      <w:pPr>
        <w:spacing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În vederea analizei primului criteriu a fost utilizată o scală  cu cinci opțiuni de răspuns (de la 1- </w:t>
      </w:r>
      <w:r w:rsidRPr="003A1B0C">
        <w:rPr>
          <w:rFonts w:ascii="Trebuchet MS" w:hAnsi="Trebuchet MS"/>
          <w:i/>
        </w:rPr>
        <w:t>foarte slab</w:t>
      </w:r>
      <w:r>
        <w:rPr>
          <w:rFonts w:ascii="Trebuchet MS" w:hAnsi="Trebuchet MS"/>
        </w:rPr>
        <w:t xml:space="preserve">, la 5 - </w:t>
      </w:r>
      <w:r w:rsidRPr="003A1B0C">
        <w:rPr>
          <w:rFonts w:ascii="Trebuchet MS" w:hAnsi="Trebuchet MS"/>
          <w:i/>
        </w:rPr>
        <w:t>excelent</w:t>
      </w:r>
      <w:r>
        <w:rPr>
          <w:rFonts w:ascii="Trebuchet MS" w:hAnsi="Trebuchet MS"/>
        </w:rPr>
        <w:t>), iar pentru analiza celui de-al doilea o scală cu trei niveluri de intensitate (</w:t>
      </w:r>
      <w:r w:rsidRPr="000D12E9">
        <w:rPr>
          <w:rFonts w:ascii="Trebuchet MS" w:hAnsi="Trebuchet MS"/>
          <w:i/>
        </w:rPr>
        <w:t>nemulțumit, mulțumit, foarte mulțumit</w:t>
      </w:r>
      <w:r>
        <w:rPr>
          <w:rFonts w:ascii="Trebuchet MS" w:hAnsi="Trebuchet MS"/>
        </w:rPr>
        <w:t xml:space="preserve">). În urma analizării rezultatelor, am constatat că activitățile de formare derulate prin proiect sunt realizate la un nivel ridicat de performanță. Astfel, luând în calcul doar varianta de răspuns </w:t>
      </w:r>
      <w:r w:rsidRPr="000A4961">
        <w:rPr>
          <w:rFonts w:ascii="Trebuchet MS" w:hAnsi="Trebuchet MS"/>
          <w:i/>
        </w:rPr>
        <w:t>excelent</w:t>
      </w:r>
      <w:r>
        <w:rPr>
          <w:rFonts w:ascii="Trebuchet MS" w:hAnsi="Trebuchet MS"/>
          <w:i/>
        </w:rPr>
        <w:t>/foarte mulțumit</w:t>
      </w:r>
      <w:r>
        <w:rPr>
          <w:rFonts w:ascii="Trebuchet MS" w:hAnsi="Trebuchet MS"/>
        </w:rPr>
        <w:t xml:space="preserve">, 94,88% dintre participanți au apreciat că formatorii au prezentat </w:t>
      </w:r>
      <w:r w:rsidRPr="00B96EA4">
        <w:rPr>
          <w:rFonts w:ascii="Trebuchet MS" w:hAnsi="Trebuchet MS"/>
        </w:rPr>
        <w:t>tematica într-o manieră logică, structurată, dinamică şi interesantă</w:t>
      </w:r>
      <w:r>
        <w:rPr>
          <w:rFonts w:ascii="Trebuchet MS" w:hAnsi="Trebuchet MS"/>
        </w:rPr>
        <w:t xml:space="preserve">, 91,5% considerând că obiectivele cursurilor au fost integral atinse. Majoritatea participanților (86,4%) au dobândit </w:t>
      </w:r>
      <w:r w:rsidRPr="000A4961">
        <w:rPr>
          <w:rFonts w:ascii="Trebuchet MS" w:hAnsi="Trebuchet MS"/>
        </w:rPr>
        <w:t xml:space="preserve">competenţe noi sau </w:t>
      </w:r>
      <w:r>
        <w:rPr>
          <w:rFonts w:ascii="Trebuchet MS" w:hAnsi="Trebuchet MS"/>
        </w:rPr>
        <w:t xml:space="preserve">și-au îmbunătățit competențele </w:t>
      </w:r>
      <w:r w:rsidRPr="000A4961">
        <w:rPr>
          <w:rFonts w:ascii="Trebuchet MS" w:hAnsi="Trebuchet MS"/>
        </w:rPr>
        <w:t>existente</w:t>
      </w:r>
      <w:r>
        <w:rPr>
          <w:rFonts w:ascii="Trebuchet MS" w:hAnsi="Trebuchet MS"/>
        </w:rPr>
        <w:t>, aspect confirmat și prin intermediul aplicării testelor inițiale și finale de evaluare a cunoștințelor participanților în cadrul fiecărei sesiuni de formare.</w:t>
      </w:r>
    </w:p>
    <w:p w:rsidR="00504291" w:rsidRPr="00DA3BDD" w:rsidRDefault="00504291" w:rsidP="00504291">
      <w:pPr>
        <w:spacing w:line="276" w:lineRule="auto"/>
        <w:jc w:val="both"/>
        <w:rPr>
          <w:rFonts w:ascii="Trebuchet MS" w:hAnsi="Trebuchet MS"/>
          <w:sz w:val="16"/>
        </w:rPr>
      </w:pPr>
    </w:p>
    <w:p w:rsidR="00504291" w:rsidRDefault="00504291" w:rsidP="00504291">
      <w:pPr>
        <w:spacing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De asemenea, </w:t>
      </w:r>
      <w:r w:rsidRPr="0055272C">
        <w:rPr>
          <w:rFonts w:ascii="Trebuchet MS" w:hAnsi="Trebuchet MS"/>
        </w:rPr>
        <w:t>95,28%</w:t>
      </w:r>
      <w:r>
        <w:rPr>
          <w:rFonts w:ascii="Trebuchet MS" w:hAnsi="Trebuchet MS"/>
        </w:rPr>
        <w:t xml:space="preserve"> dintre respondenți s-au declarat foarte mulțumiți de conținutul și materialele sesiunilor de formare, nefiind înregistrat niciun răspuns pentru opțiunea </w:t>
      </w:r>
      <w:r w:rsidRPr="0013147D">
        <w:rPr>
          <w:rFonts w:ascii="Trebuchet MS" w:hAnsi="Trebuchet MS"/>
          <w:i/>
        </w:rPr>
        <w:t>nemulțumit</w:t>
      </w:r>
      <w:r>
        <w:rPr>
          <w:rFonts w:ascii="Trebuchet MS" w:hAnsi="Trebuchet MS"/>
        </w:rPr>
        <w:t xml:space="preserve">, iar majoritatea participanților (96%) ar recomanda cursul colegilor lor. </w:t>
      </w:r>
    </w:p>
    <w:p w:rsidR="00504291" w:rsidRPr="00DA3BDD" w:rsidRDefault="00504291" w:rsidP="00504291">
      <w:pPr>
        <w:spacing w:line="276" w:lineRule="auto"/>
        <w:jc w:val="both"/>
        <w:rPr>
          <w:rFonts w:ascii="Trebuchet MS" w:hAnsi="Trebuchet MS"/>
          <w:sz w:val="16"/>
        </w:rPr>
      </w:pPr>
    </w:p>
    <w:p w:rsidR="00504291" w:rsidRDefault="00504291" w:rsidP="00504291">
      <w:pPr>
        <w:spacing w:after="160"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Ne bucurăm de experiența rodnică de învățare a celor 178 participanți, le mulțumim pentru aprecieri și reținem ca recomandare generală de îmbunătățire pentru următoarele sesiuni de formare asigurarea unei mai mari corelări a aspectelor teoretice cu cele practice (la întrebarea referitoare la acest aspect, doar 69,6% dintre participanți au răspuns </w:t>
      </w:r>
      <w:r w:rsidRPr="004E47AB">
        <w:rPr>
          <w:rFonts w:ascii="Trebuchet MS" w:hAnsi="Trebuchet MS"/>
          <w:i/>
        </w:rPr>
        <w:t>excelent</w:t>
      </w:r>
      <w:r>
        <w:rPr>
          <w:rFonts w:ascii="Trebuchet MS" w:hAnsi="Trebuchet MS"/>
        </w:rPr>
        <w:t xml:space="preserve">). Recomandările specifice privind activitatea fiecărui formator au fost comunicate direct acestora. </w:t>
      </w:r>
    </w:p>
    <w:p w:rsidR="00504291" w:rsidRDefault="00504291" w:rsidP="00504291">
      <w:pPr>
        <w:spacing w:after="120" w:line="276" w:lineRule="auto"/>
        <w:jc w:val="both"/>
        <w:rPr>
          <w:rFonts w:ascii="Trebuchet MS" w:eastAsia="Times New Roman" w:hAnsi="Trebuchet MS"/>
        </w:rPr>
      </w:pPr>
      <w:r>
        <w:rPr>
          <w:rFonts w:ascii="Trebuchet MS" w:hAnsi="Trebuchet MS"/>
        </w:rPr>
        <w:t xml:space="preserve">Vom continua derularea tuturor sesiunilor de formare (19 sesiuni până în august 2022) în domeniul prelucrării datelor cu caracter personal dedicate structurilor din cadrul sistemului </w:t>
      </w:r>
      <w:r>
        <w:rPr>
          <w:rFonts w:ascii="Trebuchet MS" w:hAnsi="Trebuchet MS"/>
        </w:rPr>
        <w:lastRenderedPageBreak/>
        <w:t>de coordonare, gestionare și control al FESI la același standarde de calitate și profesionalism și vom acorda aceeași atenție asigurării condițiilor și măsurilor de siguranță pentru par</w:t>
      </w:r>
      <w:r>
        <w:rPr>
          <w:rFonts w:ascii="Trebuchet MS" w:hAnsi="Trebuchet MS"/>
        </w:rPr>
        <w:t>ticipanții din proiectul nostru</w:t>
      </w:r>
      <w:bookmarkStart w:id="0" w:name="_GoBack"/>
      <w:bookmarkEnd w:id="0"/>
      <w:r>
        <w:rPr>
          <w:rFonts w:ascii="Trebuchet MS" w:hAnsi="Trebuchet MS"/>
        </w:rPr>
        <w:t>.</w:t>
      </w:r>
    </w:p>
    <w:p w:rsidR="009825C0" w:rsidRPr="00903A81" w:rsidRDefault="009825C0" w:rsidP="00502294">
      <w:pPr>
        <w:tabs>
          <w:tab w:val="left" w:pos="4536"/>
        </w:tabs>
        <w:spacing w:after="160"/>
        <w:rPr>
          <w:rFonts w:ascii="Trebuchet MS" w:hAnsi="Trebuchet MS"/>
        </w:rPr>
      </w:pPr>
    </w:p>
    <w:p w:rsidR="009825C0" w:rsidRPr="00903A81" w:rsidRDefault="009825C0" w:rsidP="009825C0">
      <w:pPr>
        <w:spacing w:after="160"/>
        <w:rPr>
          <w:rFonts w:ascii="Trebuchet MS" w:hAnsi="Trebuchet MS"/>
        </w:rPr>
      </w:pPr>
    </w:p>
    <w:p w:rsidR="00FA535C" w:rsidRPr="00903A81" w:rsidRDefault="00FA535C" w:rsidP="009825C0">
      <w:pPr>
        <w:spacing w:after="160"/>
        <w:rPr>
          <w:rFonts w:ascii="Trebuchet MS" w:hAnsi="Trebuchet MS"/>
        </w:rPr>
      </w:pPr>
    </w:p>
    <w:p w:rsidR="00FA535C" w:rsidRPr="00903A81" w:rsidRDefault="00FA535C" w:rsidP="009825C0">
      <w:pPr>
        <w:spacing w:after="160"/>
        <w:rPr>
          <w:rFonts w:ascii="Trebuchet MS" w:hAnsi="Trebuchet MS"/>
        </w:rPr>
      </w:pPr>
    </w:p>
    <w:p w:rsidR="00FA535C" w:rsidRPr="00903A81" w:rsidRDefault="00FA535C" w:rsidP="009825C0">
      <w:pPr>
        <w:spacing w:after="160"/>
        <w:rPr>
          <w:rFonts w:ascii="Trebuchet MS" w:hAnsi="Trebuchet MS"/>
        </w:rPr>
      </w:pPr>
    </w:p>
    <w:p w:rsidR="009825C0" w:rsidRPr="00903A81" w:rsidRDefault="009825C0" w:rsidP="009825C0">
      <w:pPr>
        <w:spacing w:after="160"/>
        <w:rPr>
          <w:rFonts w:ascii="Trebuchet MS" w:hAnsi="Trebuchet MS"/>
        </w:rPr>
      </w:pPr>
    </w:p>
    <w:p w:rsidR="00E631F1" w:rsidRDefault="00801FE0" w:rsidP="00801FE0">
      <w:pPr>
        <w:tabs>
          <w:tab w:val="left" w:pos="3994"/>
        </w:tabs>
      </w:pPr>
      <w:r>
        <w:tab/>
      </w:r>
    </w:p>
    <w:p w:rsidR="00801FE0" w:rsidRDefault="00801FE0" w:rsidP="00801FE0">
      <w:pPr>
        <w:tabs>
          <w:tab w:val="left" w:pos="3994"/>
        </w:tabs>
      </w:pPr>
    </w:p>
    <w:sectPr w:rsidR="00801FE0" w:rsidSect="0050429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EE2" w:rsidRDefault="00A73EE2">
      <w:r>
        <w:separator/>
      </w:r>
    </w:p>
  </w:endnote>
  <w:endnote w:type="continuationSeparator" w:id="0">
    <w:p w:rsidR="00A73EE2" w:rsidRDefault="00A7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EE"/>
    <w:family w:val="roman"/>
    <w:pitch w:val="variable"/>
    <w:sig w:usb0="00000087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504291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504291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1DD3227" wp14:editId="2DD9E02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171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504291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504291">
      <w:rPr>
        <w:rFonts w:ascii="Trebuchet MS" w:hAnsi="Trebuchet MS"/>
        <w:b/>
        <w:bCs/>
        <w:noProof/>
        <w:sz w:val="20"/>
        <w:szCs w:val="20"/>
      </w:rPr>
      <w:t>2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5B52CB" wp14:editId="5483FFA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7DB6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EE2" w:rsidRDefault="00A73EE2">
      <w:r>
        <w:separator/>
      </w:r>
    </w:p>
  </w:footnote>
  <w:footnote w:type="continuationSeparator" w:id="0">
    <w:p w:rsidR="00A73EE2" w:rsidRDefault="00A73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A73EE2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291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4291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3EE2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5BDC91F6"/>
  <w15:chartTrackingRefBased/>
  <w15:docId w15:val="{3539B94F-FCBA-43E5-9FA1-594792BF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E96E7-6987-4448-B695-CA167D925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Catalina Burcea</dc:creator>
  <cp:keywords/>
  <dc:description/>
  <cp:lastModifiedBy>Catalina Burcea</cp:lastModifiedBy>
  <cp:revision>1</cp:revision>
  <cp:lastPrinted>2019-10-07T12:15:00Z</cp:lastPrinted>
  <dcterms:created xsi:type="dcterms:W3CDTF">2021-09-03T11:09:00Z</dcterms:created>
  <dcterms:modified xsi:type="dcterms:W3CDTF">2021-09-03T11:11:00Z</dcterms:modified>
</cp:coreProperties>
</file>