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AC" w:rsidRPr="000E3519" w:rsidRDefault="00550DC8" w:rsidP="00DB5C7F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noProof/>
          <w:color w:val="231F20"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6141FFD5" wp14:editId="3C0075B5">
            <wp:simplePos x="0" y="0"/>
            <wp:positionH relativeFrom="column">
              <wp:posOffset>-874037</wp:posOffset>
            </wp:positionH>
            <wp:positionV relativeFrom="paragraph">
              <wp:posOffset>-719491</wp:posOffset>
            </wp:positionV>
            <wp:extent cx="7478672" cy="2098675"/>
            <wp:effectExtent l="0" t="0" r="8255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8927" cy="212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977" w:rsidRPr="000E3519" w:rsidRDefault="00620682" w:rsidP="00DB5C7F">
      <w:pPr>
        <w:spacing w:line="0" w:lineRule="atLeast"/>
        <w:jc w:val="both"/>
      </w:pPr>
      <w:r w:rsidRPr="000E3519">
        <w:rPr>
          <w:noProof/>
        </w:rPr>
        <w:drawing>
          <wp:anchor distT="0" distB="0" distL="114300" distR="114300" simplePos="0" relativeHeight="251660800" behindDoc="1" locked="0" layoutInCell="1" allowOverlap="1" wp14:anchorId="78B07DBD" wp14:editId="25D4A576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285" w:rsidRPr="000E3519" w:rsidRDefault="002C1977" w:rsidP="00DB5C7F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0E3519">
        <w:rPr>
          <w:noProof/>
        </w:rPr>
        <w:drawing>
          <wp:anchor distT="0" distB="0" distL="114300" distR="114300" simplePos="0" relativeHeight="251654655" behindDoc="1" locked="0" layoutInCell="1" allowOverlap="1" wp14:anchorId="69DC65A0" wp14:editId="47338916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 w:rsidRPr="000E3519">
        <w:rPr>
          <w:noProof/>
        </w:rPr>
        <w:drawing>
          <wp:anchor distT="0" distB="0" distL="114300" distR="114300" simplePos="0" relativeHeight="251659776" behindDoc="1" locked="0" layoutInCell="1" allowOverlap="1" wp14:anchorId="1F1EE24B" wp14:editId="7EDC0DCA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285" w:rsidRPr="000E3519" w:rsidRDefault="00634285" w:rsidP="00DB5C7F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Pr="000E3519" w:rsidRDefault="00634285" w:rsidP="00DB5C7F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Pr="000E3519" w:rsidRDefault="00634285" w:rsidP="00550DC8">
      <w:pPr>
        <w:spacing w:line="0" w:lineRule="atLeast"/>
        <w:jc w:val="right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Pr="00550DC8" w:rsidRDefault="00634285" w:rsidP="00DB5C7F">
      <w:pPr>
        <w:spacing w:line="0" w:lineRule="atLeast"/>
        <w:rPr>
          <w:rFonts w:ascii="Trebuchet MS" w:eastAsia="Trebuchet MS" w:hAnsi="Trebuchet MS"/>
          <w:b/>
          <w:color w:val="FFFFFF"/>
          <w:sz w:val="28"/>
          <w:szCs w:val="28"/>
        </w:rPr>
      </w:pPr>
    </w:p>
    <w:p w:rsidR="00CA7B4D" w:rsidRDefault="00494EE5" w:rsidP="00DB5C7F">
      <w:pPr>
        <w:spacing w:line="0" w:lineRule="atLeast"/>
        <w:ind w:left="4540"/>
        <w:jc w:val="right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rFonts w:ascii="Trebuchet MS" w:eastAsia="Trebuchet MS" w:hAnsi="Trebuchet MS"/>
          <w:b/>
          <w:color w:val="141F25"/>
          <w:sz w:val="28"/>
          <w:szCs w:val="28"/>
        </w:rPr>
        <w:t>29.12.2020</w:t>
      </w:r>
    </w:p>
    <w:p w:rsidR="007C307A" w:rsidRPr="000E3519" w:rsidRDefault="007C307A" w:rsidP="00DB5C7F">
      <w:pPr>
        <w:spacing w:line="0" w:lineRule="atLeast"/>
        <w:ind w:left="4540"/>
        <w:jc w:val="right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Pr="000E3519" w:rsidRDefault="00857B13" w:rsidP="006A1288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0E3519">
        <w:rPr>
          <w:rFonts w:ascii="Trebuchet MS" w:eastAsia="Trebuchet MS" w:hAnsi="Trebuchet MS"/>
          <w:b/>
          <w:color w:val="141F25"/>
          <w:sz w:val="28"/>
          <w:szCs w:val="28"/>
        </w:rPr>
        <w:t>284 de studenţi beneficiază de formare practică şi consiliere profesională, printr-un proiect implementat de ANFP</w:t>
      </w:r>
    </w:p>
    <w:p w:rsidR="00AD7B3F" w:rsidRPr="000E3519" w:rsidRDefault="00AD7B3F" w:rsidP="00DB5C7F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2C4FF0" w:rsidRPr="000E3519" w:rsidRDefault="00696081" w:rsidP="005848E2">
      <w:pPr>
        <w:suppressAutoHyphens/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Agenția Națională a Funcționarilor Publici</w:t>
      </w:r>
      <w:r w:rsidR="00F52A45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F93FAF">
        <w:rPr>
          <w:rFonts w:ascii="Trebuchet MS" w:eastAsia="Trebuchet MS" w:hAnsi="Trebuchet MS"/>
          <w:color w:val="231F20"/>
          <w:sz w:val="24"/>
          <w:szCs w:val="24"/>
        </w:rPr>
        <w:t xml:space="preserve">participă, în calitate de partener, la implementarea </w:t>
      </w:r>
      <w:r w:rsidR="00DB75A5" w:rsidRPr="000E3519">
        <w:rPr>
          <w:rFonts w:ascii="Trebuchet MS" w:eastAsia="Trebuchet MS" w:hAnsi="Trebuchet MS"/>
          <w:color w:val="231F20"/>
          <w:sz w:val="24"/>
          <w:szCs w:val="24"/>
        </w:rPr>
        <w:t>p</w:t>
      </w:r>
      <w:r w:rsidR="005848E2" w:rsidRPr="000E3519">
        <w:rPr>
          <w:rFonts w:ascii="Trebuchet MS" w:eastAsia="Trebuchet MS" w:hAnsi="Trebuchet MS"/>
          <w:color w:val="231F20"/>
          <w:sz w:val="24"/>
          <w:szCs w:val="24"/>
        </w:rPr>
        <w:t>roiectul</w:t>
      </w:r>
      <w:r w:rsidR="00F93FAF">
        <w:rPr>
          <w:rFonts w:ascii="Trebuchet MS" w:eastAsia="Trebuchet MS" w:hAnsi="Trebuchet MS"/>
          <w:color w:val="231F20"/>
          <w:sz w:val="24"/>
          <w:szCs w:val="24"/>
        </w:rPr>
        <w:t>ui</w:t>
      </w:r>
      <w:r w:rsidR="005848E2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="005848E2" w:rsidRPr="000E3519">
        <w:rPr>
          <w:rFonts w:ascii="Trebuchet MS" w:eastAsia="Trebuchet MS" w:hAnsi="Trebuchet MS"/>
          <w:b/>
          <w:bCs/>
          <w:i/>
          <w:iCs/>
          <w:color w:val="231F20"/>
          <w:sz w:val="24"/>
          <w:szCs w:val="24"/>
        </w:rPr>
        <w:t>Student activ – Profesionist de succes – PRO-ACTIV 2020! - POCU/626/6/13/130823</w:t>
      </w:r>
      <w:r w:rsidR="005848E2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. </w:t>
      </w:r>
    </w:p>
    <w:p w:rsidR="00F52A45" w:rsidRPr="000E3519" w:rsidRDefault="005848E2" w:rsidP="00F93FAF">
      <w:pPr>
        <w:suppressAutoHyphens/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Beneficiarul direct al proiectului este Universitatea din Bucureşti,</w:t>
      </w:r>
      <w:r w:rsidR="00EC6D03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>car</w:t>
      </w:r>
      <w:r w:rsidR="000E3519" w:rsidRPr="000E3519">
        <w:rPr>
          <w:rFonts w:ascii="Trebuchet MS" w:eastAsia="Trebuchet MS" w:hAnsi="Trebuchet MS"/>
          <w:color w:val="231F20"/>
          <w:sz w:val="24"/>
          <w:szCs w:val="24"/>
        </w:rPr>
        <w:t>e este şi liderul parteneriatu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>lui alcătuit din reprezentanţi ai mediului privat şi ANFP</w:t>
      </w:r>
      <w:r w:rsidR="002C4FF0" w:rsidRPr="000E3519">
        <w:rPr>
          <w:rFonts w:ascii="Trebuchet MS" w:eastAsia="Trebuchet MS" w:hAnsi="Trebuchet MS"/>
          <w:color w:val="231F20"/>
          <w:sz w:val="24"/>
          <w:szCs w:val="24"/>
        </w:rPr>
        <w:t>.</w:t>
      </w:r>
    </w:p>
    <w:p w:rsidR="00F93FAF" w:rsidRDefault="00F93FAF" w:rsidP="00F93FAF">
      <w:pPr>
        <w:suppressAutoHyphens/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:rsidR="00F93FAF" w:rsidRPr="000E3519" w:rsidRDefault="00F93FAF" w:rsidP="00F93FAF">
      <w:pPr>
        <w:suppressAutoHyphens/>
        <w:spacing w:after="240" w:line="276" w:lineRule="auto"/>
        <w:jc w:val="both"/>
        <w:rPr>
          <w:rFonts w:ascii="Trebuchet MS" w:eastAsia="Trebuchet MS" w:hAnsi="Trebuchet MS"/>
          <w:i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Violeta </w:t>
      </w:r>
      <w:proofErr w:type="spellStart"/>
      <w:r w:rsidRPr="000E3519">
        <w:rPr>
          <w:rFonts w:ascii="Trebuchet MS" w:eastAsia="Trebuchet MS" w:hAnsi="Trebuchet MS"/>
          <w:color w:val="231F20"/>
          <w:sz w:val="24"/>
          <w:szCs w:val="24"/>
        </w:rPr>
        <w:t>Vijulie</w:t>
      </w:r>
      <w:proofErr w:type="spellEnd"/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, </w:t>
      </w:r>
      <w:proofErr w:type="spellStart"/>
      <w:r w:rsidRPr="000E3519">
        <w:rPr>
          <w:rFonts w:ascii="Trebuchet MS" w:eastAsia="Trebuchet MS" w:hAnsi="Trebuchet MS"/>
          <w:color w:val="231F20"/>
          <w:sz w:val="24"/>
          <w:szCs w:val="24"/>
        </w:rPr>
        <w:t>preşedinte</w:t>
      </w:r>
      <w:proofErr w:type="spellEnd"/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ANFP: „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>Dezvoltarea colaborării dintre stat, mediul academic şi mediul privat este deja un obiectiv</w:t>
      </w:r>
      <w:r>
        <w:rPr>
          <w:rFonts w:ascii="Trebuchet MS" w:eastAsia="Trebuchet MS" w:hAnsi="Trebuchet MS"/>
          <w:i/>
          <w:color w:val="231F20"/>
          <w:sz w:val="24"/>
          <w:szCs w:val="24"/>
        </w:rPr>
        <w:t xml:space="preserve"> prioritar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 xml:space="preserve"> pe care mi l-am asumat în calitate de </w:t>
      </w:r>
      <w:proofErr w:type="spellStart"/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>preşedinte</w:t>
      </w:r>
      <w:proofErr w:type="spellEnd"/>
      <w:r>
        <w:rPr>
          <w:rFonts w:ascii="Trebuchet MS" w:eastAsia="Trebuchet MS" w:hAnsi="Trebuchet MS"/>
          <w:i/>
          <w:color w:val="231F20"/>
          <w:sz w:val="24"/>
          <w:szCs w:val="24"/>
        </w:rPr>
        <w:t xml:space="preserve"> al ANFP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 xml:space="preserve">. Pregătirea viitorilor </w:t>
      </w:r>
      <w:r>
        <w:rPr>
          <w:rFonts w:ascii="Trebuchet MS" w:eastAsia="Trebuchet MS" w:hAnsi="Trebuchet MS"/>
          <w:i/>
          <w:color w:val="231F20"/>
          <w:sz w:val="24"/>
          <w:szCs w:val="24"/>
        </w:rPr>
        <w:t>profesionişti din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 xml:space="preserve"> funcţia publică este esenţială şi de aceea </w:t>
      </w:r>
      <w:r>
        <w:rPr>
          <w:rFonts w:ascii="Trebuchet MS" w:eastAsia="Trebuchet MS" w:hAnsi="Trebuchet MS"/>
          <w:i/>
          <w:color w:val="231F20"/>
          <w:sz w:val="24"/>
          <w:szCs w:val="24"/>
        </w:rPr>
        <w:t xml:space="preserve">îi încurajez pe 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 xml:space="preserve">studenți să </w:t>
      </w:r>
      <w:r>
        <w:rPr>
          <w:rFonts w:ascii="Trebuchet MS" w:eastAsia="Trebuchet MS" w:hAnsi="Trebuchet MS"/>
          <w:i/>
          <w:color w:val="231F20"/>
          <w:sz w:val="24"/>
          <w:szCs w:val="24"/>
        </w:rPr>
        <w:t>se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 xml:space="preserve"> înscrie la stagiile derulate prin acest proiect. Sunt convinsă că această experienţă va fi una deosebit de valoroasă pentru procesul </w:t>
      </w:r>
      <w:r>
        <w:rPr>
          <w:rFonts w:ascii="Trebuchet MS" w:eastAsia="Trebuchet MS" w:hAnsi="Trebuchet MS"/>
          <w:i/>
          <w:color w:val="231F20"/>
          <w:sz w:val="24"/>
          <w:szCs w:val="24"/>
        </w:rPr>
        <w:t xml:space="preserve">lor </w:t>
      </w:r>
      <w:r w:rsidRPr="000E3519">
        <w:rPr>
          <w:rFonts w:ascii="Trebuchet MS" w:eastAsia="Trebuchet MS" w:hAnsi="Trebuchet MS"/>
          <w:i/>
          <w:color w:val="231F20"/>
          <w:sz w:val="24"/>
          <w:szCs w:val="24"/>
        </w:rPr>
        <w:t>de formare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>”.</w:t>
      </w:r>
    </w:p>
    <w:p w:rsidR="00EC1F0E" w:rsidRPr="000E3519" w:rsidRDefault="00F52A45" w:rsidP="00EC1F0E">
      <w:pPr>
        <w:suppressAutoHyphens/>
        <w:spacing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Prin proiect se vor realiza</w:t>
      </w:r>
      <w:r w:rsidR="00EC1F0E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: </w:t>
      </w:r>
    </w:p>
    <w:p w:rsidR="00EC1F0E" w:rsidRPr="000E3519" w:rsidRDefault="00920A8B" w:rsidP="00EC1F0E">
      <w:pPr>
        <w:pStyle w:val="ListParagraph"/>
        <w:numPr>
          <w:ilvl w:val="0"/>
          <w:numId w:val="5"/>
        </w:numPr>
        <w:suppressAutoHyphens/>
        <w:spacing w:after="240"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9 parteneriate cu angajatori pentru sprijinirea și dezvoltarea competențelor și </w:t>
      </w:r>
      <w:r w:rsidR="00DF1E64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a 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>aptitudinilor profesionale a 284 de studenți din cadrul domeniilor economic și administrație publică</w:t>
      </w:r>
      <w:r w:rsidR="00EC1F0E" w:rsidRPr="000E3519">
        <w:rPr>
          <w:rFonts w:ascii="Trebuchet MS" w:eastAsia="Trebuchet MS" w:hAnsi="Trebuchet MS"/>
          <w:color w:val="231F20"/>
          <w:sz w:val="24"/>
          <w:szCs w:val="24"/>
        </w:rPr>
        <w:t>;</w:t>
      </w:r>
    </w:p>
    <w:p w:rsidR="00EC1F0E" w:rsidRPr="000E3519" w:rsidRDefault="00920A8B" w:rsidP="00EC1F0E">
      <w:pPr>
        <w:pStyle w:val="ListParagraph"/>
        <w:numPr>
          <w:ilvl w:val="0"/>
          <w:numId w:val="5"/>
        </w:numPr>
        <w:suppressAutoHyphens/>
        <w:spacing w:after="240"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stagii de pregătire practică</w:t>
      </w:r>
      <w:r w:rsidR="00F52A45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pentru studenți (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>63 dintre acestea</w:t>
      </w:r>
      <w:r w:rsidR="00F52A45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se vor desfăşura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în entități care activează în domenii de specializare inteligentă</w:t>
      </w:r>
      <w:r w:rsidR="00F52A45" w:rsidRPr="000E3519">
        <w:rPr>
          <w:rFonts w:ascii="Trebuchet MS" w:eastAsia="Trebuchet MS" w:hAnsi="Trebuchet MS"/>
          <w:color w:val="231F20"/>
          <w:sz w:val="24"/>
          <w:szCs w:val="24"/>
        </w:rPr>
        <w:t>)</w:t>
      </w:r>
      <w:r w:rsidR="00EC1F0E" w:rsidRPr="000E3519">
        <w:rPr>
          <w:rFonts w:ascii="Trebuchet MS" w:eastAsia="Trebuchet MS" w:hAnsi="Trebuchet MS"/>
          <w:color w:val="231F20"/>
          <w:sz w:val="24"/>
          <w:szCs w:val="24"/>
        </w:rPr>
        <w:t>;</w:t>
      </w:r>
    </w:p>
    <w:p w:rsidR="00920A8B" w:rsidRPr="000E3519" w:rsidRDefault="00920A8B" w:rsidP="00EC1F0E">
      <w:pPr>
        <w:pStyle w:val="ListParagraph"/>
        <w:numPr>
          <w:ilvl w:val="0"/>
          <w:numId w:val="5"/>
        </w:numPr>
        <w:suppressAutoHyphens/>
        <w:spacing w:after="240" w:line="276" w:lineRule="auto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workshop-uri și vizite de studiu în vederea facilitării inserției pe piața muncii a unui număr de 106 studenți.</w:t>
      </w:r>
    </w:p>
    <w:p w:rsidR="00DB75A5" w:rsidRPr="000E3519" w:rsidRDefault="00DF1E64" w:rsidP="000E3519">
      <w:pPr>
        <w:autoSpaceDE w:val="0"/>
        <w:autoSpaceDN w:val="0"/>
        <w:adjustRightInd w:val="0"/>
        <w:spacing w:after="240"/>
        <w:jc w:val="both"/>
        <w:rPr>
          <w:rFonts w:ascii="Trebuchet MS" w:hAnsi="Trebuchet MS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Activităţile ANFP în cadrul parteneriatului vor contribui</w:t>
      </w:r>
      <w:r w:rsidR="00DB75A5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la realizarea acestor obiective, prin echipa de tutori de practică organizată la nivel instituţional</w:t>
      </w:r>
      <w:r w:rsidR="00EC6D03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. </w:t>
      </w:r>
      <w:r w:rsidR="00DB75A5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Echipa va  gestiona stagiile de formare practică pentru studenţii </w:t>
      </w:r>
      <w:r w:rsidR="00857B13" w:rsidRPr="000E3519">
        <w:rPr>
          <w:rFonts w:ascii="Trebuchet MS" w:eastAsia="Trebuchet MS" w:hAnsi="Trebuchet MS"/>
          <w:color w:val="231F20"/>
          <w:sz w:val="24"/>
          <w:szCs w:val="24"/>
        </w:rPr>
        <w:t>de la specializarea</w:t>
      </w:r>
      <w:r w:rsidR="00DB75A5"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administraţie publică</w:t>
      </w:r>
      <w:r w:rsidR="00D9218B" w:rsidRPr="000E3519">
        <w:rPr>
          <w:rFonts w:ascii="Trebuchet MS" w:hAnsi="Trebuchet MS"/>
          <w:sz w:val="24"/>
          <w:szCs w:val="24"/>
        </w:rPr>
        <w:t>, dar va realiza</w:t>
      </w:r>
      <w:r w:rsidR="00DB75A5" w:rsidRPr="000E3519">
        <w:rPr>
          <w:rFonts w:ascii="Trebuchet MS" w:hAnsi="Trebuchet MS"/>
          <w:sz w:val="24"/>
          <w:szCs w:val="24"/>
        </w:rPr>
        <w:t xml:space="preserve"> şi un </w:t>
      </w:r>
      <w:r w:rsidR="00D9218B" w:rsidRPr="000E3519">
        <w:rPr>
          <w:rFonts w:ascii="Trebuchet MS" w:hAnsi="Trebuchet MS"/>
          <w:sz w:val="24"/>
          <w:szCs w:val="24"/>
        </w:rPr>
        <w:t>proces</w:t>
      </w:r>
      <w:r w:rsidR="00DB75A5" w:rsidRPr="000E3519">
        <w:rPr>
          <w:rFonts w:ascii="Trebuchet MS" w:hAnsi="Trebuchet MS"/>
          <w:sz w:val="24"/>
          <w:szCs w:val="24"/>
        </w:rPr>
        <w:t xml:space="preserve"> </w:t>
      </w:r>
      <w:r w:rsidR="00D9218B" w:rsidRPr="000E3519">
        <w:rPr>
          <w:rFonts w:ascii="Trebuchet MS" w:eastAsia="Trebuchet MS" w:hAnsi="Trebuchet MS"/>
          <w:color w:val="231F20"/>
          <w:sz w:val="24"/>
          <w:szCs w:val="24"/>
        </w:rPr>
        <w:t>intensiv și coerent de consiliere și orientare profesională a acestora.</w:t>
      </w:r>
    </w:p>
    <w:p w:rsidR="00E64F01" w:rsidRPr="000E3519" w:rsidRDefault="00E64F01" w:rsidP="00E64F01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:rsidR="00E64F01" w:rsidRPr="000E3519" w:rsidRDefault="00E64F01" w:rsidP="00E64F01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lastRenderedPageBreak/>
        <w:t>Detalii d</w:t>
      </w:r>
      <w:r w:rsidR="000E3519">
        <w:rPr>
          <w:rFonts w:ascii="Trebuchet MS" w:eastAsia="Trebuchet MS" w:hAnsi="Trebuchet MS"/>
          <w:color w:val="231F20"/>
          <w:sz w:val="24"/>
          <w:szCs w:val="24"/>
        </w:rPr>
        <w:t>espre proiect pot fi consultate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pe site-ul ANFP, </w:t>
      </w:r>
      <w:hyperlink r:id="rId12" w:history="1">
        <w:r w:rsidRPr="000E3519">
          <w:rPr>
            <w:rStyle w:val="Hyperlink"/>
            <w:rFonts w:ascii="Trebuchet MS" w:eastAsia="Trebuchet MS" w:hAnsi="Trebuchet MS"/>
            <w:sz w:val="24"/>
            <w:szCs w:val="24"/>
          </w:rPr>
          <w:t>www.anfp.gov.ro</w:t>
        </w:r>
      </w:hyperlink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, </w:t>
      </w:r>
      <w:proofErr w:type="spellStart"/>
      <w:r w:rsidRPr="000E3519">
        <w:rPr>
          <w:rFonts w:ascii="Trebuchet MS" w:eastAsia="Trebuchet MS" w:hAnsi="Trebuchet MS"/>
          <w:color w:val="231F20"/>
          <w:sz w:val="24"/>
          <w:szCs w:val="24"/>
        </w:rPr>
        <w:t>secţiunea</w:t>
      </w:r>
      <w:proofErr w:type="spellEnd"/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 Proiecte/ </w:t>
      </w:r>
      <w:r w:rsidR="000E3519">
        <w:rPr>
          <w:rFonts w:ascii="Trebuchet MS" w:eastAsia="Trebuchet MS" w:hAnsi="Trebuchet MS"/>
          <w:color w:val="231F20"/>
          <w:sz w:val="24"/>
          <w:szCs w:val="24"/>
        </w:rPr>
        <w:t>P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 xml:space="preserve">roiecte în </w:t>
      </w:r>
      <w:r w:rsidR="000E3519">
        <w:rPr>
          <w:rFonts w:ascii="Trebuchet MS" w:eastAsia="Trebuchet MS" w:hAnsi="Trebuchet MS"/>
          <w:color w:val="231F20"/>
          <w:sz w:val="24"/>
          <w:szCs w:val="24"/>
        </w:rPr>
        <w:t>derulare</w:t>
      </w:r>
      <w:r w:rsidRPr="000E3519">
        <w:rPr>
          <w:rFonts w:ascii="Trebuchet MS" w:eastAsia="Trebuchet MS" w:hAnsi="Trebuchet MS"/>
          <w:color w:val="231F20"/>
          <w:sz w:val="24"/>
          <w:szCs w:val="24"/>
        </w:rPr>
        <w:t>.</w:t>
      </w:r>
    </w:p>
    <w:p w:rsidR="00E64F01" w:rsidRPr="000E3519" w:rsidRDefault="00E64F01" w:rsidP="00E64F01">
      <w:pPr>
        <w:spacing w:line="0" w:lineRule="atLeast"/>
        <w:jc w:val="center"/>
        <w:rPr>
          <w:rFonts w:ascii="Trebuchet MS" w:eastAsia="Trebuchet MS" w:hAnsi="Trebuchet MS"/>
          <w:color w:val="231F20"/>
          <w:sz w:val="24"/>
          <w:szCs w:val="24"/>
        </w:rPr>
      </w:pPr>
      <w:r w:rsidRPr="000E3519">
        <w:rPr>
          <w:rFonts w:ascii="Trebuchet MS" w:eastAsia="Trebuchet MS" w:hAnsi="Trebuchet MS"/>
          <w:color w:val="231F20"/>
          <w:sz w:val="24"/>
          <w:szCs w:val="24"/>
        </w:rPr>
        <w:t>***</w:t>
      </w:r>
    </w:p>
    <w:p w:rsidR="00FA5823" w:rsidRPr="000E3519" w:rsidRDefault="00FA5823" w:rsidP="00E64F01">
      <w:pPr>
        <w:jc w:val="both"/>
        <w:rPr>
          <w:rFonts w:ascii="Trebuchet MS" w:hAnsi="Trebuchet MS"/>
          <w:bCs/>
          <w:color w:val="000000"/>
          <w:sz w:val="24"/>
          <w:szCs w:val="24"/>
        </w:rPr>
      </w:pPr>
      <w:r w:rsidRPr="000E3519">
        <w:rPr>
          <w:rFonts w:ascii="Trebuchet MS" w:hAnsi="Trebuchet MS"/>
          <w:bCs/>
          <w:color w:val="000000"/>
          <w:sz w:val="24"/>
          <w:szCs w:val="24"/>
        </w:rPr>
        <w:t xml:space="preserve">Proiectul </w:t>
      </w:r>
      <w:r w:rsidR="000A7B1D" w:rsidRPr="000E3519">
        <w:rPr>
          <w:rFonts w:ascii="Trebuchet MS" w:eastAsia="Trebuchet MS" w:hAnsi="Trebuchet MS"/>
          <w:b/>
          <w:bCs/>
          <w:i/>
          <w:iCs/>
          <w:color w:val="231F20"/>
          <w:sz w:val="24"/>
          <w:szCs w:val="24"/>
        </w:rPr>
        <w:t>Student activ – Profesionist de succes – PRO-ACT</w:t>
      </w:r>
      <w:r w:rsidR="00E64F01" w:rsidRPr="000E3519">
        <w:rPr>
          <w:rFonts w:ascii="Trebuchet MS" w:eastAsia="Trebuchet MS" w:hAnsi="Trebuchet MS"/>
          <w:b/>
          <w:bCs/>
          <w:i/>
          <w:iCs/>
          <w:color w:val="231F20"/>
          <w:sz w:val="24"/>
          <w:szCs w:val="24"/>
        </w:rPr>
        <w:t xml:space="preserve">IV 2020! - POCU/626/6/13/130823, </w:t>
      </w:r>
      <w:r w:rsidR="00D602DE" w:rsidRPr="000E3519">
        <w:rPr>
          <w:rFonts w:ascii="Trebuchet MS" w:hAnsi="Trebuchet MS"/>
          <w:bCs/>
          <w:color w:val="000000"/>
          <w:sz w:val="24"/>
          <w:szCs w:val="24"/>
        </w:rPr>
        <w:t>cofinanțat din Fondul Social European prin Programul Operațional Capital Uman 2014-2020</w:t>
      </w:r>
      <w:r w:rsidR="002A4244">
        <w:rPr>
          <w:rFonts w:ascii="Trebuchet MS" w:hAnsi="Trebuchet MS"/>
          <w:bCs/>
          <w:color w:val="000000"/>
          <w:sz w:val="24"/>
          <w:szCs w:val="24"/>
        </w:rPr>
        <w:t xml:space="preserve">, </w:t>
      </w:r>
      <w:r w:rsidR="00561A80" w:rsidRPr="000E3519">
        <w:rPr>
          <w:rFonts w:ascii="Trebuchet MS" w:hAnsi="Trebuchet MS"/>
          <w:bCs/>
          <w:color w:val="000000"/>
          <w:sz w:val="24"/>
          <w:szCs w:val="24"/>
        </w:rPr>
        <w:t xml:space="preserve">beneficiază </w:t>
      </w:r>
      <w:r w:rsidR="003C671D" w:rsidRPr="000E3519">
        <w:rPr>
          <w:rFonts w:ascii="Trebuchet MS" w:hAnsi="Trebuchet MS"/>
          <w:bCs/>
          <w:color w:val="000000"/>
          <w:sz w:val="24"/>
          <w:szCs w:val="24"/>
        </w:rPr>
        <w:t>de o</w:t>
      </w:r>
      <w:r w:rsidRPr="000E3519">
        <w:rPr>
          <w:rFonts w:ascii="Trebuchet MS" w:hAnsi="Trebuchet MS"/>
          <w:bCs/>
          <w:color w:val="000000"/>
          <w:sz w:val="24"/>
          <w:szCs w:val="24"/>
        </w:rPr>
        <w:t xml:space="preserve"> finanțare totală de </w:t>
      </w:r>
      <w:r w:rsidR="00E14115" w:rsidRPr="000E3519">
        <w:rPr>
          <w:rFonts w:ascii="Trebuchet MS" w:hAnsi="Trebuchet MS"/>
          <w:bCs/>
          <w:color w:val="000000"/>
          <w:sz w:val="24"/>
          <w:szCs w:val="24"/>
        </w:rPr>
        <w:t>4.743.975,45 lei</w:t>
      </w:r>
      <w:r w:rsidRPr="000E3519">
        <w:rPr>
          <w:rFonts w:ascii="Trebuchet MS" w:hAnsi="Trebuchet MS"/>
          <w:bCs/>
          <w:color w:val="000000"/>
          <w:sz w:val="24"/>
          <w:szCs w:val="24"/>
        </w:rPr>
        <w:t xml:space="preserve"> din care </w:t>
      </w:r>
      <w:r w:rsidR="007C0EDF" w:rsidRPr="000E3519">
        <w:rPr>
          <w:rFonts w:ascii="Trebuchet MS" w:hAnsi="Trebuchet MS"/>
          <w:bCs/>
          <w:color w:val="000000"/>
          <w:sz w:val="24"/>
          <w:szCs w:val="24"/>
        </w:rPr>
        <w:t>3.957.379,87 lei</w:t>
      </w:r>
      <w:r w:rsidRPr="000E3519">
        <w:rPr>
          <w:rFonts w:ascii="Trebuchet MS" w:hAnsi="Trebuchet MS"/>
          <w:bCs/>
          <w:color w:val="000000"/>
          <w:sz w:val="24"/>
          <w:szCs w:val="24"/>
        </w:rPr>
        <w:t xml:space="preserve"> </w:t>
      </w:r>
      <w:r w:rsidR="00D9218B" w:rsidRPr="000E3519">
        <w:rPr>
          <w:rFonts w:ascii="Trebuchet MS" w:hAnsi="Trebuchet MS"/>
          <w:bCs/>
          <w:color w:val="000000"/>
          <w:sz w:val="24"/>
          <w:szCs w:val="24"/>
        </w:rPr>
        <w:t>valoare nerambursabilă</w:t>
      </w:r>
      <w:r w:rsidR="00761AA3" w:rsidRPr="000E3519">
        <w:rPr>
          <w:rFonts w:ascii="Trebuchet MS" w:hAnsi="Trebuchet MS"/>
          <w:bCs/>
          <w:color w:val="000000"/>
          <w:sz w:val="24"/>
          <w:szCs w:val="24"/>
        </w:rPr>
        <w:t xml:space="preserve"> din Fondul Social European</w:t>
      </w:r>
      <w:r w:rsidRPr="000E3519">
        <w:rPr>
          <w:rFonts w:ascii="Trebuchet MS" w:hAnsi="Trebuchet MS"/>
          <w:bCs/>
          <w:color w:val="000000"/>
          <w:sz w:val="24"/>
          <w:szCs w:val="24"/>
        </w:rPr>
        <w:t xml:space="preserve">. </w:t>
      </w:r>
      <w:r w:rsidR="00F93FAF">
        <w:rPr>
          <w:rFonts w:ascii="Trebuchet MS" w:hAnsi="Trebuchet MS"/>
          <w:bCs/>
          <w:color w:val="000000"/>
          <w:sz w:val="24"/>
          <w:szCs w:val="24"/>
        </w:rPr>
        <w:t>P</w:t>
      </w:r>
      <w:r w:rsidR="00F93FAF" w:rsidRPr="000E3519">
        <w:rPr>
          <w:rFonts w:ascii="Trebuchet MS" w:hAnsi="Trebuchet MS"/>
          <w:bCs/>
          <w:color w:val="000000"/>
          <w:sz w:val="24"/>
          <w:szCs w:val="24"/>
        </w:rPr>
        <w:t>erioada</w:t>
      </w:r>
      <w:r w:rsidR="00F93FAF">
        <w:rPr>
          <w:rFonts w:ascii="Trebuchet MS" w:hAnsi="Trebuchet MS"/>
          <w:bCs/>
          <w:color w:val="000000"/>
          <w:sz w:val="24"/>
          <w:szCs w:val="24"/>
        </w:rPr>
        <w:t xml:space="preserve"> de implementare este</w:t>
      </w:r>
      <w:r w:rsidR="00F93FAF" w:rsidRPr="000E3519">
        <w:rPr>
          <w:rFonts w:ascii="Trebuchet MS" w:hAnsi="Trebuchet MS"/>
          <w:bCs/>
          <w:color w:val="000000"/>
          <w:sz w:val="24"/>
          <w:szCs w:val="24"/>
        </w:rPr>
        <w:t xml:space="preserve">  27.11.2020 – 26.11.2022</w:t>
      </w:r>
      <w:r w:rsidR="00F93FAF">
        <w:rPr>
          <w:rFonts w:ascii="Trebuchet MS" w:hAnsi="Trebuchet MS"/>
          <w:bCs/>
          <w:color w:val="000000"/>
          <w:sz w:val="24"/>
          <w:szCs w:val="24"/>
        </w:rPr>
        <w:t>.</w:t>
      </w:r>
    </w:p>
    <w:p w:rsidR="00FE2D04" w:rsidRPr="000E3519" w:rsidRDefault="00FE2D04" w:rsidP="00E64F01">
      <w:pPr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</w:p>
    <w:p w:rsidR="00FE2D04" w:rsidRPr="000E3519" w:rsidRDefault="00FE2D04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</w:p>
    <w:p w:rsidR="00FE2D04" w:rsidRPr="000E3519" w:rsidRDefault="00E64F01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  <w:r w:rsidRPr="000E3519">
        <w:rPr>
          <w:rFonts w:ascii="Trebuchet MS" w:hAnsi="Trebuchet MS"/>
          <w:sz w:val="24"/>
          <w:szCs w:val="24"/>
        </w:rPr>
        <w:t>Date de contact:</w:t>
      </w:r>
    </w:p>
    <w:p w:rsidR="00E64F01" w:rsidRPr="000E3519" w:rsidRDefault="000E3519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  <w:r w:rsidRPr="000E3519">
        <w:rPr>
          <w:rFonts w:ascii="Trebuchet MS" w:hAnsi="Trebuchet MS"/>
          <w:sz w:val="24"/>
          <w:szCs w:val="24"/>
        </w:rPr>
        <w:t>E</w:t>
      </w:r>
      <w:r w:rsidR="00E64F01" w:rsidRPr="000E3519">
        <w:rPr>
          <w:rFonts w:ascii="Trebuchet MS" w:hAnsi="Trebuchet MS"/>
          <w:sz w:val="24"/>
          <w:szCs w:val="24"/>
        </w:rPr>
        <w:t>mail</w:t>
      </w:r>
      <w:r>
        <w:rPr>
          <w:rFonts w:ascii="Trebuchet MS" w:hAnsi="Trebuchet MS"/>
          <w:sz w:val="24"/>
          <w:szCs w:val="24"/>
        </w:rPr>
        <w:t>:</w:t>
      </w:r>
      <w:r w:rsidR="00E64F01" w:rsidRPr="000E3519">
        <w:rPr>
          <w:rFonts w:ascii="Trebuchet MS" w:hAnsi="Trebuchet MS"/>
          <w:sz w:val="24"/>
          <w:szCs w:val="24"/>
        </w:rPr>
        <w:t xml:space="preserve"> </w:t>
      </w:r>
      <w:hyperlink r:id="rId13" w:history="1">
        <w:r w:rsidR="00E64F01" w:rsidRPr="000E3519">
          <w:rPr>
            <w:rStyle w:val="Hyperlink"/>
            <w:rFonts w:ascii="Trebuchet MS" w:hAnsi="Trebuchet MS"/>
            <w:sz w:val="24"/>
            <w:szCs w:val="24"/>
          </w:rPr>
          <w:t>comunicare@anfp.gov.ro</w:t>
        </w:r>
      </w:hyperlink>
    </w:p>
    <w:p w:rsidR="00E64F01" w:rsidRPr="000E3519" w:rsidRDefault="00E64F01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  <w:r w:rsidRPr="000E3519">
        <w:rPr>
          <w:rFonts w:ascii="Trebuchet MS" w:hAnsi="Trebuchet MS"/>
          <w:sz w:val="24"/>
          <w:szCs w:val="24"/>
        </w:rPr>
        <w:t>tel. 0374</w:t>
      </w:r>
      <w:r w:rsidR="002A4244">
        <w:rPr>
          <w:rFonts w:ascii="Trebuchet MS" w:hAnsi="Trebuchet MS"/>
          <w:sz w:val="24"/>
          <w:szCs w:val="24"/>
        </w:rPr>
        <w:t>.</w:t>
      </w:r>
      <w:r w:rsidRPr="000E3519">
        <w:rPr>
          <w:rFonts w:ascii="Trebuchet MS" w:hAnsi="Trebuchet MS"/>
          <w:sz w:val="24"/>
          <w:szCs w:val="24"/>
        </w:rPr>
        <w:t>112</w:t>
      </w:r>
      <w:r w:rsidR="002A4244">
        <w:rPr>
          <w:rFonts w:ascii="Trebuchet MS" w:hAnsi="Trebuchet MS"/>
          <w:sz w:val="24"/>
          <w:szCs w:val="24"/>
        </w:rPr>
        <w:t>.</w:t>
      </w:r>
      <w:r w:rsidRPr="000E3519">
        <w:rPr>
          <w:rFonts w:ascii="Trebuchet MS" w:hAnsi="Trebuchet MS"/>
          <w:sz w:val="24"/>
          <w:szCs w:val="24"/>
        </w:rPr>
        <w:t>821</w:t>
      </w:r>
    </w:p>
    <w:p w:rsidR="00E64F01" w:rsidRPr="000E3519" w:rsidRDefault="00E64F01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</w:p>
    <w:p w:rsidR="00FE2D04" w:rsidRPr="000E3519" w:rsidRDefault="00FE2D04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</w:p>
    <w:p w:rsidR="000C4EF5" w:rsidRPr="000E3519" w:rsidRDefault="000C4EF5" w:rsidP="00476FFD">
      <w:pPr>
        <w:autoSpaceDE w:val="0"/>
        <w:autoSpaceDN w:val="0"/>
        <w:adjustRightInd w:val="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0C4EF5" w:rsidRPr="000E3519" w:rsidRDefault="000C4EF5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4A1FFE" w:rsidRPr="000E3519" w:rsidRDefault="004A1FFE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857B13" w:rsidRPr="000E3519" w:rsidRDefault="00857B13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857B13" w:rsidRPr="000E3519" w:rsidRDefault="00857B13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857B13" w:rsidRPr="000E3519" w:rsidRDefault="00857B13" w:rsidP="004A1FFE">
      <w:pPr>
        <w:autoSpaceDE w:val="0"/>
        <w:autoSpaceDN w:val="0"/>
        <w:adjustRightInd w:val="0"/>
        <w:jc w:val="center"/>
        <w:rPr>
          <w:rFonts w:ascii="Trebuchet MS" w:hAnsi="Trebuchet MS"/>
          <w:sz w:val="24"/>
          <w:szCs w:val="24"/>
        </w:rPr>
      </w:pPr>
    </w:p>
    <w:p w:rsidR="00DF1E64" w:rsidRPr="000E3519" w:rsidRDefault="00DF1E64" w:rsidP="00DF1E64">
      <w:pPr>
        <w:rPr>
          <w:rFonts w:ascii="Trebuchet MS" w:hAnsi="Trebuchet MS"/>
          <w:sz w:val="24"/>
          <w:szCs w:val="24"/>
        </w:rPr>
      </w:pPr>
    </w:p>
    <w:sectPr w:rsidR="00DF1E64" w:rsidRPr="000E3519" w:rsidSect="002D6CC1">
      <w:footerReference w:type="default" r:id="rId14"/>
      <w:pgSz w:w="11906" w:h="16838"/>
      <w:pgMar w:top="1417" w:right="1417" w:bottom="1417" w:left="1417" w:header="708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3B" w:rsidRDefault="00B6263B" w:rsidP="00AB1717">
      <w:r>
        <w:separator/>
      </w:r>
    </w:p>
  </w:endnote>
  <w:endnote w:type="continuationSeparator" w:id="0">
    <w:p w:rsidR="00B6263B" w:rsidRDefault="00B6263B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17" w:rsidRDefault="00D602DE" w:rsidP="00A13A79">
    <w:pPr>
      <w:pStyle w:val="Footer"/>
    </w:pPr>
    <w:r w:rsidRPr="00D602DE">
      <w:rPr>
        <w:rFonts w:ascii="Trebuchet MS" w:hAnsi="Trebuchet MS" w:cs="Tahoma"/>
        <w:noProof/>
        <w:sz w:val="18"/>
        <w:szCs w:val="18"/>
      </w:rPr>
      <w:drawing>
        <wp:inline distT="0" distB="0" distL="0" distR="0" wp14:anchorId="49416823" wp14:editId="6D44F382">
          <wp:extent cx="2628900" cy="5750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A79">
      <w:rPr>
        <w:noProof/>
      </w:rPr>
      <w:drawing>
        <wp:anchor distT="0" distB="0" distL="114300" distR="114300" simplePos="0" relativeHeight="251660288" behindDoc="0" locked="0" layoutInCell="1" allowOverlap="1" wp14:anchorId="51DA8275" wp14:editId="46CB9334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1002417" cy="267145"/>
          <wp:effectExtent l="0" t="0" r="7620" b="0"/>
          <wp:wrapNone/>
          <wp:docPr id="25" name="I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2417" cy="26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682">
      <w:rPr>
        <w:noProof/>
      </w:rPr>
      <w:drawing>
        <wp:anchor distT="0" distB="0" distL="114300" distR="114300" simplePos="0" relativeHeight="251659264" behindDoc="0" locked="0" layoutInCell="1" allowOverlap="1" wp14:anchorId="0ADAFD6C" wp14:editId="0E38CF4F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26" name="I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3B" w:rsidRDefault="00B6263B" w:rsidP="00AB1717">
      <w:r>
        <w:separator/>
      </w:r>
    </w:p>
  </w:footnote>
  <w:footnote w:type="continuationSeparator" w:id="0">
    <w:p w:rsidR="00B6263B" w:rsidRDefault="00B6263B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8E9"/>
      </v:shape>
    </w:pict>
  </w:numPicBullet>
  <w:abstractNum w:abstractNumId="0">
    <w:nsid w:val="538E23BA"/>
    <w:multiLevelType w:val="hybridMultilevel"/>
    <w:tmpl w:val="4FF60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741F"/>
    <w:multiLevelType w:val="hybridMultilevel"/>
    <w:tmpl w:val="516291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A0771"/>
    <w:multiLevelType w:val="hybridMultilevel"/>
    <w:tmpl w:val="4230799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40D1252"/>
    <w:multiLevelType w:val="hybridMultilevel"/>
    <w:tmpl w:val="3626DF0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B3717E"/>
    <w:multiLevelType w:val="hybridMultilevel"/>
    <w:tmpl w:val="6E4491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E"/>
    <w:rsid w:val="00004746"/>
    <w:rsid w:val="00012724"/>
    <w:rsid w:val="00043E74"/>
    <w:rsid w:val="000546C1"/>
    <w:rsid w:val="0006513B"/>
    <w:rsid w:val="00075ACB"/>
    <w:rsid w:val="00080118"/>
    <w:rsid w:val="00080B35"/>
    <w:rsid w:val="00085757"/>
    <w:rsid w:val="000A7B1D"/>
    <w:rsid w:val="000B6C6C"/>
    <w:rsid w:val="000C2E11"/>
    <w:rsid w:val="000C4EF5"/>
    <w:rsid w:val="000E1181"/>
    <w:rsid w:val="000E2DE4"/>
    <w:rsid w:val="000E3519"/>
    <w:rsid w:val="000F3DAC"/>
    <w:rsid w:val="000F411E"/>
    <w:rsid w:val="000F4924"/>
    <w:rsid w:val="00114CD3"/>
    <w:rsid w:val="00125E38"/>
    <w:rsid w:val="00127CB9"/>
    <w:rsid w:val="001334DC"/>
    <w:rsid w:val="00134FD2"/>
    <w:rsid w:val="00140FE4"/>
    <w:rsid w:val="00141C06"/>
    <w:rsid w:val="001524A6"/>
    <w:rsid w:val="00162917"/>
    <w:rsid w:val="00163257"/>
    <w:rsid w:val="00163B08"/>
    <w:rsid w:val="00175744"/>
    <w:rsid w:val="00176235"/>
    <w:rsid w:val="001803B9"/>
    <w:rsid w:val="0018769D"/>
    <w:rsid w:val="001B1668"/>
    <w:rsid w:val="001C14B8"/>
    <w:rsid w:val="001C3CF9"/>
    <w:rsid w:val="001C64DA"/>
    <w:rsid w:val="001D02BE"/>
    <w:rsid w:val="001D0F5F"/>
    <w:rsid w:val="001D1656"/>
    <w:rsid w:val="001D5AE1"/>
    <w:rsid w:val="001D69D5"/>
    <w:rsid w:val="001E122F"/>
    <w:rsid w:val="001E324D"/>
    <w:rsid w:val="001E6312"/>
    <w:rsid w:val="001E65EA"/>
    <w:rsid w:val="001E7156"/>
    <w:rsid w:val="00204E3B"/>
    <w:rsid w:val="00216963"/>
    <w:rsid w:val="0023057F"/>
    <w:rsid w:val="00235407"/>
    <w:rsid w:val="00246A92"/>
    <w:rsid w:val="00254A75"/>
    <w:rsid w:val="00255A23"/>
    <w:rsid w:val="00262E39"/>
    <w:rsid w:val="002748D3"/>
    <w:rsid w:val="00277E8B"/>
    <w:rsid w:val="002820F9"/>
    <w:rsid w:val="0028381D"/>
    <w:rsid w:val="00291992"/>
    <w:rsid w:val="00295305"/>
    <w:rsid w:val="00297910"/>
    <w:rsid w:val="002A4244"/>
    <w:rsid w:val="002B05AC"/>
    <w:rsid w:val="002C1977"/>
    <w:rsid w:val="002C3530"/>
    <w:rsid w:val="002C4FF0"/>
    <w:rsid w:val="002D6CC1"/>
    <w:rsid w:val="002E226E"/>
    <w:rsid w:val="002E2DAE"/>
    <w:rsid w:val="002E62BF"/>
    <w:rsid w:val="002F0D01"/>
    <w:rsid w:val="00303FAF"/>
    <w:rsid w:val="003047F9"/>
    <w:rsid w:val="00304A47"/>
    <w:rsid w:val="00324F34"/>
    <w:rsid w:val="00325D19"/>
    <w:rsid w:val="00333AF5"/>
    <w:rsid w:val="00351440"/>
    <w:rsid w:val="00352359"/>
    <w:rsid w:val="0035298C"/>
    <w:rsid w:val="00356CAE"/>
    <w:rsid w:val="003618D2"/>
    <w:rsid w:val="003700DE"/>
    <w:rsid w:val="003830FE"/>
    <w:rsid w:val="003A55A1"/>
    <w:rsid w:val="003A5C04"/>
    <w:rsid w:val="003B196B"/>
    <w:rsid w:val="003B4F3D"/>
    <w:rsid w:val="003B5088"/>
    <w:rsid w:val="003B7E29"/>
    <w:rsid w:val="003C0C3D"/>
    <w:rsid w:val="003C57A9"/>
    <w:rsid w:val="003C671D"/>
    <w:rsid w:val="003D1AFA"/>
    <w:rsid w:val="003D39E5"/>
    <w:rsid w:val="003E33C7"/>
    <w:rsid w:val="0040230B"/>
    <w:rsid w:val="00405BD9"/>
    <w:rsid w:val="004100F8"/>
    <w:rsid w:val="00412EE6"/>
    <w:rsid w:val="00435098"/>
    <w:rsid w:val="004377E5"/>
    <w:rsid w:val="004412CF"/>
    <w:rsid w:val="00446FF3"/>
    <w:rsid w:val="00460052"/>
    <w:rsid w:val="00461444"/>
    <w:rsid w:val="00463D4C"/>
    <w:rsid w:val="004703BB"/>
    <w:rsid w:val="00474D39"/>
    <w:rsid w:val="00476FFD"/>
    <w:rsid w:val="00483324"/>
    <w:rsid w:val="00486135"/>
    <w:rsid w:val="004914E6"/>
    <w:rsid w:val="00494EE5"/>
    <w:rsid w:val="00497581"/>
    <w:rsid w:val="004A1FFE"/>
    <w:rsid w:val="004A2FF4"/>
    <w:rsid w:val="004E0552"/>
    <w:rsid w:val="004E14E8"/>
    <w:rsid w:val="004E1E54"/>
    <w:rsid w:val="004F205C"/>
    <w:rsid w:val="004F443A"/>
    <w:rsid w:val="004F7C04"/>
    <w:rsid w:val="005061F0"/>
    <w:rsid w:val="00516024"/>
    <w:rsid w:val="00522963"/>
    <w:rsid w:val="00527F7E"/>
    <w:rsid w:val="00534665"/>
    <w:rsid w:val="00550DC8"/>
    <w:rsid w:val="005513BF"/>
    <w:rsid w:val="00561A80"/>
    <w:rsid w:val="00573267"/>
    <w:rsid w:val="0057494B"/>
    <w:rsid w:val="00574D74"/>
    <w:rsid w:val="005848E2"/>
    <w:rsid w:val="00590816"/>
    <w:rsid w:val="00592D81"/>
    <w:rsid w:val="00593D77"/>
    <w:rsid w:val="005B455A"/>
    <w:rsid w:val="005C45A7"/>
    <w:rsid w:val="005C4D9C"/>
    <w:rsid w:val="005C579D"/>
    <w:rsid w:val="005C6833"/>
    <w:rsid w:val="005D1E0A"/>
    <w:rsid w:val="005D2977"/>
    <w:rsid w:val="005F3CCE"/>
    <w:rsid w:val="005F6532"/>
    <w:rsid w:val="006024C0"/>
    <w:rsid w:val="006029F1"/>
    <w:rsid w:val="0060358A"/>
    <w:rsid w:val="0060362C"/>
    <w:rsid w:val="00605FE2"/>
    <w:rsid w:val="0061507F"/>
    <w:rsid w:val="00615767"/>
    <w:rsid w:val="00620682"/>
    <w:rsid w:val="0062416A"/>
    <w:rsid w:val="00634285"/>
    <w:rsid w:val="00641689"/>
    <w:rsid w:val="00645830"/>
    <w:rsid w:val="00650928"/>
    <w:rsid w:val="00661A40"/>
    <w:rsid w:val="00665B0F"/>
    <w:rsid w:val="00665EAE"/>
    <w:rsid w:val="00675105"/>
    <w:rsid w:val="00680287"/>
    <w:rsid w:val="006944EF"/>
    <w:rsid w:val="00696081"/>
    <w:rsid w:val="006A1288"/>
    <w:rsid w:val="006B4AE8"/>
    <w:rsid w:val="006C3EFE"/>
    <w:rsid w:val="006D19BB"/>
    <w:rsid w:val="006D53E3"/>
    <w:rsid w:val="006E1566"/>
    <w:rsid w:val="006E5162"/>
    <w:rsid w:val="006E7E05"/>
    <w:rsid w:val="00701327"/>
    <w:rsid w:val="007029E0"/>
    <w:rsid w:val="00703E7C"/>
    <w:rsid w:val="0071532F"/>
    <w:rsid w:val="00720283"/>
    <w:rsid w:val="007315BD"/>
    <w:rsid w:val="00736D13"/>
    <w:rsid w:val="007449E5"/>
    <w:rsid w:val="0075681B"/>
    <w:rsid w:val="00761AA3"/>
    <w:rsid w:val="00770C31"/>
    <w:rsid w:val="00772034"/>
    <w:rsid w:val="007720A4"/>
    <w:rsid w:val="007862C3"/>
    <w:rsid w:val="0079655C"/>
    <w:rsid w:val="00797878"/>
    <w:rsid w:val="007A6495"/>
    <w:rsid w:val="007B3A0C"/>
    <w:rsid w:val="007B6A53"/>
    <w:rsid w:val="007C0EDF"/>
    <w:rsid w:val="007C307A"/>
    <w:rsid w:val="007C3D46"/>
    <w:rsid w:val="007D4C88"/>
    <w:rsid w:val="007E0D42"/>
    <w:rsid w:val="007E517A"/>
    <w:rsid w:val="007F4E8F"/>
    <w:rsid w:val="007F5CE8"/>
    <w:rsid w:val="008058D7"/>
    <w:rsid w:val="00816E71"/>
    <w:rsid w:val="00827827"/>
    <w:rsid w:val="00834B02"/>
    <w:rsid w:val="00841847"/>
    <w:rsid w:val="00842048"/>
    <w:rsid w:val="00852364"/>
    <w:rsid w:val="00852479"/>
    <w:rsid w:val="00854798"/>
    <w:rsid w:val="0085535D"/>
    <w:rsid w:val="00856EA8"/>
    <w:rsid w:val="00857B13"/>
    <w:rsid w:val="00863619"/>
    <w:rsid w:val="00865228"/>
    <w:rsid w:val="00871DFA"/>
    <w:rsid w:val="008A0585"/>
    <w:rsid w:val="008B77B4"/>
    <w:rsid w:val="008C1E60"/>
    <w:rsid w:val="008D3FD2"/>
    <w:rsid w:val="008D4EA2"/>
    <w:rsid w:val="00900DAD"/>
    <w:rsid w:val="00900FC7"/>
    <w:rsid w:val="00912EB5"/>
    <w:rsid w:val="00914B74"/>
    <w:rsid w:val="00920A8B"/>
    <w:rsid w:val="009210D9"/>
    <w:rsid w:val="00925D8B"/>
    <w:rsid w:val="0092770E"/>
    <w:rsid w:val="00927CAA"/>
    <w:rsid w:val="0093065B"/>
    <w:rsid w:val="00931881"/>
    <w:rsid w:val="00933F09"/>
    <w:rsid w:val="009342EC"/>
    <w:rsid w:val="00944E22"/>
    <w:rsid w:val="00950BCB"/>
    <w:rsid w:val="00950D63"/>
    <w:rsid w:val="009557D5"/>
    <w:rsid w:val="009659BB"/>
    <w:rsid w:val="0097482D"/>
    <w:rsid w:val="0097493D"/>
    <w:rsid w:val="0097707C"/>
    <w:rsid w:val="009972E1"/>
    <w:rsid w:val="009A2C6F"/>
    <w:rsid w:val="009C52D8"/>
    <w:rsid w:val="009C6C3E"/>
    <w:rsid w:val="009D3159"/>
    <w:rsid w:val="00A000E5"/>
    <w:rsid w:val="00A07FED"/>
    <w:rsid w:val="00A115A6"/>
    <w:rsid w:val="00A12637"/>
    <w:rsid w:val="00A13A79"/>
    <w:rsid w:val="00A23346"/>
    <w:rsid w:val="00A25EFE"/>
    <w:rsid w:val="00A27C97"/>
    <w:rsid w:val="00A55831"/>
    <w:rsid w:val="00A64863"/>
    <w:rsid w:val="00A66236"/>
    <w:rsid w:val="00A70792"/>
    <w:rsid w:val="00A7699F"/>
    <w:rsid w:val="00A85352"/>
    <w:rsid w:val="00A85D96"/>
    <w:rsid w:val="00A86681"/>
    <w:rsid w:val="00A873CE"/>
    <w:rsid w:val="00A96132"/>
    <w:rsid w:val="00A96E81"/>
    <w:rsid w:val="00A976BE"/>
    <w:rsid w:val="00AA0560"/>
    <w:rsid w:val="00AB1717"/>
    <w:rsid w:val="00AB5EA4"/>
    <w:rsid w:val="00AB678B"/>
    <w:rsid w:val="00AD7B3F"/>
    <w:rsid w:val="00AE323D"/>
    <w:rsid w:val="00AE5C3D"/>
    <w:rsid w:val="00AF10FD"/>
    <w:rsid w:val="00AF518F"/>
    <w:rsid w:val="00AF61A1"/>
    <w:rsid w:val="00B4720E"/>
    <w:rsid w:val="00B473AD"/>
    <w:rsid w:val="00B52DDA"/>
    <w:rsid w:val="00B6263B"/>
    <w:rsid w:val="00B664A8"/>
    <w:rsid w:val="00B92646"/>
    <w:rsid w:val="00B95C58"/>
    <w:rsid w:val="00B9631E"/>
    <w:rsid w:val="00B97371"/>
    <w:rsid w:val="00BA1AE2"/>
    <w:rsid w:val="00BA1F43"/>
    <w:rsid w:val="00BA3BA5"/>
    <w:rsid w:val="00BA4493"/>
    <w:rsid w:val="00BA5AD1"/>
    <w:rsid w:val="00BB7BB1"/>
    <w:rsid w:val="00BC2957"/>
    <w:rsid w:val="00BD0169"/>
    <w:rsid w:val="00BE5F83"/>
    <w:rsid w:val="00BE6261"/>
    <w:rsid w:val="00C00EBC"/>
    <w:rsid w:val="00C063D5"/>
    <w:rsid w:val="00C14D78"/>
    <w:rsid w:val="00C16950"/>
    <w:rsid w:val="00C20D44"/>
    <w:rsid w:val="00C35E30"/>
    <w:rsid w:val="00C36209"/>
    <w:rsid w:val="00C406EF"/>
    <w:rsid w:val="00C451AD"/>
    <w:rsid w:val="00C654C2"/>
    <w:rsid w:val="00C7407E"/>
    <w:rsid w:val="00C801D8"/>
    <w:rsid w:val="00C90BB4"/>
    <w:rsid w:val="00C916F2"/>
    <w:rsid w:val="00C934E5"/>
    <w:rsid w:val="00C94D9E"/>
    <w:rsid w:val="00CA7B4D"/>
    <w:rsid w:val="00CB22C5"/>
    <w:rsid w:val="00CB299C"/>
    <w:rsid w:val="00CB3D59"/>
    <w:rsid w:val="00CB5D95"/>
    <w:rsid w:val="00CC2089"/>
    <w:rsid w:val="00CD5AD1"/>
    <w:rsid w:val="00CE4897"/>
    <w:rsid w:val="00D13682"/>
    <w:rsid w:val="00D13C94"/>
    <w:rsid w:val="00D20FA5"/>
    <w:rsid w:val="00D2780E"/>
    <w:rsid w:val="00D433E8"/>
    <w:rsid w:val="00D602DE"/>
    <w:rsid w:val="00D66A9D"/>
    <w:rsid w:val="00D73098"/>
    <w:rsid w:val="00D9218B"/>
    <w:rsid w:val="00DA1DBA"/>
    <w:rsid w:val="00DA215A"/>
    <w:rsid w:val="00DA733A"/>
    <w:rsid w:val="00DB3EE9"/>
    <w:rsid w:val="00DB5C7F"/>
    <w:rsid w:val="00DB70FE"/>
    <w:rsid w:val="00DB75A5"/>
    <w:rsid w:val="00DC14C5"/>
    <w:rsid w:val="00DC43CA"/>
    <w:rsid w:val="00DC4946"/>
    <w:rsid w:val="00DD465C"/>
    <w:rsid w:val="00DF0A9E"/>
    <w:rsid w:val="00DF1E64"/>
    <w:rsid w:val="00DF3374"/>
    <w:rsid w:val="00DF54B5"/>
    <w:rsid w:val="00E0002E"/>
    <w:rsid w:val="00E1238E"/>
    <w:rsid w:val="00E14115"/>
    <w:rsid w:val="00E15C68"/>
    <w:rsid w:val="00E17F45"/>
    <w:rsid w:val="00E2668F"/>
    <w:rsid w:val="00E4799C"/>
    <w:rsid w:val="00E57555"/>
    <w:rsid w:val="00E62F59"/>
    <w:rsid w:val="00E64F01"/>
    <w:rsid w:val="00E67259"/>
    <w:rsid w:val="00EA423B"/>
    <w:rsid w:val="00EA4B58"/>
    <w:rsid w:val="00EB7304"/>
    <w:rsid w:val="00EC1F0E"/>
    <w:rsid w:val="00EC532B"/>
    <w:rsid w:val="00EC6D03"/>
    <w:rsid w:val="00EC7206"/>
    <w:rsid w:val="00EF53ED"/>
    <w:rsid w:val="00EF6BCB"/>
    <w:rsid w:val="00F10A79"/>
    <w:rsid w:val="00F110BB"/>
    <w:rsid w:val="00F13649"/>
    <w:rsid w:val="00F27C0F"/>
    <w:rsid w:val="00F30599"/>
    <w:rsid w:val="00F408C2"/>
    <w:rsid w:val="00F4118B"/>
    <w:rsid w:val="00F43EF9"/>
    <w:rsid w:val="00F52A45"/>
    <w:rsid w:val="00F62363"/>
    <w:rsid w:val="00F648DF"/>
    <w:rsid w:val="00F80D30"/>
    <w:rsid w:val="00F810E6"/>
    <w:rsid w:val="00F81A08"/>
    <w:rsid w:val="00F82BDF"/>
    <w:rsid w:val="00F92B5D"/>
    <w:rsid w:val="00F93FAF"/>
    <w:rsid w:val="00FA5823"/>
    <w:rsid w:val="00FB6D4A"/>
    <w:rsid w:val="00FD27CA"/>
    <w:rsid w:val="00FD717F"/>
    <w:rsid w:val="00FE2D04"/>
    <w:rsid w:val="00FE5363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2F7507-76D9-4D3E-9C78-B0E3E61E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ListParagraph">
    <w:name w:val="List Paragraph"/>
    <w:basedOn w:val="Normal"/>
    <w:uiPriority w:val="34"/>
    <w:qFormat/>
    <w:rsid w:val="00675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A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A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73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DA733A"/>
  </w:style>
  <w:style w:type="character" w:customStyle="1" w:styleId="6qdm">
    <w:name w:val="_6qdm"/>
    <w:basedOn w:val="DefaultParagraphFont"/>
    <w:rsid w:val="00DA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municare@anfp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fp.gov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74A6-227C-4E42-9AB6-ED9A86B4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3</TotalTime>
  <Pages>1</Pages>
  <Words>361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Bianka Gagea </cp:lastModifiedBy>
  <cp:revision>4</cp:revision>
  <cp:lastPrinted>2020-12-28T10:41:00Z</cp:lastPrinted>
  <dcterms:created xsi:type="dcterms:W3CDTF">2020-12-29T07:38:00Z</dcterms:created>
  <dcterms:modified xsi:type="dcterms:W3CDTF">2020-12-29T08:55:00Z</dcterms:modified>
</cp:coreProperties>
</file>