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A8" w:rsidRDefault="00F51FA8" w:rsidP="0062485D">
      <w:pPr>
        <w:jc w:val="left"/>
        <w:rPr>
          <w:noProof/>
          <w:lang w:eastAsia="ro-RO"/>
        </w:rPr>
      </w:pPr>
    </w:p>
    <w:p w:rsidR="0061149B" w:rsidRPr="00F753BF" w:rsidRDefault="00750F55" w:rsidP="0061149B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28.02</w:t>
      </w:r>
      <w:r w:rsidR="0061149B">
        <w:rPr>
          <w:rFonts w:ascii="Times New Roman" w:hAnsi="Times New Roman"/>
          <w:sz w:val="24"/>
          <w:szCs w:val="24"/>
          <w:lang w:val="en-US"/>
        </w:rPr>
        <w:t>.</w:t>
      </w:r>
      <w:r w:rsidR="0061149B" w:rsidRPr="00F753BF">
        <w:rPr>
          <w:rFonts w:ascii="Times New Roman" w:hAnsi="Times New Roman"/>
          <w:sz w:val="24"/>
          <w:szCs w:val="24"/>
          <w:lang w:val="en-US"/>
        </w:rPr>
        <w:t>201</w:t>
      </w:r>
      <w:r w:rsidR="0061149B">
        <w:rPr>
          <w:rFonts w:ascii="Times New Roman" w:hAnsi="Times New Roman"/>
          <w:sz w:val="24"/>
          <w:szCs w:val="24"/>
          <w:lang w:val="en-US"/>
        </w:rPr>
        <w:t>9</w:t>
      </w:r>
    </w:p>
    <w:p w:rsidR="0061149B" w:rsidRDefault="0061149B" w:rsidP="0061149B">
      <w:pPr>
        <w:spacing w:after="75" w:line="326" w:lineRule="atLeast"/>
        <w:rPr>
          <w:rFonts w:ascii="Times New Roman" w:hAnsi="Times New Roman"/>
          <w:sz w:val="24"/>
          <w:szCs w:val="24"/>
        </w:rPr>
      </w:pPr>
    </w:p>
    <w:p w:rsidR="0061149B" w:rsidRPr="003B164E" w:rsidRDefault="0061149B" w:rsidP="006114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149B" w:rsidRDefault="0061149B" w:rsidP="006114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ŞTIRE</w:t>
      </w:r>
    </w:p>
    <w:p w:rsidR="0061149B" w:rsidRDefault="0061149B" w:rsidP="006114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1149B" w:rsidRPr="003E152A" w:rsidRDefault="0061149B" w:rsidP="0061149B">
      <w:pPr>
        <w:rPr>
          <w:lang w:val="en-US"/>
        </w:rPr>
      </w:pPr>
    </w:p>
    <w:p w:rsidR="00750F55" w:rsidRDefault="00750F55" w:rsidP="00750F55">
      <w:pPr>
        <w:pStyle w:val="NormalWeb"/>
        <w:spacing w:after="0" w:afterAutospacing="0"/>
        <w:jc w:val="center"/>
        <w:rPr>
          <w:b/>
        </w:rPr>
      </w:pPr>
      <w:r w:rsidRPr="004764C8">
        <w:rPr>
          <w:b/>
        </w:rPr>
        <w:t>ANFP</w:t>
      </w:r>
      <w:r w:rsidRPr="004764C8">
        <w:rPr>
          <w:rFonts w:eastAsia="Calibri"/>
          <w:b/>
          <w:color w:val="333333"/>
          <w:lang w:eastAsia="en-US"/>
        </w:rPr>
        <w:t xml:space="preserve"> </w:t>
      </w:r>
      <w:r>
        <w:rPr>
          <w:rFonts w:eastAsia="Calibri"/>
          <w:b/>
          <w:color w:val="333333"/>
          <w:lang w:eastAsia="en-US"/>
        </w:rPr>
        <w:t xml:space="preserve">promovează </w:t>
      </w:r>
      <w:r>
        <w:rPr>
          <w:b/>
        </w:rPr>
        <w:t xml:space="preserve">oportunitățile de </w:t>
      </w:r>
      <w:r w:rsidRPr="00175AA3">
        <w:rPr>
          <w:b/>
        </w:rPr>
        <w:t>carier</w:t>
      </w:r>
      <w:r>
        <w:rPr>
          <w:b/>
        </w:rPr>
        <w:t>ă</w:t>
      </w:r>
      <w:r w:rsidRPr="00175AA3">
        <w:rPr>
          <w:b/>
        </w:rPr>
        <w:t xml:space="preserve"> în instituțiile europene</w:t>
      </w:r>
    </w:p>
    <w:p w:rsidR="00750F55" w:rsidRDefault="00750F55" w:rsidP="00750F55">
      <w:pPr>
        <w:pStyle w:val="NormalWeb"/>
        <w:spacing w:after="0" w:afterAutospacing="0"/>
        <w:jc w:val="center"/>
        <w:rPr>
          <w:rFonts w:eastAsia="Calibri"/>
          <w:color w:val="333333"/>
          <w:lang w:eastAsia="en-US"/>
        </w:rPr>
      </w:pPr>
    </w:p>
    <w:p w:rsidR="00750F55" w:rsidRPr="002C578C" w:rsidRDefault="00750F55" w:rsidP="00750F55">
      <w:pPr>
        <w:pStyle w:val="NormalWeb"/>
        <w:spacing w:after="200" w:afterAutospacing="0"/>
        <w:jc w:val="both"/>
        <w:rPr>
          <w:rFonts w:eastAsia="Calibri"/>
          <w:color w:val="333333"/>
          <w:lang w:eastAsia="en-US"/>
        </w:rPr>
      </w:pPr>
    </w:p>
    <w:p w:rsidR="00750F55" w:rsidRPr="002C578C" w:rsidRDefault="00750F55" w:rsidP="00750F55">
      <w:pPr>
        <w:pStyle w:val="NormalWeb"/>
        <w:spacing w:after="200" w:afterAutospacing="0"/>
        <w:jc w:val="both"/>
      </w:pPr>
      <w:r w:rsidRPr="002C578C">
        <w:rPr>
          <w:rFonts w:eastAsia="Calibri"/>
          <w:color w:val="333333"/>
          <w:lang w:eastAsia="en-US"/>
        </w:rPr>
        <w:t xml:space="preserve">Agenția Națională a Funcționarilor Publici (ANFP), </w:t>
      </w:r>
      <w:r w:rsidRPr="002C578C">
        <w:t xml:space="preserve">în colaborare cu </w:t>
      </w:r>
      <w:r w:rsidRPr="002C578C">
        <w:rPr>
          <w:bCs/>
        </w:rPr>
        <w:t xml:space="preserve">Academia de Studii Economice din </w:t>
      </w:r>
      <w:proofErr w:type="spellStart"/>
      <w:r w:rsidRPr="002C578C">
        <w:rPr>
          <w:bCs/>
        </w:rPr>
        <w:t>Bucureşti</w:t>
      </w:r>
      <w:proofErr w:type="spellEnd"/>
      <w:r w:rsidRPr="002C578C">
        <w:rPr>
          <w:bCs/>
        </w:rPr>
        <w:t xml:space="preserve"> (ASE)</w:t>
      </w:r>
      <w:r w:rsidRPr="002C578C">
        <w:rPr>
          <w:rStyle w:val="Hyperlink"/>
          <w:bCs/>
          <w:color w:val="000000" w:themeColor="text1"/>
        </w:rPr>
        <w:t>, Uniunea Studenților din România</w:t>
      </w:r>
      <w:r w:rsidRPr="002C578C">
        <w:rPr>
          <w:bCs/>
          <w:color w:val="000000" w:themeColor="text1"/>
        </w:rPr>
        <w:t xml:space="preserve"> </w:t>
      </w:r>
      <w:proofErr w:type="spellStart"/>
      <w:r w:rsidRPr="002C578C">
        <w:rPr>
          <w:bCs/>
        </w:rPr>
        <w:t>şi</w:t>
      </w:r>
      <w:proofErr w:type="spellEnd"/>
      <w:r w:rsidRPr="002C578C">
        <w:rPr>
          <w:bCs/>
        </w:rPr>
        <w:t xml:space="preserve"> </w:t>
      </w:r>
      <w:r w:rsidRPr="002C578C">
        <w:t>Oficiul European pentru Selecția personalului (EPSO)</w:t>
      </w:r>
      <w:r>
        <w:t>,</w:t>
      </w:r>
      <w:r w:rsidRPr="002C578C">
        <w:rPr>
          <w:rFonts w:eastAsia="Calibri"/>
          <w:color w:val="333333"/>
          <w:lang w:eastAsia="en-US"/>
        </w:rPr>
        <w:t xml:space="preserve"> organizează în data de </w:t>
      </w:r>
      <w:r w:rsidRPr="002C578C">
        <w:t>12 martie 2019</w:t>
      </w:r>
      <w:r w:rsidRPr="002C578C">
        <w:rPr>
          <w:lang w:val="fr-FR"/>
        </w:rPr>
        <w:t xml:space="preserve">, la </w:t>
      </w:r>
      <w:proofErr w:type="spellStart"/>
      <w:r w:rsidRPr="002C578C">
        <w:rPr>
          <w:lang w:val="fr-FR"/>
        </w:rPr>
        <w:t>sediul</w:t>
      </w:r>
      <w:proofErr w:type="spellEnd"/>
      <w:r w:rsidRPr="002C578C">
        <w:rPr>
          <w:lang w:val="fr-FR"/>
        </w:rPr>
        <w:t xml:space="preserve"> </w:t>
      </w:r>
      <w:r w:rsidRPr="002C578C">
        <w:rPr>
          <w:bCs/>
        </w:rPr>
        <w:t xml:space="preserve">ASE București, </w:t>
      </w:r>
      <w:r w:rsidRPr="002C578C">
        <w:t xml:space="preserve">un eveniment dedicat </w:t>
      </w:r>
      <w:proofErr w:type="spellStart"/>
      <w:r w:rsidRPr="002C578C">
        <w:t>studenţilor</w:t>
      </w:r>
      <w:proofErr w:type="spellEnd"/>
      <w:r w:rsidRPr="002C578C">
        <w:t xml:space="preserve"> români, în scopul </w:t>
      </w:r>
      <w:r w:rsidRPr="002C578C">
        <w:rPr>
          <w:b/>
        </w:rPr>
        <w:t>promovării oportunităților de carieră în cadrul instituțiilor europene.</w:t>
      </w:r>
    </w:p>
    <w:p w:rsidR="00750F55" w:rsidRPr="002C578C" w:rsidRDefault="00750F55" w:rsidP="00750F55">
      <w:pPr>
        <w:pStyle w:val="NormalWeb"/>
        <w:spacing w:after="200" w:afterAutospacing="0"/>
        <w:jc w:val="both"/>
      </w:pPr>
      <w:r w:rsidRPr="002C578C">
        <w:t xml:space="preserve">Întâlnirea se înscrie în contextul organizării </w:t>
      </w:r>
      <w:r w:rsidRPr="002C578C">
        <w:rPr>
          <w:i/>
          <w:iCs/>
        </w:rPr>
        <w:t>reuniunii experților în domeniul selecției de personal</w:t>
      </w:r>
      <w:r w:rsidRPr="002C578C">
        <w:rPr>
          <w:iCs/>
        </w:rPr>
        <w:t xml:space="preserve"> (</w:t>
      </w:r>
      <w:r w:rsidRPr="002C578C">
        <w:t>11 - 12 martie 2019, București) -</w:t>
      </w:r>
      <w:r w:rsidRPr="002C578C">
        <w:rPr>
          <w:i/>
        </w:rPr>
        <w:t xml:space="preserve"> </w:t>
      </w:r>
      <w:r w:rsidRPr="002C578C">
        <w:t xml:space="preserve">responsabilitate a ANFP în cadrul </w:t>
      </w:r>
      <w:r w:rsidRPr="002C578C">
        <w:rPr>
          <w:rFonts w:eastAsia="Calibri"/>
          <w:color w:val="333333"/>
          <w:lang w:eastAsia="en-US"/>
        </w:rPr>
        <w:t>exercitării</w:t>
      </w:r>
      <w:r w:rsidRPr="002C578C">
        <w:t xml:space="preserve"> de către țara noastră  a Președinției Consiliului Uniunii Europene. </w:t>
      </w:r>
    </w:p>
    <w:p w:rsidR="00750F55" w:rsidRPr="002C578C" w:rsidRDefault="00750F55" w:rsidP="00750F55">
      <w:pPr>
        <w:pStyle w:val="NormalWeb"/>
        <w:spacing w:after="200" w:afterAutospacing="0"/>
        <w:jc w:val="both"/>
        <w:rPr>
          <w:b/>
        </w:rPr>
      </w:pPr>
      <w:r w:rsidRPr="002C578C">
        <w:t xml:space="preserve">Înscrierile se realizează prin completarea unui formular online, disponibil la adresa: </w:t>
      </w:r>
      <w:r w:rsidRPr="002C578C">
        <w:rPr>
          <w:b/>
          <w:bCs/>
          <w:color w:val="313131"/>
        </w:rPr>
        <w:t> </w:t>
      </w:r>
      <w:hyperlink r:id="rId6" w:tgtFrame="_blank" w:history="1">
        <w:r w:rsidRPr="002C578C">
          <w:rPr>
            <w:rStyle w:val="Hyperlink"/>
            <w:bCs/>
          </w:rPr>
          <w:t>https://goo.gl/oeDA5z</w:t>
        </w:r>
      </w:hyperlink>
      <w:r>
        <w:rPr>
          <w:bCs/>
          <w:color w:val="313131"/>
        </w:rPr>
        <w:t>.</w:t>
      </w:r>
    </w:p>
    <w:p w:rsidR="0061149B" w:rsidRDefault="0061149B" w:rsidP="0061149B">
      <w:pPr>
        <w:rPr>
          <w:lang w:val="en-US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750F55" w:rsidRDefault="00750F55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750F55" w:rsidRDefault="00750F55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750F55" w:rsidRDefault="00750F55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750F55" w:rsidRDefault="00750F55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750F55" w:rsidRDefault="00750F55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bookmarkStart w:id="0" w:name="_GoBack"/>
      <w:bookmarkEnd w:id="0"/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634FF7FF" wp14:editId="0DE9E16F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49B" w:rsidRDefault="0061149B" w:rsidP="0061149B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proofErr w:type="spellStart"/>
      <w:r w:rsidRPr="00DE3EFC">
        <w:rPr>
          <w:b/>
          <w:i/>
          <w:sz w:val="24"/>
          <w:szCs w:val="24"/>
        </w:rPr>
        <w:t>Direcţia</w:t>
      </w:r>
      <w:proofErr w:type="spellEnd"/>
      <w:r w:rsidRPr="00DE3EFC">
        <w:rPr>
          <w:b/>
          <w:i/>
          <w:sz w:val="24"/>
          <w:szCs w:val="24"/>
        </w:rPr>
        <w:t xml:space="preserve"> Comunicare </w:t>
      </w:r>
      <w:proofErr w:type="spellStart"/>
      <w:r w:rsidRPr="00DE3EFC">
        <w:rPr>
          <w:b/>
          <w:i/>
          <w:sz w:val="24"/>
          <w:szCs w:val="24"/>
        </w:rPr>
        <w:t>şi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Relaţii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Internaţionale</w:t>
      </w:r>
      <w:proofErr w:type="spellEnd"/>
    </w:p>
    <w:p w:rsidR="0061149B" w:rsidRDefault="0061149B" w:rsidP="0061149B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8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61149B" w:rsidRPr="00060F6E" w:rsidRDefault="0061149B" w:rsidP="0061149B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p w:rsidR="0062485D" w:rsidRDefault="0062485D" w:rsidP="0062485D">
      <w:pPr>
        <w:jc w:val="left"/>
        <w:rPr>
          <w:lang w:val="en-US"/>
        </w:rPr>
      </w:pPr>
    </w:p>
    <w:p w:rsidR="0062485D" w:rsidRPr="0062485D" w:rsidRDefault="0062485D" w:rsidP="0062485D">
      <w:pPr>
        <w:jc w:val="left"/>
        <w:rPr>
          <w:lang w:val="en-US"/>
        </w:rPr>
      </w:pPr>
    </w:p>
    <w:sectPr w:rsidR="0062485D" w:rsidRPr="0062485D" w:rsidSect="00605D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709" w:left="1418" w:header="42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769" w:rsidRDefault="00B73769" w:rsidP="001F1EB0">
      <w:pPr>
        <w:spacing w:after="0" w:line="240" w:lineRule="auto"/>
      </w:pPr>
      <w:r>
        <w:separator/>
      </w:r>
    </w:p>
  </w:endnote>
  <w:endnote w:type="continuationSeparator" w:id="0">
    <w:p w:rsidR="00B73769" w:rsidRDefault="00B73769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D6" w:rsidRDefault="00BA5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61149B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769" w:rsidRDefault="00B73769" w:rsidP="001F1EB0">
      <w:pPr>
        <w:spacing w:after="0" w:line="240" w:lineRule="auto"/>
      </w:pPr>
      <w:r>
        <w:separator/>
      </w:r>
    </w:p>
  </w:footnote>
  <w:footnote w:type="continuationSeparator" w:id="0">
    <w:p w:rsidR="00B73769" w:rsidRDefault="00B73769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B7376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D6" w:rsidRDefault="00BA5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37" w:rsidRDefault="00414348" w:rsidP="009A6974">
    <w:pPr>
      <w:pStyle w:val="Header"/>
      <w:ind w:left="-709" w:hanging="425"/>
    </w:pPr>
    <w:r>
      <w:rPr>
        <w:noProof/>
        <w:lang w:eastAsia="ro-RO"/>
      </w:rPr>
      <w:drawing>
        <wp:inline distT="0" distB="0" distL="0" distR="0" wp14:anchorId="0ECC38B6" wp14:editId="4BA84B60">
          <wp:extent cx="7161854" cy="84283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nfp ro+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1854" cy="84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9B"/>
    <w:rsid w:val="00076119"/>
    <w:rsid w:val="00077CFF"/>
    <w:rsid w:val="00097E88"/>
    <w:rsid w:val="00100057"/>
    <w:rsid w:val="00121085"/>
    <w:rsid w:val="00127541"/>
    <w:rsid w:val="00147D2E"/>
    <w:rsid w:val="00151922"/>
    <w:rsid w:val="001B0BA7"/>
    <w:rsid w:val="001B6478"/>
    <w:rsid w:val="001F1EB0"/>
    <w:rsid w:val="00246032"/>
    <w:rsid w:val="002612F9"/>
    <w:rsid w:val="00290C8B"/>
    <w:rsid w:val="002F40DF"/>
    <w:rsid w:val="00302116"/>
    <w:rsid w:val="00327B8C"/>
    <w:rsid w:val="0035715D"/>
    <w:rsid w:val="00360998"/>
    <w:rsid w:val="00390BAC"/>
    <w:rsid w:val="003C4D11"/>
    <w:rsid w:val="003E1907"/>
    <w:rsid w:val="003F0955"/>
    <w:rsid w:val="00414348"/>
    <w:rsid w:val="00436DCB"/>
    <w:rsid w:val="004A35C2"/>
    <w:rsid w:val="005D7137"/>
    <w:rsid w:val="00605DE2"/>
    <w:rsid w:val="0061149B"/>
    <w:rsid w:val="0062485D"/>
    <w:rsid w:val="00651088"/>
    <w:rsid w:val="006512FB"/>
    <w:rsid w:val="006B7165"/>
    <w:rsid w:val="00701093"/>
    <w:rsid w:val="00726A6B"/>
    <w:rsid w:val="00744D8A"/>
    <w:rsid w:val="00750F55"/>
    <w:rsid w:val="007575F6"/>
    <w:rsid w:val="007D6BEF"/>
    <w:rsid w:val="007E611A"/>
    <w:rsid w:val="00896E93"/>
    <w:rsid w:val="008D30DC"/>
    <w:rsid w:val="00924F50"/>
    <w:rsid w:val="009A6974"/>
    <w:rsid w:val="00A17E41"/>
    <w:rsid w:val="00A650E0"/>
    <w:rsid w:val="00A91525"/>
    <w:rsid w:val="00B211C6"/>
    <w:rsid w:val="00B73769"/>
    <w:rsid w:val="00B75237"/>
    <w:rsid w:val="00BA57D6"/>
    <w:rsid w:val="00C43FB8"/>
    <w:rsid w:val="00C64404"/>
    <w:rsid w:val="00CB69AC"/>
    <w:rsid w:val="00CD7882"/>
    <w:rsid w:val="00CF073B"/>
    <w:rsid w:val="00D020CF"/>
    <w:rsid w:val="00D77E53"/>
    <w:rsid w:val="00DC259A"/>
    <w:rsid w:val="00DE5690"/>
    <w:rsid w:val="00E03F7C"/>
    <w:rsid w:val="00E1305D"/>
    <w:rsid w:val="00EA59C1"/>
    <w:rsid w:val="00EE7A7F"/>
    <w:rsid w:val="00EF1E3D"/>
    <w:rsid w:val="00F2086D"/>
    <w:rsid w:val="00F51FA8"/>
    <w:rsid w:val="00F92413"/>
    <w:rsid w:val="00FB1C1E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087D33"/>
  <w15:chartTrackingRefBased/>
  <w15:docId w15:val="{52E2DFF7-B8CF-45FA-83EB-7B471D1A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49B"/>
    <w:pPr>
      <w:spacing w:after="120" w:line="276" w:lineRule="auto"/>
      <w:jc w:val="both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49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50F55"/>
    <w:pPr>
      <w:spacing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anfp.gov.ro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oo.gl/oeDA5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Catalina Burcea</cp:lastModifiedBy>
  <cp:revision>2</cp:revision>
  <cp:lastPrinted>2019-01-23T09:20:00Z</cp:lastPrinted>
  <dcterms:created xsi:type="dcterms:W3CDTF">2019-02-28T13:16:00Z</dcterms:created>
  <dcterms:modified xsi:type="dcterms:W3CDTF">2019-02-28T13:16:00Z</dcterms:modified>
</cp:coreProperties>
</file>