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A3" w:rsidRDefault="00CD13A3"/>
    <w:p w:rsidR="004360CB" w:rsidRDefault="004360CB" w:rsidP="004360CB">
      <w:pPr>
        <w:spacing w:after="0" w:line="240" w:lineRule="auto"/>
        <w:rPr>
          <w:rFonts w:ascii="Times New Roman" w:eastAsia="Calibri" w:hAnsi="Times New Roman"/>
          <w:b/>
        </w:rPr>
      </w:pPr>
    </w:p>
    <w:p w:rsidR="0080661E" w:rsidRDefault="0080661E" w:rsidP="00622C51">
      <w:pPr>
        <w:spacing w:after="0" w:line="240" w:lineRule="auto"/>
        <w:jc w:val="center"/>
        <w:rPr>
          <w:rFonts w:ascii="Times New Roman" w:eastAsia="Calibri" w:hAnsi="Times New Roman"/>
          <w:b/>
          <w:sz w:val="24"/>
          <w:szCs w:val="24"/>
        </w:rPr>
      </w:pPr>
    </w:p>
    <w:p w:rsidR="0080661E" w:rsidRDefault="0080661E" w:rsidP="00622C51">
      <w:pPr>
        <w:spacing w:after="0" w:line="240" w:lineRule="auto"/>
        <w:jc w:val="center"/>
        <w:rPr>
          <w:rFonts w:ascii="Times New Roman" w:eastAsia="Calibri" w:hAnsi="Times New Roman"/>
          <w:b/>
          <w:sz w:val="24"/>
          <w:szCs w:val="24"/>
        </w:rPr>
      </w:pPr>
    </w:p>
    <w:p w:rsidR="00622C51" w:rsidRPr="00622C51" w:rsidRDefault="00622C51" w:rsidP="00622C51">
      <w:pPr>
        <w:spacing w:after="0" w:line="240" w:lineRule="auto"/>
        <w:jc w:val="center"/>
        <w:rPr>
          <w:rFonts w:ascii="Times New Roman" w:eastAsia="Calibri" w:hAnsi="Times New Roman"/>
          <w:b/>
          <w:sz w:val="24"/>
          <w:szCs w:val="24"/>
        </w:rPr>
      </w:pPr>
      <w:r w:rsidRPr="00622C51">
        <w:rPr>
          <w:rFonts w:ascii="Times New Roman" w:eastAsia="Calibri" w:hAnsi="Times New Roman"/>
          <w:b/>
          <w:sz w:val="24"/>
          <w:szCs w:val="24"/>
        </w:rPr>
        <w:t>PROCEDURA DE SELECŢIE A PARTICIPANŢILOR LA ACTIVITĂŢILE DE FORMARE PREVĂZUTE ÎN CADRUL PROIECTULUI</w:t>
      </w:r>
    </w:p>
    <w:p w:rsidR="00622C51" w:rsidRPr="00622C51" w:rsidRDefault="00622C51" w:rsidP="00622C51">
      <w:pPr>
        <w:spacing w:after="0" w:line="240" w:lineRule="auto"/>
        <w:jc w:val="left"/>
        <w:rPr>
          <w:rFonts w:ascii="Times New Roman" w:eastAsia="Calibri" w:hAnsi="Times New Roman"/>
          <w:sz w:val="24"/>
          <w:szCs w:val="24"/>
        </w:rPr>
      </w:pPr>
    </w:p>
    <w:p w:rsidR="00622C51" w:rsidRPr="00622C51" w:rsidRDefault="00622C51" w:rsidP="00622C51">
      <w:pPr>
        <w:spacing w:before="120" w:after="0" w:line="240" w:lineRule="auto"/>
        <w:ind w:left="284"/>
        <w:jc w:val="center"/>
        <w:rPr>
          <w:rFonts w:ascii="Times New Roman" w:eastAsia="Calibri" w:hAnsi="Times New Roman"/>
          <w:b/>
          <w:sz w:val="24"/>
          <w:szCs w:val="24"/>
        </w:rPr>
      </w:pPr>
      <w:r w:rsidRPr="00622C51">
        <w:rPr>
          <w:rFonts w:ascii="Times New Roman" w:eastAsia="Calibri" w:hAnsi="Times New Roman"/>
          <w:b/>
          <w:sz w:val="24"/>
          <w:szCs w:val="24"/>
        </w:rPr>
        <w:t>„ETICA – Eficienţă, Transparenţă şi Interes pentru Conduita din Administraţie”</w:t>
      </w:r>
    </w:p>
    <w:p w:rsidR="00622C51" w:rsidRPr="00622C51" w:rsidRDefault="00A06659" w:rsidP="00622C51">
      <w:pPr>
        <w:spacing w:before="120" w:after="0" w:line="240" w:lineRule="auto"/>
        <w:ind w:left="284"/>
        <w:jc w:val="center"/>
        <w:rPr>
          <w:rFonts w:ascii="Times New Roman" w:eastAsia="Calibri" w:hAnsi="Times New Roman"/>
          <w:b/>
          <w:sz w:val="24"/>
          <w:szCs w:val="24"/>
        </w:rPr>
      </w:pPr>
      <w:r>
        <w:rPr>
          <w:rFonts w:ascii="Times New Roman" w:eastAsia="Calibri" w:hAnsi="Times New Roman"/>
          <w:b/>
          <w:sz w:val="24"/>
          <w:szCs w:val="24"/>
        </w:rPr>
        <w:t>cod SIPOCA 63</w:t>
      </w:r>
    </w:p>
    <w:p w:rsidR="00622C51" w:rsidRPr="00622C51" w:rsidRDefault="00622C51" w:rsidP="00622C51">
      <w:pPr>
        <w:spacing w:after="0" w:line="240" w:lineRule="auto"/>
        <w:jc w:val="center"/>
        <w:rPr>
          <w:rFonts w:ascii="Times New Roman" w:eastAsia="Calibri" w:hAnsi="Times New Roman"/>
          <w:sz w:val="24"/>
          <w:szCs w:val="24"/>
        </w:rPr>
      </w:pPr>
    </w:p>
    <w:p w:rsidR="00622C51" w:rsidRDefault="00622C51" w:rsidP="00622C51">
      <w:pPr>
        <w:spacing w:after="0" w:line="240" w:lineRule="auto"/>
        <w:rPr>
          <w:rFonts w:ascii="Times New Roman" w:eastAsia="Calibri" w:hAnsi="Times New Roman"/>
          <w:sz w:val="24"/>
          <w:szCs w:val="24"/>
        </w:rPr>
      </w:pPr>
    </w:p>
    <w:p w:rsidR="0080661E" w:rsidRDefault="0080661E" w:rsidP="00622C51">
      <w:pPr>
        <w:spacing w:after="0" w:line="240" w:lineRule="auto"/>
        <w:rPr>
          <w:rFonts w:ascii="Times New Roman" w:eastAsia="Calibri" w:hAnsi="Times New Roman"/>
          <w:sz w:val="24"/>
          <w:szCs w:val="24"/>
        </w:rPr>
      </w:pPr>
    </w:p>
    <w:p w:rsidR="00622C51" w:rsidRPr="00622C51" w:rsidRDefault="00622C51" w:rsidP="00622C51">
      <w:pPr>
        <w:numPr>
          <w:ilvl w:val="0"/>
          <w:numId w:val="5"/>
        </w:numPr>
        <w:spacing w:after="0" w:line="240" w:lineRule="auto"/>
        <w:contextualSpacing/>
        <w:jc w:val="left"/>
        <w:rPr>
          <w:rFonts w:ascii="Times New Roman" w:eastAsia="Calibri" w:hAnsi="Times New Roman"/>
          <w:b/>
          <w:sz w:val="24"/>
          <w:szCs w:val="24"/>
        </w:rPr>
      </w:pPr>
      <w:r w:rsidRPr="00622C51">
        <w:rPr>
          <w:rFonts w:ascii="Times New Roman" w:eastAsia="Calibri" w:hAnsi="Times New Roman"/>
          <w:b/>
          <w:sz w:val="24"/>
          <w:szCs w:val="24"/>
        </w:rPr>
        <w:t xml:space="preserve">INTRODUCERE </w:t>
      </w:r>
    </w:p>
    <w:p w:rsidR="00622C51" w:rsidRPr="00622C51" w:rsidRDefault="00622C51" w:rsidP="00622C51">
      <w:pPr>
        <w:spacing w:after="0" w:line="240" w:lineRule="auto"/>
        <w:rPr>
          <w:rFonts w:ascii="Times New Roman" w:eastAsia="Calibri" w:hAnsi="Times New Roman"/>
          <w:b/>
          <w:sz w:val="24"/>
          <w:szCs w:val="24"/>
        </w:rPr>
      </w:pPr>
    </w:p>
    <w:p w:rsidR="00622C51" w:rsidRPr="00622C51" w:rsidRDefault="00622C51" w:rsidP="00622C51">
      <w:pPr>
        <w:spacing w:before="120" w:after="0" w:line="240" w:lineRule="auto"/>
        <w:rPr>
          <w:rFonts w:ascii="Times New Roman" w:eastAsia="Calibri" w:hAnsi="Times New Roman"/>
          <w:sz w:val="24"/>
          <w:szCs w:val="24"/>
        </w:rPr>
      </w:pPr>
      <w:r w:rsidRPr="00622C51">
        <w:rPr>
          <w:rFonts w:ascii="Times New Roman" w:eastAsia="Calibri" w:hAnsi="Times New Roman"/>
          <w:sz w:val="24"/>
          <w:szCs w:val="24"/>
        </w:rPr>
        <w:t xml:space="preserve">Prezenta procedură este elaborată în contextul implementării Activităţii 19, Activităţii 20, Activităţii 21, Activităţii 22 din cadrul proiectului „ETICA – Eficienţă, Transparenţă şi Interes pentru Conduita din </w:t>
      </w:r>
      <w:r w:rsidR="00A06659">
        <w:rPr>
          <w:rFonts w:ascii="Times New Roman" w:eastAsia="Calibri" w:hAnsi="Times New Roman"/>
          <w:sz w:val="24"/>
          <w:szCs w:val="24"/>
        </w:rPr>
        <w:t xml:space="preserve">Administraţie”, cod SIPOCA </w:t>
      </w:r>
      <w:r w:rsidRPr="00622C51">
        <w:rPr>
          <w:rFonts w:ascii="Times New Roman" w:eastAsia="Calibri" w:hAnsi="Times New Roman"/>
          <w:sz w:val="24"/>
          <w:szCs w:val="24"/>
        </w:rPr>
        <w:t>6</w:t>
      </w:r>
      <w:r w:rsidR="00A06659">
        <w:rPr>
          <w:rFonts w:ascii="Times New Roman" w:eastAsia="Calibri" w:hAnsi="Times New Roman"/>
          <w:sz w:val="24"/>
          <w:szCs w:val="24"/>
        </w:rPr>
        <w:t>3</w:t>
      </w:r>
      <w:r w:rsidRPr="00622C51">
        <w:rPr>
          <w:rFonts w:ascii="Times New Roman" w:eastAsia="Calibri" w:hAnsi="Times New Roman"/>
          <w:sz w:val="24"/>
          <w:szCs w:val="24"/>
        </w:rPr>
        <w:t xml:space="preserve">, care contribuie, conform obiectivelor, la îmbunătățirea cunoștințelor și a competențelor personalului din autoritățile și instituțiile publice în ceea ce privește </w:t>
      </w:r>
      <w:r w:rsidR="00A06659">
        <w:rPr>
          <w:rFonts w:ascii="Times New Roman" w:eastAsia="Calibri" w:hAnsi="Times New Roman"/>
          <w:sz w:val="24"/>
          <w:szCs w:val="24"/>
        </w:rPr>
        <w:t>standardele etice</w:t>
      </w:r>
      <w:r w:rsidRPr="00622C51">
        <w:rPr>
          <w:rFonts w:ascii="Times New Roman" w:eastAsia="Calibri" w:hAnsi="Times New Roman"/>
          <w:sz w:val="24"/>
          <w:szCs w:val="24"/>
        </w:rPr>
        <w:t>, prin oferirea de informații și competențe suplimentare, actualizate, adaptate și în contexte diferite de învățare.</w:t>
      </w:r>
    </w:p>
    <w:p w:rsidR="00622C51" w:rsidRPr="00622C51" w:rsidRDefault="00622C51" w:rsidP="00622C51">
      <w:pPr>
        <w:spacing w:after="0" w:line="240" w:lineRule="auto"/>
        <w:rPr>
          <w:rFonts w:ascii="Times New Roman" w:eastAsia="Calibri" w:hAnsi="Times New Roman"/>
          <w:b/>
          <w:sz w:val="24"/>
          <w:szCs w:val="24"/>
        </w:rPr>
      </w:pPr>
    </w:p>
    <w:p w:rsidR="00622C51" w:rsidRPr="00622C51" w:rsidRDefault="00622C51" w:rsidP="00622C51">
      <w:pPr>
        <w:spacing w:after="0" w:line="240" w:lineRule="auto"/>
        <w:rPr>
          <w:rFonts w:ascii="Times New Roman" w:eastAsia="Calibri" w:hAnsi="Times New Roman"/>
          <w:b/>
          <w:sz w:val="24"/>
          <w:szCs w:val="24"/>
        </w:rPr>
      </w:pPr>
      <w:r w:rsidRPr="00622C51">
        <w:rPr>
          <w:rFonts w:ascii="Times New Roman" w:eastAsia="Calibri" w:hAnsi="Times New Roman"/>
          <w:b/>
          <w:sz w:val="24"/>
          <w:szCs w:val="24"/>
        </w:rPr>
        <w:t>Obiectivul general al proiectului:</w:t>
      </w:r>
    </w:p>
    <w:p w:rsidR="00622C51" w:rsidRPr="00622C51" w:rsidRDefault="00622C51" w:rsidP="00622C51">
      <w:pPr>
        <w:spacing w:after="0" w:line="240" w:lineRule="auto"/>
        <w:rPr>
          <w:rFonts w:ascii="Times New Roman" w:eastAsia="Calibri" w:hAnsi="Times New Roman"/>
          <w:sz w:val="24"/>
          <w:szCs w:val="24"/>
        </w:rPr>
      </w:pPr>
      <w:r w:rsidRPr="00622C51">
        <w:rPr>
          <w:rFonts w:ascii="Times New Roman" w:eastAsia="Calibri" w:hAnsi="Times New Roman"/>
          <w:sz w:val="24"/>
          <w:szCs w:val="24"/>
        </w:rPr>
        <w:t>Dezvoltarea capacității autorităților și instituțiilor publice de a promova valori precum cinste, probitate, onestitate, în special prin creşterea transparenţei, a gradului de cunoaştere şi înţelegere a standardelor etice, a eficienței aplicării instrumentelor specifice şi printr-o cultură a responsabilităţii</w:t>
      </w:r>
    </w:p>
    <w:p w:rsidR="00622C51" w:rsidRPr="00622C51" w:rsidRDefault="00622C51" w:rsidP="00622C51">
      <w:pPr>
        <w:spacing w:after="0" w:line="240" w:lineRule="auto"/>
        <w:rPr>
          <w:rFonts w:ascii="Times New Roman" w:eastAsia="Calibri" w:hAnsi="Times New Roman"/>
          <w:sz w:val="24"/>
          <w:szCs w:val="24"/>
        </w:rPr>
      </w:pPr>
    </w:p>
    <w:p w:rsidR="00622C51" w:rsidRPr="00622C51" w:rsidRDefault="00622C51" w:rsidP="00622C51">
      <w:pPr>
        <w:spacing w:after="0" w:line="240" w:lineRule="auto"/>
        <w:rPr>
          <w:rFonts w:ascii="Times New Roman" w:eastAsia="Calibri" w:hAnsi="Times New Roman"/>
          <w:b/>
          <w:sz w:val="24"/>
          <w:szCs w:val="24"/>
        </w:rPr>
      </w:pPr>
      <w:r w:rsidRPr="00622C51">
        <w:rPr>
          <w:rFonts w:ascii="Times New Roman" w:eastAsia="Calibri" w:hAnsi="Times New Roman"/>
          <w:b/>
          <w:sz w:val="24"/>
          <w:szCs w:val="24"/>
        </w:rPr>
        <w:t>Obiectivele specifice ale proiectului:</w:t>
      </w:r>
    </w:p>
    <w:p w:rsidR="000D68A5" w:rsidRPr="000D68A5" w:rsidRDefault="000D68A5" w:rsidP="000D68A5">
      <w:pPr>
        <w:spacing w:after="0" w:line="240" w:lineRule="auto"/>
        <w:jc w:val="left"/>
        <w:rPr>
          <w:rFonts w:ascii="Times New Roman" w:eastAsia="Calibri" w:hAnsi="Times New Roman"/>
          <w:sz w:val="24"/>
          <w:szCs w:val="24"/>
        </w:rPr>
      </w:pPr>
      <w:r w:rsidRPr="000D68A5">
        <w:rPr>
          <w:rFonts w:ascii="Times New Roman" w:eastAsia="Calibri" w:hAnsi="Times New Roman"/>
          <w:sz w:val="24"/>
          <w:szCs w:val="24"/>
        </w:rPr>
        <w:t>OS1 Sprijin pentru fundamentarea deciziilor de actualizare a cadrului general pentru definirea, facilitarea aplicării și monitorizarea conformității cu normele de conduită</w:t>
      </w:r>
    </w:p>
    <w:p w:rsidR="000D68A5" w:rsidRPr="000D68A5" w:rsidRDefault="000D68A5" w:rsidP="000D68A5">
      <w:pPr>
        <w:spacing w:after="0" w:line="240" w:lineRule="auto"/>
        <w:jc w:val="left"/>
        <w:rPr>
          <w:rFonts w:ascii="Times New Roman" w:eastAsia="Calibri" w:hAnsi="Times New Roman"/>
          <w:sz w:val="24"/>
          <w:szCs w:val="24"/>
        </w:rPr>
      </w:pPr>
    </w:p>
    <w:p w:rsidR="000D68A5" w:rsidRPr="000D68A5" w:rsidRDefault="000D68A5" w:rsidP="000D68A5">
      <w:pPr>
        <w:spacing w:after="0" w:line="240" w:lineRule="auto"/>
        <w:jc w:val="left"/>
        <w:rPr>
          <w:rFonts w:ascii="Times New Roman" w:eastAsia="Calibri" w:hAnsi="Times New Roman"/>
          <w:sz w:val="24"/>
          <w:szCs w:val="24"/>
        </w:rPr>
      </w:pPr>
      <w:r w:rsidRPr="000D68A5">
        <w:rPr>
          <w:rFonts w:ascii="Times New Roman" w:eastAsia="Calibri" w:hAnsi="Times New Roman"/>
          <w:sz w:val="24"/>
          <w:szCs w:val="24"/>
        </w:rPr>
        <w:t>OS2 O mai bună valorificare a potențialului utilizării tehnologiilor IT în activitatea consilierilor de etică, inclusiv prin actualizarea instrumentelor existente</w:t>
      </w:r>
    </w:p>
    <w:p w:rsidR="000D68A5" w:rsidRPr="000D68A5" w:rsidRDefault="000D68A5" w:rsidP="000D68A5">
      <w:pPr>
        <w:spacing w:after="0" w:line="240" w:lineRule="auto"/>
        <w:jc w:val="left"/>
        <w:rPr>
          <w:rFonts w:ascii="Times New Roman" w:eastAsia="Calibri" w:hAnsi="Times New Roman"/>
          <w:sz w:val="24"/>
          <w:szCs w:val="24"/>
        </w:rPr>
      </w:pPr>
    </w:p>
    <w:p w:rsidR="000D68A5" w:rsidRPr="000D68A5" w:rsidRDefault="000D68A5" w:rsidP="000D68A5">
      <w:pPr>
        <w:spacing w:after="0" w:line="240" w:lineRule="auto"/>
        <w:jc w:val="left"/>
        <w:rPr>
          <w:rFonts w:ascii="Times New Roman" w:eastAsia="Calibri" w:hAnsi="Times New Roman"/>
          <w:sz w:val="24"/>
          <w:szCs w:val="24"/>
        </w:rPr>
      </w:pPr>
      <w:r w:rsidRPr="000D68A5">
        <w:rPr>
          <w:rFonts w:ascii="Times New Roman" w:eastAsia="Calibri" w:hAnsi="Times New Roman"/>
          <w:sz w:val="24"/>
          <w:szCs w:val="24"/>
        </w:rPr>
        <w:t xml:space="preserve">OS3 Elaborarea și inițierea implementării unei strategii de comunicare în legătură cu standardele etice și obligațiile privind conduita din administrație, pe o perioadă de 3-4 ani </w:t>
      </w:r>
    </w:p>
    <w:p w:rsidR="000D68A5" w:rsidRPr="000D68A5" w:rsidRDefault="000D68A5" w:rsidP="000D68A5">
      <w:pPr>
        <w:spacing w:after="0" w:line="240" w:lineRule="auto"/>
        <w:jc w:val="left"/>
        <w:rPr>
          <w:rFonts w:ascii="Times New Roman" w:eastAsia="Calibri" w:hAnsi="Times New Roman"/>
          <w:sz w:val="24"/>
          <w:szCs w:val="24"/>
        </w:rPr>
      </w:pPr>
    </w:p>
    <w:p w:rsidR="00622C51" w:rsidRPr="00622C51" w:rsidRDefault="000D68A5" w:rsidP="000D68A5">
      <w:pPr>
        <w:spacing w:after="0" w:line="240" w:lineRule="auto"/>
        <w:jc w:val="left"/>
        <w:rPr>
          <w:rFonts w:ascii="Times New Roman" w:eastAsia="Calibri" w:hAnsi="Times New Roman"/>
          <w:sz w:val="24"/>
          <w:szCs w:val="24"/>
        </w:rPr>
      </w:pPr>
      <w:r w:rsidRPr="000D68A5">
        <w:rPr>
          <w:rFonts w:ascii="Times New Roman" w:eastAsia="Calibri" w:hAnsi="Times New Roman"/>
          <w:sz w:val="24"/>
          <w:szCs w:val="24"/>
        </w:rPr>
        <w:t>OS4 Un sistem coerent de abordare a cerințelor privind dezvoltarea de cunoștințe, competențe și abilități în legătură cu standardele etice și aplicarea lor ulterioară, în activitățile curente</w:t>
      </w:r>
    </w:p>
    <w:p w:rsidR="00622C51" w:rsidRDefault="00622C51" w:rsidP="00622C51">
      <w:pPr>
        <w:spacing w:after="0" w:line="240" w:lineRule="auto"/>
        <w:jc w:val="left"/>
        <w:rPr>
          <w:rFonts w:ascii="Times New Roman" w:eastAsia="Calibri" w:hAnsi="Times New Roman"/>
          <w:sz w:val="24"/>
          <w:szCs w:val="24"/>
        </w:rPr>
      </w:pPr>
    </w:p>
    <w:p w:rsidR="0080661E" w:rsidRDefault="0080661E" w:rsidP="00622C51">
      <w:pPr>
        <w:spacing w:after="0" w:line="240" w:lineRule="auto"/>
        <w:jc w:val="left"/>
        <w:rPr>
          <w:rFonts w:ascii="Times New Roman" w:eastAsia="Calibri" w:hAnsi="Times New Roman"/>
          <w:sz w:val="24"/>
          <w:szCs w:val="24"/>
        </w:rPr>
      </w:pPr>
    </w:p>
    <w:p w:rsidR="00622C51" w:rsidRPr="00622C51" w:rsidRDefault="00622C51" w:rsidP="00622C51">
      <w:pPr>
        <w:numPr>
          <w:ilvl w:val="0"/>
          <w:numId w:val="5"/>
        </w:numPr>
        <w:spacing w:after="0" w:line="240" w:lineRule="auto"/>
        <w:contextualSpacing/>
        <w:jc w:val="left"/>
        <w:rPr>
          <w:rFonts w:ascii="Times New Roman" w:eastAsia="Calibri" w:hAnsi="Times New Roman"/>
          <w:b/>
          <w:sz w:val="24"/>
          <w:szCs w:val="24"/>
        </w:rPr>
      </w:pPr>
      <w:r w:rsidRPr="00622C51">
        <w:rPr>
          <w:rFonts w:ascii="Times New Roman" w:eastAsia="Calibri" w:hAnsi="Times New Roman"/>
          <w:b/>
          <w:sz w:val="24"/>
          <w:szCs w:val="24"/>
        </w:rPr>
        <w:lastRenderedPageBreak/>
        <w:t>JUSTIFICARE</w:t>
      </w:r>
    </w:p>
    <w:p w:rsidR="00622C51" w:rsidRPr="00622C51" w:rsidRDefault="00622C51" w:rsidP="00622C51">
      <w:pPr>
        <w:spacing w:after="0" w:line="240" w:lineRule="auto"/>
        <w:ind w:left="1080"/>
        <w:contextualSpacing/>
        <w:jc w:val="left"/>
        <w:rPr>
          <w:rFonts w:ascii="Times New Roman" w:eastAsia="Calibri" w:hAnsi="Times New Roman"/>
          <w:b/>
          <w:sz w:val="24"/>
          <w:szCs w:val="24"/>
        </w:rPr>
      </w:pPr>
    </w:p>
    <w:p w:rsidR="00F6721C" w:rsidRDefault="00622C51" w:rsidP="00F6721C">
      <w:pPr>
        <w:spacing w:after="0" w:line="240" w:lineRule="auto"/>
        <w:rPr>
          <w:rFonts w:ascii="Times New Roman" w:eastAsia="Calibri" w:hAnsi="Times New Roman"/>
          <w:sz w:val="24"/>
          <w:szCs w:val="24"/>
        </w:rPr>
      </w:pPr>
      <w:r w:rsidRPr="00622C51">
        <w:rPr>
          <w:rFonts w:ascii="Times New Roman" w:eastAsia="Calibri" w:hAnsi="Times New Roman"/>
          <w:sz w:val="24"/>
          <w:szCs w:val="24"/>
        </w:rPr>
        <w:t xml:space="preserve">În scopul aplicării eficiente a dispoziţiilor Codului de conduită, conducătorii autorităţilor şi instituţiilor publice au obligația de a desemna un funcţionar public pentru consiliere etică şi monitorizarea respectării normelor de conduită. </w:t>
      </w:r>
      <w:r w:rsidR="000D68A5">
        <w:rPr>
          <w:rFonts w:ascii="Times New Roman" w:eastAsia="Calibri" w:hAnsi="Times New Roman"/>
          <w:i/>
          <w:sz w:val="24"/>
          <w:szCs w:val="24"/>
        </w:rPr>
        <w:t>Activităţile pe care acesta le exercită</w:t>
      </w:r>
      <w:r w:rsidRPr="00622C51">
        <w:rPr>
          <w:rFonts w:ascii="Times New Roman" w:eastAsia="Calibri" w:hAnsi="Times New Roman"/>
          <w:i/>
          <w:sz w:val="24"/>
          <w:szCs w:val="24"/>
        </w:rPr>
        <w:t>, pentru a fi îndeplinite în mod corespunzător, necesită deținerea unor cunoștințe și competențe specifice</w:t>
      </w:r>
      <w:r w:rsidR="000D68A5">
        <w:rPr>
          <w:rFonts w:ascii="Times New Roman" w:eastAsia="Calibri" w:hAnsi="Times New Roman"/>
          <w:i/>
          <w:sz w:val="24"/>
          <w:szCs w:val="24"/>
        </w:rPr>
        <w:t>.</w:t>
      </w:r>
      <w:r w:rsidRPr="00622C51">
        <w:rPr>
          <w:rFonts w:ascii="Times New Roman" w:eastAsia="Calibri" w:hAnsi="Times New Roman"/>
          <w:i/>
          <w:sz w:val="24"/>
          <w:szCs w:val="24"/>
        </w:rPr>
        <w:t xml:space="preserve"> </w:t>
      </w:r>
      <w:r w:rsidRPr="00622C51">
        <w:rPr>
          <w:rFonts w:ascii="Times New Roman" w:eastAsia="Calibri" w:hAnsi="Times New Roman"/>
          <w:sz w:val="24"/>
          <w:szCs w:val="24"/>
        </w:rPr>
        <w:t xml:space="preserve">De </w:t>
      </w:r>
      <w:r w:rsidR="000D68A5">
        <w:rPr>
          <w:rFonts w:ascii="Times New Roman" w:eastAsia="Calibri" w:hAnsi="Times New Roman"/>
          <w:sz w:val="24"/>
          <w:szCs w:val="24"/>
        </w:rPr>
        <w:t>aceea</w:t>
      </w:r>
      <w:r w:rsidRPr="00622C51">
        <w:rPr>
          <w:rFonts w:ascii="Times New Roman" w:eastAsia="Calibri" w:hAnsi="Times New Roman"/>
          <w:sz w:val="24"/>
          <w:szCs w:val="24"/>
        </w:rPr>
        <w:t xml:space="preserve">, de principiu, printre obligațiile conducătorilor autorităţilor şi instituţiilor publice în legătură cu facilitarea aplicării prevederilor Codului de conduită se numără și asigurarea condiţiilor necesare participării consilierului de etică la programe de perfecţionare profesională având tematici precum </w:t>
      </w:r>
      <w:r w:rsidRPr="00622C51">
        <w:rPr>
          <w:rFonts w:ascii="Times New Roman" w:eastAsia="Calibri" w:hAnsi="Times New Roman"/>
          <w:i/>
          <w:sz w:val="24"/>
          <w:szCs w:val="24"/>
        </w:rPr>
        <w:t>etică</w:t>
      </w:r>
      <w:r w:rsidRPr="00622C51">
        <w:rPr>
          <w:rFonts w:ascii="Times New Roman" w:eastAsia="Calibri" w:hAnsi="Times New Roman"/>
          <w:sz w:val="24"/>
          <w:szCs w:val="24"/>
        </w:rPr>
        <w:t xml:space="preserve">, </w:t>
      </w:r>
      <w:r w:rsidRPr="00622C51">
        <w:rPr>
          <w:rFonts w:ascii="Times New Roman" w:eastAsia="Calibri" w:hAnsi="Times New Roman"/>
          <w:i/>
          <w:sz w:val="24"/>
          <w:szCs w:val="24"/>
        </w:rPr>
        <w:t>conduită</w:t>
      </w:r>
      <w:r w:rsidRPr="00622C51">
        <w:rPr>
          <w:rFonts w:ascii="Times New Roman" w:eastAsia="Calibri" w:hAnsi="Times New Roman"/>
          <w:sz w:val="24"/>
          <w:szCs w:val="24"/>
        </w:rPr>
        <w:t xml:space="preserve"> şi </w:t>
      </w:r>
      <w:r w:rsidRPr="00622C51">
        <w:rPr>
          <w:rFonts w:ascii="Times New Roman" w:eastAsia="Calibri" w:hAnsi="Times New Roman"/>
          <w:i/>
          <w:sz w:val="24"/>
          <w:szCs w:val="24"/>
        </w:rPr>
        <w:t>integritate</w:t>
      </w:r>
      <w:r w:rsidRPr="00622C51">
        <w:rPr>
          <w:rFonts w:ascii="Times New Roman" w:eastAsia="Calibri" w:hAnsi="Times New Roman"/>
          <w:sz w:val="24"/>
          <w:szCs w:val="24"/>
        </w:rPr>
        <w:t xml:space="preserve">, </w:t>
      </w:r>
      <w:r w:rsidRPr="00622C51">
        <w:rPr>
          <w:rFonts w:ascii="Times New Roman" w:eastAsia="Calibri" w:hAnsi="Times New Roman"/>
          <w:i/>
          <w:sz w:val="24"/>
          <w:szCs w:val="24"/>
        </w:rPr>
        <w:t>măsuri anticorupţie şi comunicare</w:t>
      </w:r>
      <w:r w:rsidRPr="00622C51">
        <w:rPr>
          <w:rFonts w:ascii="Times New Roman" w:eastAsia="Calibri" w:hAnsi="Times New Roman"/>
          <w:sz w:val="24"/>
          <w:szCs w:val="24"/>
        </w:rPr>
        <w:t xml:space="preserve">. Așa cum rezultă din însăși modalitatea de formulare a textului legal, </w:t>
      </w:r>
      <w:r w:rsidR="00291B20">
        <w:rPr>
          <w:rFonts w:ascii="Times New Roman" w:eastAsia="Calibri" w:hAnsi="Times New Roman"/>
          <w:sz w:val="24"/>
          <w:szCs w:val="24"/>
        </w:rPr>
        <w:t>această</w:t>
      </w:r>
      <w:r w:rsidRPr="00622C51">
        <w:rPr>
          <w:rFonts w:ascii="Times New Roman" w:eastAsia="Calibri" w:hAnsi="Times New Roman"/>
          <w:sz w:val="24"/>
          <w:szCs w:val="24"/>
        </w:rPr>
        <w:t xml:space="preserve"> măsur</w:t>
      </w:r>
      <w:r w:rsidR="00855BC3">
        <w:rPr>
          <w:rFonts w:ascii="Times New Roman" w:eastAsia="Calibri" w:hAnsi="Times New Roman"/>
          <w:sz w:val="24"/>
          <w:szCs w:val="24"/>
        </w:rPr>
        <w:t>ă</w:t>
      </w:r>
      <w:r w:rsidRPr="00622C51">
        <w:rPr>
          <w:rFonts w:ascii="Times New Roman" w:eastAsia="Calibri" w:hAnsi="Times New Roman"/>
          <w:sz w:val="24"/>
          <w:szCs w:val="24"/>
        </w:rPr>
        <w:t xml:space="preserve"> se referă strict la persoanele deja desemnate în această calitate, neluând în calcul opțiunea dezvoltării de competențe asigurată și unor eventuali înlocuitori.</w:t>
      </w:r>
      <w:r w:rsidR="00F6721C" w:rsidRPr="00F6721C">
        <w:rPr>
          <w:rFonts w:ascii="Times New Roman" w:eastAsia="Calibri" w:hAnsi="Times New Roman"/>
          <w:sz w:val="24"/>
          <w:szCs w:val="24"/>
        </w:rPr>
        <w:t xml:space="preserve"> </w:t>
      </w:r>
    </w:p>
    <w:p w:rsidR="00F6721C" w:rsidRPr="00622C51" w:rsidRDefault="00F6721C" w:rsidP="00F6721C">
      <w:pPr>
        <w:spacing w:after="0" w:line="240" w:lineRule="auto"/>
        <w:rPr>
          <w:rFonts w:ascii="Times New Roman" w:eastAsia="Calibri" w:hAnsi="Times New Roman"/>
          <w:sz w:val="24"/>
          <w:szCs w:val="24"/>
        </w:rPr>
      </w:pPr>
      <w:r w:rsidRPr="00622C51">
        <w:rPr>
          <w:rFonts w:ascii="Times New Roman" w:eastAsia="Calibri" w:hAnsi="Times New Roman"/>
          <w:sz w:val="24"/>
          <w:szCs w:val="24"/>
        </w:rPr>
        <w:t xml:space="preserve">Instruirea consilierilor de etică, desemnați sau potențiali, urmează a răspunde în principal </w:t>
      </w:r>
      <w:r w:rsidR="00855BC3">
        <w:rPr>
          <w:rFonts w:ascii="Times New Roman" w:eastAsia="Calibri" w:hAnsi="Times New Roman"/>
          <w:sz w:val="24"/>
          <w:szCs w:val="24"/>
        </w:rPr>
        <w:t>discrepanțelor</w:t>
      </w:r>
      <w:r w:rsidR="00855BC3" w:rsidRPr="00622C51">
        <w:rPr>
          <w:rFonts w:ascii="Times New Roman" w:eastAsia="Calibri" w:hAnsi="Times New Roman"/>
          <w:sz w:val="24"/>
          <w:szCs w:val="24"/>
        </w:rPr>
        <w:t xml:space="preserve"> </w:t>
      </w:r>
      <w:r w:rsidRPr="00622C51">
        <w:rPr>
          <w:rFonts w:ascii="Times New Roman" w:eastAsia="Calibri" w:hAnsi="Times New Roman"/>
          <w:sz w:val="24"/>
          <w:szCs w:val="24"/>
        </w:rPr>
        <w:t>generate de sau în legătură cu diferența încă existentă între nevoia de cunoștințe și competențe specifice și cunoștințele și competențele deținute (incluzând aici și constrângerile financiare în materie de finanțare a formărilor specializate).</w:t>
      </w:r>
    </w:p>
    <w:p w:rsidR="00622C51" w:rsidRPr="00622C51" w:rsidRDefault="000D68A5" w:rsidP="00622C51">
      <w:pPr>
        <w:spacing w:after="0" w:line="240" w:lineRule="auto"/>
        <w:rPr>
          <w:rFonts w:ascii="Times New Roman" w:eastAsia="Calibri" w:hAnsi="Times New Roman"/>
          <w:sz w:val="24"/>
          <w:szCs w:val="24"/>
        </w:rPr>
      </w:pPr>
      <w:r>
        <w:rPr>
          <w:rFonts w:ascii="Times New Roman" w:eastAsia="Calibri" w:hAnsi="Times New Roman"/>
          <w:sz w:val="24"/>
          <w:szCs w:val="24"/>
        </w:rPr>
        <w:t>Astfel, prin activităţile de formare</w:t>
      </w:r>
      <w:r w:rsidR="00855BC3">
        <w:rPr>
          <w:rFonts w:ascii="Times New Roman" w:eastAsia="Calibri" w:hAnsi="Times New Roman"/>
          <w:sz w:val="24"/>
          <w:szCs w:val="24"/>
        </w:rPr>
        <w:t xml:space="preserve"> specializată</w:t>
      </w:r>
      <w:r>
        <w:rPr>
          <w:rFonts w:ascii="Times New Roman" w:eastAsia="Calibri" w:hAnsi="Times New Roman"/>
          <w:sz w:val="24"/>
          <w:szCs w:val="24"/>
        </w:rPr>
        <w:t>, proiectul</w:t>
      </w:r>
      <w:r w:rsidR="00622C51" w:rsidRPr="00622C51">
        <w:rPr>
          <w:rFonts w:ascii="Times New Roman" w:eastAsia="Calibri" w:hAnsi="Times New Roman"/>
          <w:sz w:val="24"/>
          <w:szCs w:val="24"/>
        </w:rPr>
        <w:t xml:space="preserve"> își propune să genereze răspunsuri adecvate </w:t>
      </w:r>
      <w:r w:rsidR="00701496">
        <w:rPr>
          <w:rFonts w:ascii="Times New Roman" w:eastAsia="Calibri" w:hAnsi="Times New Roman"/>
          <w:sz w:val="24"/>
          <w:szCs w:val="24"/>
        </w:rPr>
        <w:t>şi</w:t>
      </w:r>
      <w:r w:rsidR="00622C51" w:rsidRPr="00622C51">
        <w:rPr>
          <w:rFonts w:ascii="Times New Roman" w:eastAsia="Calibri" w:hAnsi="Times New Roman"/>
          <w:sz w:val="24"/>
          <w:szCs w:val="24"/>
        </w:rPr>
        <w:t xml:space="preserve"> să răspundă unor nevoi reale prin dezvoltarea de noi competențe, </w:t>
      </w:r>
      <w:r w:rsidR="00855BC3" w:rsidRPr="00622C51">
        <w:rPr>
          <w:rFonts w:ascii="Times New Roman" w:eastAsia="Calibri" w:hAnsi="Times New Roman"/>
          <w:sz w:val="24"/>
          <w:szCs w:val="24"/>
        </w:rPr>
        <w:t>nu doar consilierilor desemnați</w:t>
      </w:r>
      <w:r w:rsidR="00855BC3">
        <w:rPr>
          <w:rFonts w:ascii="Times New Roman" w:eastAsia="Calibri" w:hAnsi="Times New Roman"/>
          <w:sz w:val="24"/>
          <w:szCs w:val="24"/>
        </w:rPr>
        <w:t xml:space="preserve">, dar și </w:t>
      </w:r>
      <w:r w:rsidR="00622C51" w:rsidRPr="00622C51">
        <w:rPr>
          <w:rFonts w:ascii="Times New Roman" w:eastAsia="Calibri" w:hAnsi="Times New Roman"/>
          <w:sz w:val="24"/>
          <w:szCs w:val="24"/>
        </w:rPr>
        <w:t xml:space="preserve">potențialilor consilieri de etică, prin utilizarea unor metode de învățare care implică nu doar dezvoltarea de competențe, ci și utilizarea efectivă a acestora la locul de muncă, în exercitarea </w:t>
      </w:r>
      <w:r w:rsidR="001A1C5A">
        <w:rPr>
          <w:rFonts w:ascii="Times New Roman" w:eastAsia="Calibri" w:hAnsi="Times New Roman"/>
          <w:sz w:val="24"/>
          <w:szCs w:val="24"/>
        </w:rPr>
        <w:t>atribuțiilor</w:t>
      </w:r>
      <w:r w:rsidR="001A1C5A" w:rsidRPr="00622C51">
        <w:rPr>
          <w:rFonts w:ascii="Times New Roman" w:eastAsia="Calibri" w:hAnsi="Times New Roman"/>
          <w:sz w:val="24"/>
          <w:szCs w:val="24"/>
        </w:rPr>
        <w:t xml:space="preserve"> </w:t>
      </w:r>
      <w:r w:rsidR="00622C51" w:rsidRPr="00622C51">
        <w:rPr>
          <w:rFonts w:ascii="Times New Roman" w:eastAsia="Calibri" w:hAnsi="Times New Roman"/>
          <w:sz w:val="24"/>
          <w:szCs w:val="24"/>
        </w:rPr>
        <w:t xml:space="preserve">pentru care persoana are nevoie de respectivele competențe, </w:t>
      </w:r>
      <w:r w:rsidR="001A1C5A">
        <w:rPr>
          <w:rFonts w:ascii="Times New Roman" w:eastAsia="Calibri" w:hAnsi="Times New Roman"/>
          <w:sz w:val="24"/>
          <w:szCs w:val="24"/>
        </w:rPr>
        <w:t>cum sunt</w:t>
      </w:r>
      <w:r w:rsidR="001A1C5A" w:rsidRPr="00622C51">
        <w:rPr>
          <w:rFonts w:ascii="Times New Roman" w:eastAsia="Calibri" w:hAnsi="Times New Roman"/>
          <w:sz w:val="24"/>
          <w:szCs w:val="24"/>
        </w:rPr>
        <w:t xml:space="preserve"> </w:t>
      </w:r>
      <w:r w:rsidR="00622C51" w:rsidRPr="00622C51">
        <w:rPr>
          <w:rFonts w:ascii="Times New Roman" w:eastAsia="Calibri" w:hAnsi="Times New Roman"/>
          <w:sz w:val="24"/>
          <w:szCs w:val="24"/>
        </w:rPr>
        <w:t xml:space="preserve">comunitățile de practică specializate.  </w:t>
      </w:r>
    </w:p>
    <w:p w:rsidR="00622C51" w:rsidRPr="00622C51" w:rsidRDefault="00622C51" w:rsidP="00622C51">
      <w:pPr>
        <w:spacing w:after="0" w:line="240" w:lineRule="auto"/>
        <w:rPr>
          <w:rFonts w:ascii="Times New Roman" w:eastAsia="Calibri" w:hAnsi="Times New Roman"/>
          <w:sz w:val="24"/>
          <w:szCs w:val="24"/>
        </w:rPr>
      </w:pPr>
      <w:r w:rsidRPr="009519F0">
        <w:rPr>
          <w:rFonts w:ascii="Times New Roman" w:eastAsia="Calibri" w:hAnsi="Times New Roman"/>
          <w:sz w:val="24"/>
          <w:szCs w:val="24"/>
        </w:rPr>
        <w:t xml:space="preserve">Instruirea managerilor, precum și cea a conducătorilor de conducătorilor de instituții care au calitatea de demnitar sau ales local, se dorește </w:t>
      </w:r>
      <w:r w:rsidR="005A1E67" w:rsidRPr="009519F0">
        <w:rPr>
          <w:rFonts w:ascii="Times New Roman" w:eastAsia="Calibri" w:hAnsi="Times New Roman"/>
          <w:sz w:val="24"/>
          <w:szCs w:val="24"/>
        </w:rPr>
        <w:t xml:space="preserve">nu doar a completa </w:t>
      </w:r>
      <w:r w:rsidRPr="009519F0">
        <w:rPr>
          <w:rFonts w:ascii="Times New Roman" w:eastAsia="Calibri" w:hAnsi="Times New Roman"/>
          <w:sz w:val="24"/>
          <w:szCs w:val="24"/>
        </w:rPr>
        <w:t>cunoaștere</w:t>
      </w:r>
      <w:r w:rsidR="005A1E67" w:rsidRPr="009519F0">
        <w:rPr>
          <w:rFonts w:ascii="Times New Roman" w:eastAsia="Calibri" w:hAnsi="Times New Roman"/>
          <w:sz w:val="24"/>
          <w:szCs w:val="24"/>
        </w:rPr>
        <w:t>a și înțelegerea</w:t>
      </w:r>
      <w:r w:rsidRPr="009519F0">
        <w:rPr>
          <w:rFonts w:ascii="Times New Roman" w:eastAsia="Calibri" w:hAnsi="Times New Roman"/>
          <w:sz w:val="24"/>
          <w:szCs w:val="24"/>
        </w:rPr>
        <w:t xml:space="preserve"> de către angajați și manageri a standardelor legale de integritate, ci și </w:t>
      </w:r>
      <w:r w:rsidR="00D93BB4" w:rsidRPr="009519F0">
        <w:rPr>
          <w:rFonts w:ascii="Times New Roman" w:eastAsia="Calibri" w:hAnsi="Times New Roman"/>
          <w:sz w:val="24"/>
          <w:szCs w:val="24"/>
        </w:rPr>
        <w:t>a angrena acest palier în sprijinirea</w:t>
      </w:r>
      <w:r w:rsidRPr="009519F0">
        <w:rPr>
          <w:rFonts w:ascii="Times New Roman" w:eastAsia="Calibri" w:hAnsi="Times New Roman"/>
          <w:sz w:val="24"/>
          <w:szCs w:val="24"/>
        </w:rPr>
        <w:t xml:space="preserve"> persoanelor responsabile cu consilierea etică </w:t>
      </w:r>
      <w:r w:rsidR="00D93BB4" w:rsidRPr="009519F0">
        <w:rPr>
          <w:rFonts w:ascii="Times New Roman" w:eastAsia="Calibri" w:hAnsi="Times New Roman"/>
          <w:sz w:val="24"/>
          <w:szCs w:val="24"/>
        </w:rPr>
        <w:t>în</w:t>
      </w:r>
      <w:r w:rsidRPr="009519F0">
        <w:rPr>
          <w:rFonts w:ascii="Times New Roman" w:eastAsia="Calibri" w:hAnsi="Times New Roman"/>
          <w:sz w:val="24"/>
          <w:szCs w:val="24"/>
        </w:rPr>
        <w:t xml:space="preserve"> desfășurarea în bune condiții a activităților specifice,</w:t>
      </w:r>
      <w:r w:rsidR="00A06659" w:rsidRPr="009519F0">
        <w:rPr>
          <w:rFonts w:ascii="Times New Roman" w:eastAsia="Calibri" w:hAnsi="Times New Roman"/>
          <w:sz w:val="24"/>
          <w:szCs w:val="24"/>
        </w:rPr>
        <w:t xml:space="preserve"> </w:t>
      </w:r>
      <w:r w:rsidRPr="009519F0">
        <w:rPr>
          <w:rFonts w:ascii="Times New Roman" w:eastAsia="Calibri" w:hAnsi="Times New Roman"/>
          <w:sz w:val="24"/>
          <w:szCs w:val="24"/>
        </w:rPr>
        <w:t xml:space="preserve">precum și </w:t>
      </w:r>
      <w:r w:rsidR="00D93BB4" w:rsidRPr="009519F0">
        <w:rPr>
          <w:rFonts w:ascii="Times New Roman" w:eastAsia="Calibri" w:hAnsi="Times New Roman"/>
          <w:sz w:val="24"/>
          <w:szCs w:val="24"/>
        </w:rPr>
        <w:t>în activitățile de identificare</w:t>
      </w:r>
      <w:r w:rsidRPr="009519F0">
        <w:rPr>
          <w:rFonts w:ascii="Times New Roman" w:eastAsia="Calibri" w:hAnsi="Times New Roman"/>
          <w:sz w:val="24"/>
          <w:szCs w:val="24"/>
        </w:rPr>
        <w:t xml:space="preserve"> a unor măsuri cu caracter general destinate prevenirii incidentelor de integritate.</w:t>
      </w:r>
    </w:p>
    <w:p w:rsidR="00622C51" w:rsidRPr="00622C51" w:rsidRDefault="00622C51" w:rsidP="00622C51">
      <w:pPr>
        <w:spacing w:after="0" w:line="240" w:lineRule="auto"/>
        <w:jc w:val="left"/>
        <w:rPr>
          <w:rFonts w:ascii="Times New Roman" w:eastAsia="Calibri" w:hAnsi="Times New Roman"/>
          <w:sz w:val="24"/>
          <w:szCs w:val="24"/>
        </w:rPr>
      </w:pPr>
    </w:p>
    <w:p w:rsidR="00D425B3" w:rsidRPr="00AB12FB" w:rsidRDefault="00D425B3" w:rsidP="00D425B3">
      <w:pPr>
        <w:spacing w:after="0" w:line="240" w:lineRule="auto"/>
        <w:ind w:left="720"/>
        <w:jc w:val="left"/>
        <w:rPr>
          <w:rFonts w:ascii="Times New Roman" w:eastAsia="Calibri" w:hAnsi="Times New Roman"/>
          <w:color w:val="FF0000"/>
          <w:sz w:val="24"/>
          <w:szCs w:val="24"/>
        </w:rPr>
      </w:pPr>
    </w:p>
    <w:p w:rsidR="00010C7F" w:rsidRPr="00FB2296" w:rsidRDefault="00D425B3" w:rsidP="00A0743B">
      <w:pPr>
        <w:pStyle w:val="ListParagraph"/>
        <w:numPr>
          <w:ilvl w:val="0"/>
          <w:numId w:val="5"/>
        </w:numPr>
        <w:rPr>
          <w:rFonts w:ascii="Times New Roman" w:eastAsia="Calibri" w:hAnsi="Times New Roman"/>
          <w:b/>
          <w:sz w:val="24"/>
          <w:szCs w:val="24"/>
        </w:rPr>
      </w:pPr>
      <w:r w:rsidRPr="00FB2296">
        <w:rPr>
          <w:rFonts w:ascii="Times New Roman" w:eastAsia="Calibri" w:hAnsi="Times New Roman"/>
          <w:b/>
          <w:sz w:val="24"/>
          <w:szCs w:val="24"/>
        </w:rPr>
        <w:t xml:space="preserve">PREZENTAREA </w:t>
      </w:r>
      <w:r w:rsidR="00A0743B" w:rsidRPr="00FB2296">
        <w:rPr>
          <w:rFonts w:ascii="Times New Roman" w:eastAsia="Calibri" w:hAnsi="Times New Roman"/>
          <w:b/>
          <w:sz w:val="24"/>
          <w:szCs w:val="24"/>
        </w:rPr>
        <w:t>ACTIVIT</w:t>
      </w:r>
      <w:r w:rsidR="00A0743B" w:rsidRPr="00FB2296">
        <w:rPr>
          <w:rFonts w:ascii="Times New Roman" w:eastAsia="Calibri" w:hAnsi="Times New Roman"/>
          <w:b/>
          <w:sz w:val="24"/>
          <w:szCs w:val="24"/>
          <w:lang w:val="ro-RO"/>
        </w:rPr>
        <w:t>Ă</w:t>
      </w:r>
      <w:r w:rsidR="00A0743B" w:rsidRPr="00FB2296">
        <w:rPr>
          <w:rFonts w:ascii="Times New Roman" w:eastAsia="Calibri" w:hAnsi="Times New Roman"/>
          <w:b/>
          <w:sz w:val="24"/>
          <w:szCs w:val="24"/>
        </w:rPr>
        <w:t xml:space="preserve">ŢILOR </w:t>
      </w:r>
      <w:r w:rsidRPr="00FB2296">
        <w:rPr>
          <w:rFonts w:ascii="Times New Roman" w:eastAsia="Calibri" w:hAnsi="Times New Roman"/>
          <w:b/>
          <w:sz w:val="24"/>
          <w:szCs w:val="24"/>
        </w:rPr>
        <w:t>DE FORMARE</w:t>
      </w:r>
    </w:p>
    <w:p w:rsidR="00010C7F" w:rsidRPr="00FB2296" w:rsidRDefault="00010C7F" w:rsidP="00010C7F">
      <w:pPr>
        <w:spacing w:after="0" w:line="240" w:lineRule="auto"/>
        <w:rPr>
          <w:rFonts w:ascii="Times New Roman" w:eastAsia="Times New Roman" w:hAnsi="Times New Roman"/>
          <w:b/>
          <w:bCs/>
          <w:sz w:val="24"/>
          <w:szCs w:val="24"/>
          <w:lang w:eastAsia="sk-SK"/>
        </w:rPr>
      </w:pPr>
    </w:p>
    <w:p w:rsidR="00A0743B" w:rsidRPr="00FB2296" w:rsidRDefault="00A0743B" w:rsidP="00010C7F">
      <w:pPr>
        <w:spacing w:after="0" w:line="240" w:lineRule="auto"/>
        <w:rPr>
          <w:rFonts w:ascii="Times New Roman" w:eastAsia="Times New Roman" w:hAnsi="Times New Roman"/>
          <w:b/>
          <w:bCs/>
          <w:sz w:val="24"/>
          <w:szCs w:val="24"/>
          <w:lang w:eastAsia="sk-SK"/>
        </w:rPr>
      </w:pPr>
      <w:r w:rsidRPr="00FB2296">
        <w:rPr>
          <w:rFonts w:ascii="Times New Roman" w:eastAsia="Times New Roman" w:hAnsi="Times New Roman"/>
          <w:b/>
          <w:bCs/>
          <w:sz w:val="24"/>
          <w:szCs w:val="24"/>
          <w:lang w:eastAsia="sk-SK"/>
        </w:rPr>
        <w:t xml:space="preserve">ACTIVITATEA 19 – </w:t>
      </w:r>
      <w:r w:rsidR="004C1F65" w:rsidRPr="00FB2296">
        <w:rPr>
          <w:rFonts w:ascii="Times New Roman" w:eastAsia="Times New Roman" w:hAnsi="Times New Roman"/>
          <w:b/>
          <w:bCs/>
          <w:sz w:val="24"/>
          <w:szCs w:val="24"/>
          <w:lang w:eastAsia="sk-SK"/>
        </w:rPr>
        <w:t>Desfășurare modul p</w:t>
      </w:r>
      <w:r w:rsidR="006F4355" w:rsidRPr="00FB2296">
        <w:rPr>
          <w:rFonts w:ascii="Times New Roman" w:eastAsia="Times New Roman" w:hAnsi="Times New Roman"/>
          <w:b/>
          <w:bCs/>
          <w:sz w:val="24"/>
          <w:szCs w:val="24"/>
          <w:lang w:eastAsia="sk-SK"/>
        </w:rPr>
        <w:t xml:space="preserve">rogram - </w:t>
      </w:r>
      <w:r w:rsidR="004C1F65" w:rsidRPr="00FB2296">
        <w:rPr>
          <w:rFonts w:ascii="Times New Roman" w:eastAsia="Times New Roman" w:hAnsi="Times New Roman"/>
          <w:b/>
          <w:bCs/>
          <w:sz w:val="24"/>
          <w:szCs w:val="24"/>
          <w:lang w:eastAsia="sk-SK"/>
        </w:rPr>
        <w:t>p</w:t>
      </w:r>
      <w:r w:rsidR="006F4355" w:rsidRPr="00FB2296">
        <w:rPr>
          <w:rFonts w:ascii="Times New Roman" w:eastAsia="Times New Roman" w:hAnsi="Times New Roman"/>
          <w:b/>
          <w:bCs/>
          <w:sz w:val="24"/>
          <w:szCs w:val="24"/>
          <w:lang w:eastAsia="sk-SK"/>
        </w:rPr>
        <w:t xml:space="preserve">ilot de formare pentru consilierii de etică </w:t>
      </w:r>
    </w:p>
    <w:p w:rsidR="00A0743B" w:rsidRPr="00FB2296" w:rsidRDefault="00A0743B" w:rsidP="00010C7F">
      <w:pPr>
        <w:spacing w:after="0" w:line="240" w:lineRule="auto"/>
        <w:rPr>
          <w:rFonts w:ascii="Times New Roman" w:eastAsia="Times New Roman" w:hAnsi="Times New Roman"/>
          <w:b/>
          <w:bCs/>
          <w:sz w:val="24"/>
          <w:szCs w:val="24"/>
          <w:lang w:eastAsia="sk-SK"/>
        </w:rPr>
      </w:pPr>
    </w:p>
    <w:p w:rsidR="00010C7F" w:rsidRPr="00FB2296" w:rsidRDefault="00A0743B" w:rsidP="00010C7F">
      <w:pPr>
        <w:spacing w:after="0" w:line="240" w:lineRule="auto"/>
        <w:rPr>
          <w:rFonts w:ascii="Times New Roman" w:eastAsia="Times New Roman" w:hAnsi="Times New Roman"/>
          <w:bCs/>
          <w:sz w:val="24"/>
          <w:szCs w:val="24"/>
          <w:lang w:eastAsia="sk-SK"/>
        </w:rPr>
      </w:pPr>
      <w:r w:rsidRPr="00FB2296">
        <w:rPr>
          <w:rFonts w:ascii="Times New Roman" w:eastAsia="Times New Roman" w:hAnsi="Times New Roman"/>
          <w:bCs/>
          <w:sz w:val="24"/>
          <w:szCs w:val="24"/>
          <w:lang w:eastAsia="sk-SK"/>
        </w:rPr>
        <w:t>4 sesiuni * 25 participanţí</w:t>
      </w:r>
    </w:p>
    <w:p w:rsidR="00352F4E" w:rsidRPr="00FB2296" w:rsidRDefault="00352F4E" w:rsidP="00010C7F">
      <w:pPr>
        <w:spacing w:after="0" w:line="240" w:lineRule="auto"/>
        <w:rPr>
          <w:rFonts w:ascii="Times New Roman" w:eastAsia="Times New Roman" w:hAnsi="Times New Roman"/>
          <w:bCs/>
          <w:sz w:val="24"/>
          <w:szCs w:val="24"/>
          <w:lang w:eastAsia="sk-SK"/>
        </w:rPr>
      </w:pPr>
    </w:p>
    <w:p w:rsidR="00010C7F" w:rsidRPr="00FB2296" w:rsidRDefault="00A0743B" w:rsidP="00010C7F">
      <w:pPr>
        <w:spacing w:after="0" w:line="240" w:lineRule="auto"/>
        <w:rPr>
          <w:rFonts w:ascii="Times New Roman" w:eastAsia="Times New Roman" w:hAnsi="Times New Roman"/>
          <w:bCs/>
          <w:sz w:val="24"/>
          <w:szCs w:val="24"/>
          <w:lang w:eastAsia="sk-SK"/>
        </w:rPr>
      </w:pPr>
      <w:r w:rsidRPr="00FB2296">
        <w:rPr>
          <w:rFonts w:ascii="Times New Roman" w:eastAsia="Times New Roman" w:hAnsi="Times New Roman"/>
          <w:bCs/>
          <w:sz w:val="24"/>
          <w:szCs w:val="24"/>
          <w:lang w:eastAsia="sk-SK"/>
        </w:rPr>
        <w:t xml:space="preserve">100 consilieri de etică desemnați din cadrul instituţiilor / autorităţilor publice </w:t>
      </w:r>
    </w:p>
    <w:p w:rsidR="00010C7F" w:rsidRPr="00301C82" w:rsidRDefault="00AB12FB" w:rsidP="00010C7F">
      <w:pPr>
        <w:spacing w:after="0" w:line="240" w:lineRule="auto"/>
        <w:rPr>
          <w:rFonts w:ascii="Times New Roman" w:eastAsia="Calibri" w:hAnsi="Times New Roman"/>
          <w:sz w:val="24"/>
          <w:szCs w:val="24"/>
        </w:rPr>
      </w:pPr>
      <w:r w:rsidRPr="00301C82">
        <w:rPr>
          <w:rFonts w:ascii="Times New Roman" w:eastAsia="Calibri" w:hAnsi="Times New Roman"/>
          <w:sz w:val="24"/>
          <w:szCs w:val="24"/>
        </w:rPr>
        <w:t xml:space="preserve">Perioada </w:t>
      </w:r>
      <w:r w:rsidR="00C34CB6">
        <w:rPr>
          <w:rFonts w:ascii="Times New Roman" w:eastAsia="Calibri" w:hAnsi="Times New Roman"/>
          <w:sz w:val="24"/>
          <w:szCs w:val="24"/>
        </w:rPr>
        <w:t xml:space="preserve">estimativă </w:t>
      </w:r>
      <w:r w:rsidRPr="00301C82">
        <w:rPr>
          <w:rFonts w:ascii="Times New Roman" w:eastAsia="Calibri" w:hAnsi="Times New Roman"/>
          <w:sz w:val="24"/>
          <w:szCs w:val="24"/>
        </w:rPr>
        <w:t xml:space="preserve">de desfășurare a activităților de formare – </w:t>
      </w:r>
      <w:r w:rsidR="009562F6">
        <w:rPr>
          <w:rFonts w:ascii="Times New Roman" w:eastAsia="Calibri" w:hAnsi="Times New Roman"/>
          <w:sz w:val="24"/>
          <w:szCs w:val="24"/>
        </w:rPr>
        <w:t>iunie</w:t>
      </w:r>
      <w:r w:rsidR="009562F6" w:rsidRPr="00301C82">
        <w:rPr>
          <w:rFonts w:ascii="Times New Roman" w:eastAsia="Calibri" w:hAnsi="Times New Roman"/>
          <w:sz w:val="24"/>
          <w:szCs w:val="24"/>
        </w:rPr>
        <w:t xml:space="preserve"> </w:t>
      </w:r>
      <w:r w:rsidRPr="00301C82">
        <w:rPr>
          <w:rFonts w:ascii="Times New Roman" w:eastAsia="Calibri" w:hAnsi="Times New Roman"/>
          <w:sz w:val="24"/>
          <w:szCs w:val="24"/>
        </w:rPr>
        <w:t>–</w:t>
      </w:r>
      <w:r w:rsidR="00C34CB6">
        <w:rPr>
          <w:rFonts w:ascii="Times New Roman" w:eastAsia="Calibri" w:hAnsi="Times New Roman"/>
          <w:sz w:val="24"/>
          <w:szCs w:val="24"/>
        </w:rPr>
        <w:t xml:space="preserve">iulie </w:t>
      </w:r>
      <w:r w:rsidRPr="00301C82">
        <w:rPr>
          <w:rFonts w:ascii="Times New Roman" w:eastAsia="Calibri" w:hAnsi="Times New Roman"/>
          <w:sz w:val="24"/>
          <w:szCs w:val="24"/>
        </w:rPr>
        <w:t>2019</w:t>
      </w:r>
    </w:p>
    <w:p w:rsidR="00AB12FB" w:rsidRPr="00301C82" w:rsidRDefault="00AB12FB" w:rsidP="00010C7F">
      <w:pPr>
        <w:spacing w:after="0" w:line="240" w:lineRule="auto"/>
        <w:rPr>
          <w:rFonts w:ascii="Times New Roman" w:eastAsia="Calibri" w:hAnsi="Times New Roman"/>
          <w:sz w:val="24"/>
          <w:szCs w:val="24"/>
        </w:rPr>
      </w:pPr>
      <w:r w:rsidRPr="00301C82">
        <w:rPr>
          <w:rFonts w:ascii="Times New Roman" w:eastAsia="Calibri" w:hAnsi="Times New Roman"/>
          <w:sz w:val="24"/>
          <w:szCs w:val="24"/>
        </w:rPr>
        <w:t>Durata programului de formare – 5 zile</w:t>
      </w:r>
    </w:p>
    <w:p w:rsidR="00AB12FB" w:rsidRPr="00301C82" w:rsidRDefault="00AB12FB" w:rsidP="00010C7F">
      <w:pPr>
        <w:spacing w:after="0" w:line="240" w:lineRule="auto"/>
        <w:rPr>
          <w:rFonts w:ascii="Times New Roman" w:eastAsia="Calibri" w:hAnsi="Times New Roman"/>
          <w:sz w:val="24"/>
          <w:szCs w:val="24"/>
        </w:rPr>
      </w:pPr>
      <w:r w:rsidRPr="00301C82">
        <w:rPr>
          <w:rFonts w:ascii="Times New Roman" w:eastAsia="Calibri" w:hAnsi="Times New Roman"/>
          <w:sz w:val="24"/>
          <w:szCs w:val="24"/>
        </w:rPr>
        <w:t>Locația de desfășurare – județul Brașov</w:t>
      </w:r>
    </w:p>
    <w:p w:rsidR="00010C7F" w:rsidRPr="00FB2296" w:rsidRDefault="00010C7F" w:rsidP="00010C7F">
      <w:pPr>
        <w:spacing w:after="0" w:line="240" w:lineRule="auto"/>
        <w:rPr>
          <w:rFonts w:ascii="Trebuchet MS" w:eastAsia="Times New Roman" w:hAnsi="Trebuchet MS" w:cs="Segoe UI"/>
          <w:b/>
          <w:bCs/>
          <w:sz w:val="24"/>
          <w:szCs w:val="24"/>
          <w:lang w:eastAsia="sk-SK"/>
        </w:rPr>
      </w:pPr>
    </w:p>
    <w:p w:rsidR="00A0743B" w:rsidRPr="00FB2296" w:rsidRDefault="00A0743B" w:rsidP="00010C7F">
      <w:pPr>
        <w:spacing w:after="0" w:line="240" w:lineRule="auto"/>
        <w:rPr>
          <w:rFonts w:ascii="Times New Roman" w:eastAsia="Times New Roman" w:hAnsi="Times New Roman"/>
          <w:b/>
          <w:bCs/>
          <w:sz w:val="24"/>
          <w:szCs w:val="24"/>
          <w:lang w:eastAsia="sk-SK"/>
        </w:rPr>
      </w:pPr>
      <w:r w:rsidRPr="00FB2296">
        <w:rPr>
          <w:rFonts w:ascii="Times New Roman" w:eastAsia="Times New Roman" w:hAnsi="Times New Roman"/>
          <w:b/>
          <w:bCs/>
          <w:sz w:val="24"/>
          <w:szCs w:val="24"/>
          <w:lang w:eastAsia="sk-SK"/>
        </w:rPr>
        <w:lastRenderedPageBreak/>
        <w:t xml:space="preserve">ACTIVITATEA 20 – </w:t>
      </w:r>
      <w:r w:rsidR="006F4355" w:rsidRPr="00FB2296">
        <w:rPr>
          <w:rFonts w:ascii="Times New Roman" w:eastAsia="Times New Roman" w:hAnsi="Times New Roman"/>
          <w:b/>
          <w:bCs/>
          <w:sz w:val="24"/>
          <w:szCs w:val="24"/>
          <w:lang w:eastAsia="sk-SK"/>
        </w:rPr>
        <w:t xml:space="preserve">Desfășurare </w:t>
      </w:r>
      <w:r w:rsidR="004C1F65" w:rsidRPr="00FB2296">
        <w:rPr>
          <w:rFonts w:ascii="Times New Roman" w:eastAsia="Times New Roman" w:hAnsi="Times New Roman"/>
          <w:b/>
          <w:bCs/>
          <w:sz w:val="24"/>
          <w:szCs w:val="24"/>
          <w:lang w:eastAsia="sk-SK"/>
        </w:rPr>
        <w:t>modul p</w:t>
      </w:r>
      <w:r w:rsidR="006F4355" w:rsidRPr="00FB2296">
        <w:rPr>
          <w:rFonts w:ascii="Times New Roman" w:eastAsia="Times New Roman" w:hAnsi="Times New Roman"/>
          <w:b/>
          <w:bCs/>
          <w:sz w:val="24"/>
          <w:szCs w:val="24"/>
          <w:lang w:eastAsia="sk-SK"/>
        </w:rPr>
        <w:t xml:space="preserve">rogram - </w:t>
      </w:r>
      <w:r w:rsidR="004C1F65" w:rsidRPr="00FB2296">
        <w:rPr>
          <w:rFonts w:ascii="Times New Roman" w:eastAsia="Times New Roman" w:hAnsi="Times New Roman"/>
          <w:b/>
          <w:bCs/>
          <w:sz w:val="24"/>
          <w:szCs w:val="24"/>
          <w:lang w:eastAsia="sk-SK"/>
        </w:rPr>
        <w:t>p</w:t>
      </w:r>
      <w:r w:rsidR="006F4355" w:rsidRPr="00FB2296">
        <w:rPr>
          <w:rFonts w:ascii="Times New Roman" w:eastAsia="Times New Roman" w:hAnsi="Times New Roman"/>
          <w:b/>
          <w:bCs/>
          <w:sz w:val="24"/>
          <w:szCs w:val="24"/>
          <w:lang w:eastAsia="sk-SK"/>
        </w:rPr>
        <w:t>ilot de formare pentru potențialii consilieri de etică</w:t>
      </w:r>
    </w:p>
    <w:p w:rsidR="00A0743B" w:rsidRPr="00FB2296" w:rsidRDefault="00A0743B" w:rsidP="00010C7F">
      <w:pPr>
        <w:spacing w:after="0" w:line="240" w:lineRule="auto"/>
        <w:rPr>
          <w:rFonts w:ascii="Times New Roman" w:eastAsia="Times New Roman" w:hAnsi="Times New Roman"/>
          <w:b/>
          <w:bCs/>
          <w:sz w:val="24"/>
          <w:szCs w:val="24"/>
          <w:lang w:eastAsia="sk-SK"/>
        </w:rPr>
      </w:pPr>
    </w:p>
    <w:p w:rsidR="00010C7F" w:rsidRPr="00FB2296" w:rsidRDefault="00A0743B" w:rsidP="00010C7F">
      <w:pPr>
        <w:spacing w:after="0" w:line="240" w:lineRule="auto"/>
        <w:rPr>
          <w:rFonts w:ascii="Times New Roman" w:eastAsia="Times New Roman" w:hAnsi="Times New Roman"/>
          <w:bCs/>
          <w:sz w:val="24"/>
          <w:szCs w:val="24"/>
          <w:lang w:eastAsia="sk-SK"/>
        </w:rPr>
      </w:pPr>
      <w:r w:rsidRPr="00FB2296">
        <w:rPr>
          <w:rFonts w:ascii="Times New Roman" w:eastAsia="Times New Roman" w:hAnsi="Times New Roman"/>
          <w:bCs/>
          <w:sz w:val="24"/>
          <w:szCs w:val="24"/>
          <w:lang w:eastAsia="sk-SK"/>
        </w:rPr>
        <w:t>4 sesiuni * 25 participanţi</w:t>
      </w:r>
    </w:p>
    <w:p w:rsidR="00352F4E" w:rsidRPr="00FB2296" w:rsidRDefault="00352F4E" w:rsidP="00010C7F">
      <w:pPr>
        <w:spacing w:after="0" w:line="240" w:lineRule="auto"/>
        <w:rPr>
          <w:rFonts w:ascii="Times New Roman" w:eastAsia="Times New Roman" w:hAnsi="Times New Roman"/>
          <w:bCs/>
          <w:sz w:val="24"/>
          <w:szCs w:val="24"/>
          <w:lang w:eastAsia="sk-SK"/>
        </w:rPr>
      </w:pPr>
    </w:p>
    <w:p w:rsidR="00010C7F" w:rsidRPr="00FB2296" w:rsidRDefault="00010C7F" w:rsidP="00010C7F">
      <w:pPr>
        <w:spacing w:after="0" w:line="240" w:lineRule="auto"/>
        <w:rPr>
          <w:rFonts w:ascii="Trebuchet MS" w:eastAsia="Times New Roman" w:hAnsi="Trebuchet MS" w:cs="Segoe UI"/>
          <w:bCs/>
          <w:i/>
          <w:sz w:val="24"/>
          <w:szCs w:val="24"/>
          <w:lang w:eastAsia="sk-SK"/>
        </w:rPr>
      </w:pPr>
      <w:r w:rsidRPr="00FB2296">
        <w:rPr>
          <w:rFonts w:ascii="Times New Roman" w:eastAsia="Times New Roman" w:hAnsi="Times New Roman"/>
          <w:bCs/>
          <w:sz w:val="24"/>
          <w:szCs w:val="24"/>
          <w:lang w:eastAsia="sk-SK"/>
        </w:rPr>
        <w:t xml:space="preserve">100 potențiali consilieri de etică </w:t>
      </w:r>
    </w:p>
    <w:p w:rsidR="00301C82" w:rsidRDefault="00301C82" w:rsidP="00301C82">
      <w:pPr>
        <w:spacing w:after="0" w:line="240" w:lineRule="auto"/>
        <w:rPr>
          <w:rFonts w:ascii="Times New Roman" w:eastAsia="Calibri" w:hAnsi="Times New Roman"/>
          <w:sz w:val="24"/>
          <w:szCs w:val="24"/>
        </w:rPr>
      </w:pPr>
    </w:p>
    <w:p w:rsidR="00301C82" w:rsidRPr="00301C82" w:rsidRDefault="00301C82"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Perioada</w:t>
      </w:r>
      <w:r w:rsidR="006F6286">
        <w:rPr>
          <w:rFonts w:ascii="Times New Roman" w:eastAsia="Calibri" w:hAnsi="Times New Roman"/>
          <w:sz w:val="24"/>
          <w:szCs w:val="24"/>
        </w:rPr>
        <w:t xml:space="preserve"> estimată</w:t>
      </w:r>
      <w:r w:rsidRPr="00301C82">
        <w:rPr>
          <w:rFonts w:ascii="Times New Roman" w:eastAsia="Calibri" w:hAnsi="Times New Roman"/>
          <w:sz w:val="24"/>
          <w:szCs w:val="24"/>
        </w:rPr>
        <w:t xml:space="preserve"> de desfășurare a activităților de formare – </w:t>
      </w:r>
      <w:r w:rsidR="009562F6">
        <w:rPr>
          <w:rFonts w:ascii="Times New Roman" w:eastAsia="Calibri" w:hAnsi="Times New Roman"/>
          <w:sz w:val="24"/>
          <w:szCs w:val="24"/>
        </w:rPr>
        <w:t>iunie</w:t>
      </w:r>
      <w:r w:rsidR="009562F6" w:rsidRPr="00301C82">
        <w:rPr>
          <w:rFonts w:ascii="Times New Roman" w:eastAsia="Calibri" w:hAnsi="Times New Roman"/>
          <w:sz w:val="24"/>
          <w:szCs w:val="24"/>
        </w:rPr>
        <w:t xml:space="preserve"> </w:t>
      </w:r>
      <w:r w:rsidRPr="00301C82">
        <w:rPr>
          <w:rFonts w:ascii="Times New Roman" w:eastAsia="Calibri" w:hAnsi="Times New Roman"/>
          <w:sz w:val="24"/>
          <w:szCs w:val="24"/>
        </w:rPr>
        <w:t xml:space="preserve">– </w:t>
      </w:r>
      <w:r w:rsidR="00C34CB6">
        <w:rPr>
          <w:rFonts w:ascii="Times New Roman" w:eastAsia="Calibri" w:hAnsi="Times New Roman"/>
          <w:sz w:val="24"/>
          <w:szCs w:val="24"/>
        </w:rPr>
        <w:t>iulie</w:t>
      </w:r>
      <w:r w:rsidR="00C34CB6" w:rsidRPr="00301C82">
        <w:rPr>
          <w:rFonts w:ascii="Times New Roman" w:eastAsia="Calibri" w:hAnsi="Times New Roman"/>
          <w:sz w:val="24"/>
          <w:szCs w:val="24"/>
        </w:rPr>
        <w:t xml:space="preserve"> </w:t>
      </w:r>
      <w:r w:rsidRPr="00301C82">
        <w:rPr>
          <w:rFonts w:ascii="Times New Roman" w:eastAsia="Calibri" w:hAnsi="Times New Roman"/>
          <w:sz w:val="24"/>
          <w:szCs w:val="24"/>
        </w:rPr>
        <w:t>2019</w:t>
      </w:r>
    </w:p>
    <w:p w:rsidR="00301C82" w:rsidRPr="00301C82" w:rsidRDefault="00301C82"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Durata programului de formare – 5 zile</w:t>
      </w:r>
    </w:p>
    <w:p w:rsidR="00301C82" w:rsidRDefault="00301C82"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Locația de desfășurare – județul Brașov</w:t>
      </w:r>
    </w:p>
    <w:p w:rsidR="009562F6" w:rsidRDefault="009562F6" w:rsidP="00301C82">
      <w:pPr>
        <w:spacing w:after="0" w:line="240" w:lineRule="auto"/>
        <w:rPr>
          <w:rFonts w:ascii="Times New Roman" w:eastAsia="Calibri" w:hAnsi="Times New Roman"/>
          <w:sz w:val="24"/>
          <w:szCs w:val="24"/>
        </w:rPr>
      </w:pPr>
    </w:p>
    <w:p w:rsidR="008B1DC5" w:rsidRDefault="008B1DC5" w:rsidP="00C92119">
      <w:pPr>
        <w:spacing w:after="0" w:line="240" w:lineRule="auto"/>
        <w:rPr>
          <w:rFonts w:ascii="Times New Roman" w:eastAsia="Times New Roman" w:hAnsi="Times New Roman"/>
          <w:b/>
          <w:bCs/>
          <w:sz w:val="24"/>
          <w:szCs w:val="24"/>
          <w:lang w:eastAsia="sk-SK"/>
        </w:rPr>
      </w:pPr>
      <w:r w:rsidRPr="008B1DC5">
        <w:rPr>
          <w:rFonts w:ascii="Times New Roman" w:eastAsia="Times New Roman" w:hAnsi="Times New Roman"/>
          <w:b/>
          <w:bCs/>
          <w:sz w:val="24"/>
          <w:szCs w:val="24"/>
          <w:lang w:eastAsia="sk-SK"/>
        </w:rPr>
        <w:t xml:space="preserve">ACTIVITATEA 23 – </w:t>
      </w:r>
      <w:r w:rsidRPr="009519F0">
        <w:rPr>
          <w:rFonts w:ascii="Times New Roman" w:eastAsia="Times New Roman" w:hAnsi="Times New Roman"/>
          <w:b/>
          <w:bCs/>
          <w:sz w:val="24"/>
          <w:szCs w:val="24"/>
          <w:lang w:eastAsia="sk-SK"/>
        </w:rPr>
        <w:t>Sprijin pentru aplicarea competenþelor dezvoltate prin programul-pilot de formare pentru consilierii de etica</w:t>
      </w:r>
      <w:r w:rsidR="00C92119">
        <w:rPr>
          <w:rFonts w:ascii="Times New Roman" w:eastAsia="Times New Roman" w:hAnsi="Times New Roman"/>
          <w:b/>
          <w:bCs/>
          <w:sz w:val="24"/>
          <w:szCs w:val="24"/>
          <w:lang w:eastAsia="sk-SK"/>
        </w:rPr>
        <w:t xml:space="preserve"> – Organizarea </w:t>
      </w:r>
      <w:r w:rsidR="00C92119" w:rsidRPr="00C92119">
        <w:rPr>
          <w:rFonts w:ascii="Times New Roman" w:eastAsia="Times New Roman" w:hAnsi="Times New Roman"/>
          <w:b/>
          <w:bCs/>
          <w:sz w:val="24"/>
          <w:szCs w:val="24"/>
          <w:lang w:eastAsia="sk-SK"/>
        </w:rPr>
        <w:t>comunitaþilor</w:t>
      </w:r>
      <w:r w:rsidR="00C92119">
        <w:rPr>
          <w:rFonts w:ascii="Times New Roman" w:eastAsia="Times New Roman" w:hAnsi="Times New Roman"/>
          <w:b/>
          <w:bCs/>
          <w:sz w:val="24"/>
          <w:szCs w:val="24"/>
          <w:lang w:eastAsia="sk-SK"/>
        </w:rPr>
        <w:t xml:space="preserve"> de practica si a întâlnirii în </w:t>
      </w:r>
      <w:r w:rsidR="00C92119" w:rsidRPr="00C92119">
        <w:rPr>
          <w:rFonts w:ascii="Times New Roman" w:eastAsia="Times New Roman" w:hAnsi="Times New Roman"/>
          <w:b/>
          <w:bCs/>
          <w:sz w:val="24"/>
          <w:szCs w:val="24"/>
          <w:lang w:eastAsia="sk-SK"/>
        </w:rPr>
        <w:t>plen a comunitaþilor de practica</w:t>
      </w:r>
    </w:p>
    <w:p w:rsidR="008B1DC5" w:rsidRDefault="008B1DC5" w:rsidP="00301C82">
      <w:pPr>
        <w:spacing w:after="0" w:line="240" w:lineRule="auto"/>
        <w:rPr>
          <w:rFonts w:ascii="Times New Roman" w:eastAsia="Times New Roman" w:hAnsi="Times New Roman"/>
          <w:b/>
          <w:bCs/>
          <w:sz w:val="24"/>
          <w:szCs w:val="24"/>
          <w:lang w:eastAsia="sk-SK"/>
        </w:rPr>
      </w:pPr>
    </w:p>
    <w:p w:rsidR="00C34CB6" w:rsidRDefault="00C34CB6"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 xml:space="preserve">Perioada </w:t>
      </w:r>
      <w:r>
        <w:rPr>
          <w:rFonts w:ascii="Times New Roman" w:eastAsia="Calibri" w:hAnsi="Times New Roman"/>
          <w:sz w:val="24"/>
          <w:szCs w:val="24"/>
        </w:rPr>
        <w:t xml:space="preserve">estimativă </w:t>
      </w:r>
      <w:r w:rsidRPr="00301C82">
        <w:rPr>
          <w:rFonts w:ascii="Times New Roman" w:eastAsia="Calibri" w:hAnsi="Times New Roman"/>
          <w:sz w:val="24"/>
          <w:szCs w:val="24"/>
        </w:rPr>
        <w:t>de desfășurare a activităților</w:t>
      </w:r>
      <w:r>
        <w:rPr>
          <w:rFonts w:ascii="Times New Roman" w:eastAsia="Calibri" w:hAnsi="Times New Roman"/>
          <w:sz w:val="24"/>
          <w:szCs w:val="24"/>
        </w:rPr>
        <w:t>-</w:t>
      </w:r>
      <w:r w:rsidRPr="00301C82">
        <w:rPr>
          <w:rFonts w:ascii="Times New Roman" w:eastAsia="Calibri" w:hAnsi="Times New Roman"/>
          <w:sz w:val="24"/>
          <w:szCs w:val="24"/>
        </w:rPr>
        <w:t xml:space="preserve"> </w:t>
      </w:r>
      <w:r>
        <w:rPr>
          <w:rFonts w:ascii="Times New Roman" w:eastAsia="Calibri" w:hAnsi="Times New Roman"/>
          <w:sz w:val="24"/>
          <w:szCs w:val="24"/>
        </w:rPr>
        <w:t xml:space="preserve"> august-octombrie </w:t>
      </w:r>
      <w:r w:rsidRPr="00301C82">
        <w:rPr>
          <w:rFonts w:ascii="Times New Roman" w:eastAsia="Calibri" w:hAnsi="Times New Roman"/>
          <w:sz w:val="24"/>
          <w:szCs w:val="24"/>
        </w:rPr>
        <w:t>2019</w:t>
      </w:r>
    </w:p>
    <w:p w:rsidR="00C34CB6" w:rsidRPr="009519F0" w:rsidRDefault="00C34CB6" w:rsidP="00301C82">
      <w:pPr>
        <w:spacing w:after="0" w:line="240" w:lineRule="auto"/>
        <w:rPr>
          <w:rFonts w:ascii="Times New Roman" w:eastAsia="Times New Roman" w:hAnsi="Times New Roman"/>
          <w:b/>
          <w:bCs/>
          <w:sz w:val="24"/>
          <w:szCs w:val="24"/>
          <w:lang w:eastAsia="sk-SK"/>
        </w:rPr>
      </w:pPr>
    </w:p>
    <w:p w:rsidR="008B1DC5" w:rsidRPr="009562F6" w:rsidRDefault="009562F6" w:rsidP="008B1DC5">
      <w:pPr>
        <w:spacing w:after="0" w:line="240" w:lineRule="auto"/>
        <w:rPr>
          <w:rFonts w:ascii="Times New Roman" w:eastAsia="Calibri" w:hAnsi="Times New Roman"/>
          <w:sz w:val="24"/>
          <w:szCs w:val="24"/>
        </w:rPr>
      </w:pPr>
      <w:r>
        <w:rPr>
          <w:rFonts w:ascii="Times New Roman" w:eastAsia="Calibri" w:hAnsi="Times New Roman"/>
          <w:sz w:val="24"/>
          <w:szCs w:val="24"/>
        </w:rPr>
        <w:t>Formarea consilierilor de etică și a potențialilor con</w:t>
      </w:r>
      <w:r w:rsidR="00877A0B">
        <w:rPr>
          <w:rFonts w:ascii="Times New Roman" w:eastAsia="Calibri" w:hAnsi="Times New Roman"/>
          <w:sz w:val="24"/>
          <w:szCs w:val="24"/>
        </w:rPr>
        <w:t xml:space="preserve">silieri de etică </w:t>
      </w:r>
      <w:r w:rsidR="00877A0B" w:rsidRPr="009519F0">
        <w:rPr>
          <w:rFonts w:ascii="Times New Roman" w:eastAsia="Calibri" w:hAnsi="Times New Roman"/>
          <w:b/>
          <w:sz w:val="24"/>
          <w:szCs w:val="24"/>
        </w:rPr>
        <w:t>care vor fi certificați</w:t>
      </w:r>
      <w:r w:rsidR="00877A0B">
        <w:rPr>
          <w:rFonts w:ascii="Times New Roman" w:eastAsia="Calibri" w:hAnsi="Times New Roman"/>
          <w:sz w:val="24"/>
          <w:szCs w:val="24"/>
        </w:rPr>
        <w:t xml:space="preserve"> în urma absolvirii programelor de formare</w:t>
      </w:r>
      <w:r w:rsidRPr="009562F6">
        <w:rPr>
          <w:rFonts w:ascii="Times New Roman" w:eastAsia="Calibri" w:hAnsi="Times New Roman"/>
          <w:sz w:val="24"/>
          <w:szCs w:val="24"/>
        </w:rPr>
        <w:t xml:space="preserve"> </w:t>
      </w:r>
      <w:r w:rsidR="00877A0B">
        <w:rPr>
          <w:rFonts w:ascii="Times New Roman" w:eastAsia="Calibri" w:hAnsi="Times New Roman"/>
          <w:sz w:val="24"/>
          <w:szCs w:val="24"/>
        </w:rPr>
        <w:t xml:space="preserve">va continua </w:t>
      </w:r>
      <w:r w:rsidRPr="009562F6">
        <w:rPr>
          <w:rFonts w:ascii="Times New Roman" w:eastAsia="Calibri" w:hAnsi="Times New Roman"/>
          <w:sz w:val="24"/>
          <w:szCs w:val="24"/>
        </w:rPr>
        <w:t xml:space="preserve">continua în cadrul a 3 comunități de practică. </w:t>
      </w:r>
      <w:r w:rsidR="00C92119">
        <w:rPr>
          <w:rFonts w:ascii="Times New Roman" w:eastAsia="Calibri" w:hAnsi="Times New Roman"/>
          <w:sz w:val="24"/>
          <w:szCs w:val="24"/>
        </w:rPr>
        <w:t>Comunitățile de practică vor f</w:t>
      </w:r>
      <w:r w:rsidR="00C92119" w:rsidRPr="00C92119">
        <w:rPr>
          <w:rFonts w:ascii="Times New Roman" w:eastAsia="Calibri" w:hAnsi="Times New Roman"/>
          <w:sz w:val="24"/>
          <w:szCs w:val="24"/>
        </w:rPr>
        <w:t>unc</w:t>
      </w:r>
      <w:r w:rsidR="00C92119">
        <w:rPr>
          <w:rFonts w:ascii="Times New Roman" w:eastAsia="Calibri" w:hAnsi="Times New Roman"/>
          <w:sz w:val="24"/>
          <w:szCs w:val="24"/>
        </w:rPr>
        <w:t>ț</w:t>
      </w:r>
      <w:r w:rsidR="00C92119" w:rsidRPr="00C92119">
        <w:rPr>
          <w:rFonts w:ascii="Times New Roman" w:eastAsia="Calibri" w:hAnsi="Times New Roman"/>
          <w:sz w:val="24"/>
          <w:szCs w:val="24"/>
        </w:rPr>
        <w:t xml:space="preserve">iona </w:t>
      </w:r>
      <w:r w:rsidR="00C92119">
        <w:rPr>
          <w:rFonts w:ascii="Times New Roman" w:eastAsia="Calibri" w:hAnsi="Times New Roman"/>
          <w:sz w:val="24"/>
          <w:szCs w:val="24"/>
        </w:rPr>
        <w:t xml:space="preserve">pe durata de implementare a proiectului și se vor </w:t>
      </w:r>
      <w:r w:rsidR="008B1DC5" w:rsidRPr="009562F6">
        <w:rPr>
          <w:rFonts w:ascii="Times New Roman" w:eastAsia="Calibri" w:hAnsi="Times New Roman"/>
          <w:sz w:val="24"/>
          <w:szCs w:val="24"/>
        </w:rPr>
        <w:t xml:space="preserve">desfășura, în cea mai mare parte a lor, în mediul online, dar vor avea loc și 9 întâlniri față în față. Asfel, fiecare comunitate va avea câte 3 întâlniri față în față, cu durata de o zi, dintre care 3 întâlniri în București și 6 în locații situate în județul Brașov (acestea vor fi comunicate ulterior). </w:t>
      </w:r>
    </w:p>
    <w:p w:rsidR="008B1DC5" w:rsidRDefault="008B1DC5" w:rsidP="009562F6">
      <w:pPr>
        <w:spacing w:after="0" w:line="240" w:lineRule="auto"/>
        <w:rPr>
          <w:rFonts w:ascii="Times New Roman" w:eastAsia="Calibri" w:hAnsi="Times New Roman"/>
          <w:sz w:val="24"/>
          <w:szCs w:val="24"/>
        </w:rPr>
      </w:pPr>
    </w:p>
    <w:p w:rsidR="009562F6" w:rsidRPr="009562F6" w:rsidRDefault="009562F6" w:rsidP="009562F6">
      <w:pPr>
        <w:spacing w:after="0" w:line="240" w:lineRule="auto"/>
        <w:rPr>
          <w:rFonts w:ascii="Times New Roman" w:eastAsia="Calibri" w:hAnsi="Times New Roman"/>
          <w:sz w:val="24"/>
          <w:szCs w:val="24"/>
        </w:rPr>
      </w:pPr>
      <w:r w:rsidRPr="009562F6">
        <w:rPr>
          <w:rFonts w:ascii="Times New Roman" w:eastAsia="Calibri" w:hAnsi="Times New Roman"/>
          <w:sz w:val="24"/>
          <w:szCs w:val="24"/>
        </w:rPr>
        <w:t>Comunitățile de practică au ca obiectiv principal învățarea aplicată, interactivă și colaborativă, fiind concepute încă din faza de design ca o urmare a instruirii față-în-față care să faciliteze membrilor posibilitatea punerii în practică a unor concepte abstracte și/sau teoretice deja cunoscute.</w:t>
      </w:r>
    </w:p>
    <w:p w:rsidR="009562F6" w:rsidRPr="009562F6" w:rsidRDefault="009562F6" w:rsidP="009562F6">
      <w:pPr>
        <w:spacing w:after="0" w:line="240" w:lineRule="auto"/>
        <w:rPr>
          <w:rFonts w:ascii="Times New Roman" w:eastAsia="Calibri" w:hAnsi="Times New Roman"/>
          <w:sz w:val="24"/>
          <w:szCs w:val="24"/>
        </w:rPr>
      </w:pPr>
    </w:p>
    <w:p w:rsidR="009562F6" w:rsidRPr="009562F6" w:rsidRDefault="009562F6" w:rsidP="009562F6">
      <w:pPr>
        <w:spacing w:after="0" w:line="240" w:lineRule="auto"/>
        <w:rPr>
          <w:rFonts w:ascii="Times New Roman" w:eastAsia="Calibri" w:hAnsi="Times New Roman"/>
          <w:sz w:val="24"/>
          <w:szCs w:val="24"/>
        </w:rPr>
      </w:pPr>
      <w:r w:rsidRPr="009562F6">
        <w:rPr>
          <w:rFonts w:ascii="Times New Roman" w:eastAsia="Calibri" w:hAnsi="Times New Roman"/>
          <w:sz w:val="24"/>
          <w:szCs w:val="24"/>
        </w:rPr>
        <w:t xml:space="preserve">1. Comunitatea de practică ”E.T.I.C.A. – central” va fi adresată consilierilor de etică/potențialilor consilieri de la nivelul autorităţilor publice centrale (inclusiv instituţiilor deconcentrate) și va fi formată, pe durata de implementare a proiectului, din participanții la </w:t>
      </w:r>
      <w:r w:rsidR="00C92119">
        <w:rPr>
          <w:rFonts w:ascii="Times New Roman" w:eastAsia="Calibri" w:hAnsi="Times New Roman"/>
          <w:sz w:val="24"/>
          <w:szCs w:val="24"/>
        </w:rPr>
        <w:t>programul</w:t>
      </w:r>
      <w:r w:rsidRPr="009562F6">
        <w:rPr>
          <w:rFonts w:ascii="Times New Roman" w:eastAsia="Calibri" w:hAnsi="Times New Roman"/>
          <w:sz w:val="24"/>
          <w:szCs w:val="24"/>
        </w:rPr>
        <w:t xml:space="preserve">-pilot de formare pentru consilierii de etică/potențiali consilieri de etică proveniți din cadrul autorităților și instituțiilor administrației publice centrale, precum și al serviciilor publice deconcentrate care funcționează conform legii în subordinea autorităților și instituțiilor administrației publice centrale. </w:t>
      </w:r>
    </w:p>
    <w:p w:rsidR="009562F6" w:rsidRPr="009562F6" w:rsidRDefault="009562F6" w:rsidP="009562F6">
      <w:pPr>
        <w:spacing w:after="0" w:line="240" w:lineRule="auto"/>
        <w:rPr>
          <w:rFonts w:ascii="Times New Roman" w:eastAsia="Calibri" w:hAnsi="Times New Roman"/>
          <w:sz w:val="24"/>
          <w:szCs w:val="24"/>
        </w:rPr>
      </w:pPr>
      <w:r w:rsidRPr="009562F6">
        <w:rPr>
          <w:rFonts w:ascii="Times New Roman" w:eastAsia="Calibri" w:hAnsi="Times New Roman"/>
          <w:sz w:val="24"/>
          <w:szCs w:val="24"/>
        </w:rPr>
        <w:t xml:space="preserve">2. Comunitatea de practică ”E.T.I.C.A. – județean” va fi adresată consilierilor de etică /potențialilor consilieri de etică la nivelul autorităţilor publice judeţene și va fi formată, pe durata de implementare a proiectului, din participanții la </w:t>
      </w:r>
      <w:r w:rsidR="00C92119">
        <w:rPr>
          <w:rFonts w:ascii="Times New Roman" w:eastAsia="Calibri" w:hAnsi="Times New Roman"/>
          <w:sz w:val="24"/>
          <w:szCs w:val="24"/>
        </w:rPr>
        <w:t>programul</w:t>
      </w:r>
      <w:r w:rsidRPr="009562F6">
        <w:rPr>
          <w:rFonts w:ascii="Times New Roman" w:eastAsia="Calibri" w:hAnsi="Times New Roman"/>
          <w:sz w:val="24"/>
          <w:szCs w:val="24"/>
        </w:rPr>
        <w:t xml:space="preserve">-pilot de formare pentru consilierii de etică/potențiali consilieri de etică proveniți din cadrul instituțiile prefecturilor și consiliilor județene, precum și din cadrul instituțiilor și serviciilor publice de interes județean. </w:t>
      </w:r>
    </w:p>
    <w:p w:rsidR="009562F6" w:rsidRPr="009562F6" w:rsidRDefault="009562F6" w:rsidP="009562F6">
      <w:pPr>
        <w:spacing w:after="0" w:line="240" w:lineRule="auto"/>
        <w:rPr>
          <w:rFonts w:ascii="Times New Roman" w:eastAsia="Calibri" w:hAnsi="Times New Roman"/>
          <w:sz w:val="24"/>
          <w:szCs w:val="24"/>
        </w:rPr>
      </w:pPr>
      <w:r w:rsidRPr="009562F6">
        <w:rPr>
          <w:rFonts w:ascii="Times New Roman" w:eastAsia="Calibri" w:hAnsi="Times New Roman"/>
          <w:sz w:val="24"/>
          <w:szCs w:val="24"/>
        </w:rPr>
        <w:t xml:space="preserve">3. Comunitatea de practică ”E.T.I.C.A. – local” va fi adresată consilierilor /potențialilor consilieri de etică de la nivelul autorităţilor publice municipale, orăşeneşti şi comunale și va fi formată, pe durata de viață a proiectului, din participanții la cele 2 module ale programului-pilot de formare pentru consilierii/potențiali consilieri de etică proveniți din cadrul primăriilor și consiliilor locale (inclusiv Consiliul general al Muncipiului București), precum și din cadrul instituțiilor și serviciilor publice de interes local, în diferite categorii de unități administrativ-teritoriale altele decât județele. </w:t>
      </w:r>
    </w:p>
    <w:p w:rsidR="009562F6" w:rsidRPr="00301C82" w:rsidRDefault="009562F6" w:rsidP="00301C82">
      <w:pPr>
        <w:spacing w:after="0" w:line="240" w:lineRule="auto"/>
        <w:rPr>
          <w:rFonts w:ascii="Times New Roman" w:eastAsia="Calibri" w:hAnsi="Times New Roman"/>
          <w:sz w:val="24"/>
          <w:szCs w:val="24"/>
        </w:rPr>
      </w:pPr>
    </w:p>
    <w:p w:rsidR="00A0743B" w:rsidRPr="00FB2296" w:rsidRDefault="00A0743B" w:rsidP="00010C7F">
      <w:pPr>
        <w:spacing w:after="0" w:line="240" w:lineRule="auto"/>
        <w:rPr>
          <w:rFonts w:ascii="Times New Roman" w:eastAsia="Times New Roman" w:hAnsi="Times New Roman"/>
          <w:sz w:val="24"/>
          <w:szCs w:val="24"/>
          <w:lang w:eastAsia="sk-SK"/>
        </w:rPr>
      </w:pPr>
    </w:p>
    <w:p w:rsidR="00A0743B" w:rsidRPr="00FB2296" w:rsidRDefault="00A0743B" w:rsidP="00010C7F">
      <w:pPr>
        <w:spacing w:after="0" w:line="240" w:lineRule="auto"/>
        <w:rPr>
          <w:rFonts w:ascii="Times New Roman" w:eastAsia="Times New Roman" w:hAnsi="Times New Roman"/>
          <w:b/>
          <w:bCs/>
          <w:sz w:val="24"/>
          <w:szCs w:val="24"/>
          <w:lang w:eastAsia="sk-SK"/>
        </w:rPr>
      </w:pPr>
      <w:r w:rsidRPr="00FB2296">
        <w:rPr>
          <w:rFonts w:ascii="Times New Roman" w:eastAsia="Times New Roman" w:hAnsi="Times New Roman"/>
          <w:b/>
          <w:bCs/>
          <w:sz w:val="24"/>
          <w:szCs w:val="24"/>
          <w:lang w:eastAsia="sk-SK"/>
        </w:rPr>
        <w:t xml:space="preserve">ACTIVITATEA 21 – </w:t>
      </w:r>
      <w:r w:rsidR="004C1F65" w:rsidRPr="00FB2296">
        <w:rPr>
          <w:rFonts w:ascii="Times New Roman" w:eastAsia="Times New Roman" w:hAnsi="Times New Roman"/>
          <w:b/>
          <w:bCs/>
          <w:sz w:val="24"/>
          <w:szCs w:val="24"/>
          <w:lang w:eastAsia="sk-SK"/>
        </w:rPr>
        <w:t>Desfășurarea p</w:t>
      </w:r>
      <w:r w:rsidR="006F4355" w:rsidRPr="00FB2296">
        <w:rPr>
          <w:rFonts w:ascii="Times New Roman" w:eastAsia="Times New Roman" w:hAnsi="Times New Roman"/>
          <w:b/>
          <w:bCs/>
          <w:sz w:val="24"/>
          <w:szCs w:val="24"/>
          <w:lang w:eastAsia="sk-SK"/>
        </w:rPr>
        <w:t>rogramului d</w:t>
      </w:r>
      <w:r w:rsidR="004C1F65" w:rsidRPr="00FB2296">
        <w:rPr>
          <w:rFonts w:ascii="Times New Roman" w:eastAsia="Times New Roman" w:hAnsi="Times New Roman"/>
          <w:b/>
          <w:bCs/>
          <w:sz w:val="24"/>
          <w:szCs w:val="24"/>
          <w:lang w:eastAsia="sk-SK"/>
        </w:rPr>
        <w:t>e f</w:t>
      </w:r>
      <w:r w:rsidR="006F4355" w:rsidRPr="00FB2296">
        <w:rPr>
          <w:rFonts w:ascii="Times New Roman" w:eastAsia="Times New Roman" w:hAnsi="Times New Roman"/>
          <w:b/>
          <w:bCs/>
          <w:sz w:val="24"/>
          <w:szCs w:val="24"/>
          <w:lang w:eastAsia="sk-SK"/>
        </w:rPr>
        <w:t xml:space="preserve">ormare pentru </w:t>
      </w:r>
      <w:r w:rsidR="004C1F65" w:rsidRPr="00FB2296">
        <w:rPr>
          <w:rFonts w:ascii="Times New Roman" w:eastAsia="Times New Roman" w:hAnsi="Times New Roman"/>
          <w:b/>
          <w:bCs/>
          <w:sz w:val="24"/>
          <w:szCs w:val="24"/>
          <w:lang w:eastAsia="sk-SK"/>
        </w:rPr>
        <w:t>m</w:t>
      </w:r>
      <w:r w:rsidR="006F4355" w:rsidRPr="00FB2296">
        <w:rPr>
          <w:rFonts w:ascii="Times New Roman" w:eastAsia="Times New Roman" w:hAnsi="Times New Roman"/>
          <w:b/>
          <w:bCs/>
          <w:sz w:val="24"/>
          <w:szCs w:val="24"/>
          <w:lang w:eastAsia="sk-SK"/>
        </w:rPr>
        <w:t xml:space="preserve">anageri </w:t>
      </w:r>
    </w:p>
    <w:p w:rsidR="00A0743B" w:rsidRPr="00FB2296" w:rsidRDefault="00A0743B" w:rsidP="00010C7F">
      <w:pPr>
        <w:spacing w:after="0" w:line="240" w:lineRule="auto"/>
        <w:rPr>
          <w:rFonts w:ascii="Times New Roman" w:eastAsia="Times New Roman" w:hAnsi="Times New Roman"/>
          <w:b/>
          <w:bCs/>
          <w:sz w:val="24"/>
          <w:szCs w:val="24"/>
          <w:lang w:eastAsia="sk-SK"/>
        </w:rPr>
      </w:pPr>
    </w:p>
    <w:p w:rsidR="00010C7F" w:rsidRPr="00FB2296" w:rsidRDefault="00A0743B" w:rsidP="00010C7F">
      <w:pPr>
        <w:spacing w:after="0" w:line="240" w:lineRule="auto"/>
        <w:rPr>
          <w:rFonts w:ascii="Times New Roman" w:eastAsia="Times New Roman" w:hAnsi="Times New Roman"/>
          <w:bCs/>
          <w:sz w:val="24"/>
          <w:szCs w:val="24"/>
          <w:lang w:eastAsia="sk-SK"/>
        </w:rPr>
      </w:pPr>
      <w:r w:rsidRPr="00FB2296">
        <w:rPr>
          <w:rFonts w:ascii="Times New Roman" w:eastAsia="Times New Roman" w:hAnsi="Times New Roman"/>
          <w:bCs/>
          <w:sz w:val="24"/>
          <w:szCs w:val="24"/>
          <w:lang w:eastAsia="sk-SK"/>
        </w:rPr>
        <w:t xml:space="preserve">6 sesiuni * 25 participanţi </w:t>
      </w:r>
    </w:p>
    <w:p w:rsidR="00352F4E" w:rsidRPr="00FB2296" w:rsidRDefault="00352F4E" w:rsidP="00010C7F">
      <w:pPr>
        <w:spacing w:after="0" w:line="240" w:lineRule="auto"/>
        <w:rPr>
          <w:rFonts w:ascii="Times New Roman" w:eastAsia="Times New Roman" w:hAnsi="Times New Roman"/>
          <w:bCs/>
          <w:sz w:val="24"/>
          <w:szCs w:val="24"/>
          <w:lang w:eastAsia="sk-SK"/>
        </w:rPr>
      </w:pPr>
    </w:p>
    <w:p w:rsidR="00010C7F" w:rsidRPr="00FB2296" w:rsidRDefault="00010C7F" w:rsidP="00010C7F">
      <w:pPr>
        <w:spacing w:after="0" w:line="240" w:lineRule="auto"/>
        <w:rPr>
          <w:rFonts w:ascii="Times New Roman" w:eastAsia="Times New Roman" w:hAnsi="Times New Roman"/>
          <w:bCs/>
          <w:sz w:val="24"/>
          <w:szCs w:val="24"/>
          <w:lang w:eastAsia="sk-SK"/>
        </w:rPr>
      </w:pPr>
      <w:r w:rsidRPr="00FB2296">
        <w:rPr>
          <w:rFonts w:ascii="Times New Roman" w:eastAsia="Times New Roman" w:hAnsi="Times New Roman"/>
          <w:bCs/>
          <w:sz w:val="24"/>
          <w:szCs w:val="24"/>
          <w:lang w:eastAsia="sk-SK"/>
        </w:rPr>
        <w:t xml:space="preserve">150 manageri </w:t>
      </w:r>
    </w:p>
    <w:p w:rsidR="00301C82" w:rsidRDefault="00301C82" w:rsidP="00301C82">
      <w:pPr>
        <w:spacing w:after="0" w:line="240" w:lineRule="auto"/>
        <w:rPr>
          <w:rFonts w:ascii="Times New Roman" w:eastAsia="Calibri" w:hAnsi="Times New Roman"/>
          <w:sz w:val="24"/>
          <w:szCs w:val="24"/>
        </w:rPr>
      </w:pPr>
    </w:p>
    <w:p w:rsidR="006F6286" w:rsidRPr="00301C82" w:rsidRDefault="006F6286" w:rsidP="006F6286">
      <w:pPr>
        <w:spacing w:after="0" w:line="240" w:lineRule="auto"/>
        <w:rPr>
          <w:rFonts w:ascii="Times New Roman" w:eastAsia="Calibri" w:hAnsi="Times New Roman"/>
          <w:sz w:val="24"/>
          <w:szCs w:val="24"/>
        </w:rPr>
      </w:pPr>
      <w:r w:rsidRPr="00301C82">
        <w:rPr>
          <w:rFonts w:ascii="Times New Roman" w:eastAsia="Calibri" w:hAnsi="Times New Roman"/>
          <w:sz w:val="24"/>
          <w:szCs w:val="24"/>
        </w:rPr>
        <w:t>Perioada</w:t>
      </w:r>
      <w:r>
        <w:rPr>
          <w:rFonts w:ascii="Times New Roman" w:eastAsia="Calibri" w:hAnsi="Times New Roman"/>
          <w:sz w:val="24"/>
          <w:szCs w:val="24"/>
        </w:rPr>
        <w:t xml:space="preserve"> estimată</w:t>
      </w:r>
      <w:r w:rsidRPr="00301C82">
        <w:rPr>
          <w:rFonts w:ascii="Times New Roman" w:eastAsia="Calibri" w:hAnsi="Times New Roman"/>
          <w:sz w:val="24"/>
          <w:szCs w:val="24"/>
        </w:rPr>
        <w:t xml:space="preserve"> de desfășurare a activităților de formare – </w:t>
      </w:r>
      <w:r w:rsidR="009562F6">
        <w:rPr>
          <w:rFonts w:ascii="Times New Roman" w:eastAsia="Calibri" w:hAnsi="Times New Roman"/>
          <w:sz w:val="24"/>
          <w:szCs w:val="24"/>
        </w:rPr>
        <w:t>iunie</w:t>
      </w:r>
      <w:r w:rsidR="009562F6" w:rsidRPr="00301C82">
        <w:rPr>
          <w:rFonts w:ascii="Times New Roman" w:eastAsia="Calibri" w:hAnsi="Times New Roman"/>
          <w:sz w:val="24"/>
          <w:szCs w:val="24"/>
        </w:rPr>
        <w:t xml:space="preserve"> </w:t>
      </w:r>
      <w:r w:rsidRPr="00301C82">
        <w:rPr>
          <w:rFonts w:ascii="Times New Roman" w:eastAsia="Calibri" w:hAnsi="Times New Roman"/>
          <w:sz w:val="24"/>
          <w:szCs w:val="24"/>
        </w:rPr>
        <w:t xml:space="preserve">– </w:t>
      </w:r>
      <w:r w:rsidR="00070AC6">
        <w:rPr>
          <w:rFonts w:ascii="Times New Roman" w:eastAsia="Calibri" w:hAnsi="Times New Roman"/>
          <w:sz w:val="24"/>
          <w:szCs w:val="24"/>
        </w:rPr>
        <w:t>iulie</w:t>
      </w:r>
      <w:r w:rsidRPr="00301C82">
        <w:rPr>
          <w:rFonts w:ascii="Times New Roman" w:eastAsia="Calibri" w:hAnsi="Times New Roman"/>
          <w:sz w:val="24"/>
          <w:szCs w:val="24"/>
        </w:rPr>
        <w:t xml:space="preserve"> 2019</w:t>
      </w:r>
    </w:p>
    <w:p w:rsidR="00301C82" w:rsidRPr="00301C82" w:rsidRDefault="00301C82"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Durata programului de formare – 5 zile</w:t>
      </w:r>
    </w:p>
    <w:p w:rsidR="00301C82" w:rsidRPr="00301C82" w:rsidRDefault="00301C82"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Locația de desfășurare – județul Brașov</w:t>
      </w:r>
    </w:p>
    <w:p w:rsidR="00010C7F" w:rsidRPr="00301C82" w:rsidRDefault="00010C7F" w:rsidP="00010C7F">
      <w:pPr>
        <w:spacing w:after="0" w:line="240" w:lineRule="auto"/>
        <w:rPr>
          <w:rFonts w:ascii="Trebuchet MS" w:eastAsia="Times New Roman" w:hAnsi="Trebuchet MS"/>
          <w:sz w:val="24"/>
          <w:szCs w:val="24"/>
          <w:lang w:eastAsia="sk-SK"/>
        </w:rPr>
      </w:pPr>
    </w:p>
    <w:p w:rsidR="00A0743B" w:rsidRPr="00FB2296" w:rsidRDefault="00A0743B" w:rsidP="00010C7F">
      <w:pPr>
        <w:spacing w:after="0" w:line="240" w:lineRule="auto"/>
        <w:rPr>
          <w:rFonts w:ascii="Times New Roman" w:eastAsia="Times New Roman" w:hAnsi="Times New Roman"/>
          <w:b/>
          <w:sz w:val="24"/>
          <w:szCs w:val="24"/>
        </w:rPr>
      </w:pPr>
      <w:r w:rsidRPr="00FB2296">
        <w:rPr>
          <w:rFonts w:ascii="Times New Roman" w:eastAsia="Times New Roman" w:hAnsi="Times New Roman"/>
          <w:b/>
          <w:bCs/>
          <w:sz w:val="24"/>
          <w:szCs w:val="24"/>
        </w:rPr>
        <w:t xml:space="preserve">ACTIVITATEA 22 – </w:t>
      </w:r>
      <w:r w:rsidR="006F4355" w:rsidRPr="00FB2296">
        <w:rPr>
          <w:rFonts w:ascii="Times New Roman" w:eastAsia="Times New Roman" w:hAnsi="Times New Roman"/>
          <w:b/>
          <w:bCs/>
          <w:sz w:val="24"/>
          <w:szCs w:val="24"/>
        </w:rPr>
        <w:t xml:space="preserve">Desfășurarea </w:t>
      </w:r>
      <w:r w:rsidR="004C1F65" w:rsidRPr="00FB2296">
        <w:rPr>
          <w:rFonts w:ascii="Times New Roman" w:eastAsia="Times New Roman" w:hAnsi="Times New Roman"/>
          <w:b/>
          <w:bCs/>
          <w:sz w:val="24"/>
          <w:szCs w:val="24"/>
        </w:rPr>
        <w:t>p</w:t>
      </w:r>
      <w:r w:rsidR="006F4355" w:rsidRPr="00FB2296">
        <w:rPr>
          <w:rFonts w:ascii="Times New Roman" w:eastAsia="Times New Roman" w:hAnsi="Times New Roman"/>
          <w:b/>
          <w:bCs/>
          <w:sz w:val="24"/>
          <w:szCs w:val="24"/>
        </w:rPr>
        <w:t>rogramului d</w:t>
      </w:r>
      <w:r w:rsidR="004C1F65" w:rsidRPr="00FB2296">
        <w:rPr>
          <w:rFonts w:ascii="Times New Roman" w:eastAsia="Times New Roman" w:hAnsi="Times New Roman"/>
          <w:b/>
          <w:bCs/>
          <w:sz w:val="24"/>
          <w:szCs w:val="24"/>
        </w:rPr>
        <w:t>e f</w:t>
      </w:r>
      <w:r w:rsidR="006F4355" w:rsidRPr="00FB2296">
        <w:rPr>
          <w:rFonts w:ascii="Times New Roman" w:eastAsia="Times New Roman" w:hAnsi="Times New Roman"/>
          <w:b/>
          <w:bCs/>
          <w:sz w:val="24"/>
          <w:szCs w:val="24"/>
        </w:rPr>
        <w:t>ormare pentru c</w:t>
      </w:r>
      <w:r w:rsidR="006F4355" w:rsidRPr="00FB2296">
        <w:rPr>
          <w:rFonts w:ascii="Times New Roman" w:eastAsia="Times New Roman" w:hAnsi="Times New Roman"/>
          <w:b/>
          <w:sz w:val="24"/>
          <w:szCs w:val="24"/>
        </w:rPr>
        <w:t xml:space="preserve">onducătorii de instituții care au calitatea de demnitar sau de ales local </w:t>
      </w:r>
    </w:p>
    <w:p w:rsidR="00A0743B" w:rsidRPr="00FB2296" w:rsidRDefault="00A0743B" w:rsidP="00010C7F">
      <w:pPr>
        <w:spacing w:after="0" w:line="240" w:lineRule="auto"/>
        <w:rPr>
          <w:rFonts w:ascii="Times New Roman" w:eastAsia="Times New Roman" w:hAnsi="Times New Roman"/>
          <w:b/>
          <w:sz w:val="24"/>
          <w:szCs w:val="24"/>
        </w:rPr>
      </w:pPr>
    </w:p>
    <w:p w:rsidR="00010C7F" w:rsidRPr="00FB2296" w:rsidRDefault="00A0743B" w:rsidP="00010C7F">
      <w:pPr>
        <w:spacing w:after="0" w:line="240" w:lineRule="auto"/>
        <w:rPr>
          <w:rFonts w:ascii="Times New Roman" w:eastAsia="Times New Roman" w:hAnsi="Times New Roman"/>
          <w:sz w:val="24"/>
          <w:szCs w:val="24"/>
        </w:rPr>
      </w:pPr>
      <w:r w:rsidRPr="00FB2296">
        <w:rPr>
          <w:rFonts w:ascii="Times New Roman" w:eastAsia="Times New Roman" w:hAnsi="Times New Roman"/>
          <w:sz w:val="24"/>
          <w:szCs w:val="24"/>
        </w:rPr>
        <w:t>2 sesiuni * 25 participanţi</w:t>
      </w:r>
    </w:p>
    <w:p w:rsidR="00352F4E" w:rsidRPr="00FB2296" w:rsidRDefault="00352F4E" w:rsidP="00010C7F">
      <w:pPr>
        <w:spacing w:after="0" w:line="240" w:lineRule="auto"/>
        <w:rPr>
          <w:rFonts w:ascii="Times New Roman" w:eastAsia="Times New Roman" w:hAnsi="Times New Roman"/>
          <w:sz w:val="24"/>
          <w:szCs w:val="24"/>
        </w:rPr>
      </w:pPr>
    </w:p>
    <w:p w:rsidR="00010C7F" w:rsidRPr="00FB2296" w:rsidRDefault="00010C7F" w:rsidP="00010C7F">
      <w:pPr>
        <w:spacing w:after="0" w:line="240" w:lineRule="auto"/>
        <w:rPr>
          <w:rFonts w:ascii="Times New Roman" w:eastAsia="Times New Roman" w:hAnsi="Times New Roman"/>
          <w:sz w:val="24"/>
          <w:szCs w:val="24"/>
        </w:rPr>
      </w:pPr>
      <w:r w:rsidRPr="00FB2296">
        <w:rPr>
          <w:rFonts w:ascii="Times New Roman" w:eastAsia="Times New Roman" w:hAnsi="Times New Roman"/>
          <w:sz w:val="24"/>
          <w:szCs w:val="24"/>
        </w:rPr>
        <w:t>50 demnitari sau aleşi locali</w:t>
      </w:r>
    </w:p>
    <w:p w:rsidR="00301C82" w:rsidRDefault="00301C82" w:rsidP="00301C82">
      <w:pPr>
        <w:spacing w:after="0" w:line="240" w:lineRule="auto"/>
        <w:rPr>
          <w:rFonts w:ascii="Times New Roman" w:eastAsia="Calibri" w:hAnsi="Times New Roman"/>
          <w:sz w:val="24"/>
          <w:szCs w:val="24"/>
        </w:rPr>
      </w:pPr>
    </w:p>
    <w:p w:rsidR="006F6286" w:rsidRPr="00301C82" w:rsidRDefault="006F6286" w:rsidP="006F6286">
      <w:pPr>
        <w:spacing w:after="0" w:line="240" w:lineRule="auto"/>
        <w:rPr>
          <w:rFonts w:ascii="Times New Roman" w:eastAsia="Calibri" w:hAnsi="Times New Roman"/>
          <w:sz w:val="24"/>
          <w:szCs w:val="24"/>
        </w:rPr>
      </w:pPr>
      <w:r w:rsidRPr="00301C82">
        <w:rPr>
          <w:rFonts w:ascii="Times New Roman" w:eastAsia="Calibri" w:hAnsi="Times New Roman"/>
          <w:sz w:val="24"/>
          <w:szCs w:val="24"/>
        </w:rPr>
        <w:t>Perioada</w:t>
      </w:r>
      <w:r>
        <w:rPr>
          <w:rFonts w:ascii="Times New Roman" w:eastAsia="Calibri" w:hAnsi="Times New Roman"/>
          <w:sz w:val="24"/>
          <w:szCs w:val="24"/>
        </w:rPr>
        <w:t xml:space="preserve"> estimată</w:t>
      </w:r>
      <w:r w:rsidRPr="00301C82">
        <w:rPr>
          <w:rFonts w:ascii="Times New Roman" w:eastAsia="Calibri" w:hAnsi="Times New Roman"/>
          <w:sz w:val="24"/>
          <w:szCs w:val="24"/>
        </w:rPr>
        <w:t xml:space="preserve"> de desfășurare a activităților de formare –</w:t>
      </w:r>
      <w:r>
        <w:rPr>
          <w:rFonts w:ascii="Times New Roman" w:eastAsia="Calibri" w:hAnsi="Times New Roman"/>
          <w:sz w:val="24"/>
          <w:szCs w:val="24"/>
        </w:rPr>
        <w:t>septembrie</w:t>
      </w:r>
      <w:r w:rsidRPr="00301C82">
        <w:rPr>
          <w:rFonts w:ascii="Times New Roman" w:eastAsia="Calibri" w:hAnsi="Times New Roman"/>
          <w:sz w:val="24"/>
          <w:szCs w:val="24"/>
        </w:rPr>
        <w:t xml:space="preserve"> 2019</w:t>
      </w:r>
    </w:p>
    <w:p w:rsidR="00301C82" w:rsidRPr="00301C82" w:rsidRDefault="00301C82"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Durata programului de formare – 5 zile</w:t>
      </w:r>
    </w:p>
    <w:p w:rsidR="00301C82" w:rsidRPr="00301C82" w:rsidRDefault="00301C82" w:rsidP="00301C82">
      <w:pPr>
        <w:spacing w:after="0" w:line="240" w:lineRule="auto"/>
        <w:rPr>
          <w:rFonts w:ascii="Times New Roman" w:eastAsia="Calibri" w:hAnsi="Times New Roman"/>
          <w:sz w:val="24"/>
          <w:szCs w:val="24"/>
        </w:rPr>
      </w:pPr>
      <w:r w:rsidRPr="00301C82">
        <w:rPr>
          <w:rFonts w:ascii="Times New Roman" w:eastAsia="Calibri" w:hAnsi="Times New Roman"/>
          <w:sz w:val="24"/>
          <w:szCs w:val="24"/>
        </w:rPr>
        <w:t>Locația de desfășurare – județul Brașov</w:t>
      </w:r>
    </w:p>
    <w:p w:rsidR="00010C7F" w:rsidRPr="00FB2296" w:rsidRDefault="00010C7F" w:rsidP="00010C7F">
      <w:pPr>
        <w:spacing w:after="0" w:line="240" w:lineRule="auto"/>
        <w:rPr>
          <w:rFonts w:ascii="Times New Roman" w:eastAsia="Times New Roman" w:hAnsi="Times New Roman"/>
          <w:b/>
          <w:i/>
          <w:sz w:val="24"/>
          <w:szCs w:val="24"/>
        </w:rPr>
      </w:pPr>
    </w:p>
    <w:p w:rsidR="00622C51" w:rsidRPr="00622C51" w:rsidRDefault="001B798E" w:rsidP="00622C51">
      <w:pPr>
        <w:spacing w:after="0" w:line="240" w:lineRule="auto"/>
        <w:jc w:val="left"/>
        <w:rPr>
          <w:rFonts w:ascii="Times New Roman" w:eastAsia="Calibri" w:hAnsi="Times New Roman"/>
          <w:b/>
          <w:sz w:val="24"/>
          <w:szCs w:val="24"/>
        </w:rPr>
      </w:pPr>
      <w:r>
        <w:rPr>
          <w:rFonts w:ascii="Times New Roman" w:eastAsia="Calibri" w:hAnsi="Times New Roman"/>
          <w:b/>
          <w:sz w:val="24"/>
          <w:szCs w:val="24"/>
        </w:rPr>
        <w:t>V</w:t>
      </w:r>
      <w:r w:rsidR="00622C51" w:rsidRPr="00622C51">
        <w:rPr>
          <w:rFonts w:ascii="Times New Roman" w:eastAsia="Calibri" w:hAnsi="Times New Roman"/>
          <w:b/>
          <w:sz w:val="24"/>
          <w:szCs w:val="24"/>
        </w:rPr>
        <w:t>. CATEGORII DE PARTICIPANŢI ELIGIBILE</w:t>
      </w:r>
    </w:p>
    <w:p w:rsidR="00622C51" w:rsidRPr="00622C51" w:rsidRDefault="00622C51" w:rsidP="00622C51">
      <w:pPr>
        <w:spacing w:after="0" w:line="240" w:lineRule="auto"/>
        <w:jc w:val="left"/>
        <w:rPr>
          <w:rFonts w:ascii="Times New Roman" w:eastAsia="Calibri" w:hAnsi="Times New Roman"/>
          <w:sz w:val="24"/>
          <w:szCs w:val="24"/>
        </w:rPr>
      </w:pPr>
    </w:p>
    <w:p w:rsidR="00622C51" w:rsidRPr="00622C51" w:rsidRDefault="00A60BB7" w:rsidP="00622C51">
      <w:pPr>
        <w:numPr>
          <w:ilvl w:val="0"/>
          <w:numId w:val="7"/>
        </w:numPr>
        <w:spacing w:after="0" w:line="240" w:lineRule="auto"/>
        <w:contextualSpacing/>
        <w:jc w:val="left"/>
        <w:rPr>
          <w:rFonts w:ascii="Times New Roman" w:eastAsia="Calibri" w:hAnsi="Times New Roman"/>
          <w:b/>
          <w:sz w:val="24"/>
          <w:szCs w:val="24"/>
        </w:rPr>
      </w:pPr>
      <w:r>
        <w:rPr>
          <w:rFonts w:ascii="Times New Roman" w:eastAsia="Calibri" w:hAnsi="Times New Roman"/>
          <w:b/>
          <w:sz w:val="24"/>
          <w:szCs w:val="24"/>
        </w:rPr>
        <w:t>C</w:t>
      </w:r>
      <w:r w:rsidR="00622C51" w:rsidRPr="00622C51">
        <w:rPr>
          <w:rFonts w:ascii="Times New Roman" w:eastAsia="Calibri" w:hAnsi="Times New Roman"/>
          <w:b/>
          <w:sz w:val="24"/>
          <w:szCs w:val="24"/>
        </w:rPr>
        <w:t>adrul general</w:t>
      </w:r>
    </w:p>
    <w:p w:rsidR="00622C51" w:rsidRPr="00622C51" w:rsidRDefault="00622C51" w:rsidP="00622C51">
      <w:pPr>
        <w:spacing w:after="0" w:line="240" w:lineRule="auto"/>
        <w:ind w:left="720"/>
        <w:contextualSpacing/>
        <w:jc w:val="left"/>
        <w:rPr>
          <w:rFonts w:ascii="Times New Roman" w:eastAsia="Calibri" w:hAnsi="Times New Roman"/>
          <w:b/>
          <w:sz w:val="24"/>
          <w:szCs w:val="24"/>
        </w:rPr>
      </w:pPr>
    </w:p>
    <w:p w:rsidR="00622C51" w:rsidRPr="00622C51" w:rsidRDefault="00622C51" w:rsidP="00622C51">
      <w:pPr>
        <w:numPr>
          <w:ilvl w:val="0"/>
          <w:numId w:val="8"/>
        </w:numPr>
        <w:spacing w:after="0" w:line="240" w:lineRule="auto"/>
        <w:contextualSpacing/>
        <w:jc w:val="left"/>
        <w:rPr>
          <w:rFonts w:ascii="Times New Roman" w:eastAsia="Calibri" w:hAnsi="Times New Roman"/>
          <w:b/>
          <w:sz w:val="24"/>
          <w:szCs w:val="24"/>
        </w:rPr>
      </w:pPr>
      <w:r w:rsidRPr="00622C51">
        <w:rPr>
          <w:rFonts w:ascii="Times New Roman" w:eastAsia="Calibri" w:hAnsi="Times New Roman"/>
          <w:sz w:val="24"/>
          <w:szCs w:val="24"/>
        </w:rPr>
        <w:t>Vor putea participa la program</w:t>
      </w:r>
      <w:r w:rsidR="004C1F65">
        <w:rPr>
          <w:rFonts w:ascii="Times New Roman" w:eastAsia="Calibri" w:hAnsi="Times New Roman"/>
          <w:sz w:val="24"/>
          <w:szCs w:val="24"/>
        </w:rPr>
        <w:t>ele de formare</w:t>
      </w:r>
      <w:r w:rsidRPr="00622C51">
        <w:rPr>
          <w:rFonts w:ascii="Times New Roman" w:eastAsia="Calibri" w:hAnsi="Times New Roman"/>
          <w:sz w:val="24"/>
          <w:szCs w:val="24"/>
        </w:rPr>
        <w:t xml:space="preserve"> doar acele persoane care sunt eligibile, respectiv care îndeplinesc toate criteriile pentru a face parte din: </w:t>
      </w:r>
    </w:p>
    <w:p w:rsidR="00622C51" w:rsidRPr="00622C51" w:rsidRDefault="00622C51" w:rsidP="00622C51">
      <w:pPr>
        <w:spacing w:after="0" w:line="240" w:lineRule="auto"/>
        <w:jc w:val="left"/>
        <w:rPr>
          <w:rFonts w:ascii="Times New Roman" w:eastAsia="Calibri" w:hAnsi="Times New Roman"/>
          <w:sz w:val="24"/>
          <w:szCs w:val="24"/>
        </w:rPr>
      </w:pPr>
      <w:r w:rsidRPr="00622C51">
        <w:rPr>
          <w:rFonts w:ascii="Times New Roman" w:eastAsia="Calibri" w:hAnsi="Times New Roman"/>
          <w:sz w:val="24"/>
          <w:szCs w:val="24"/>
        </w:rPr>
        <w:tab/>
      </w:r>
      <w:r w:rsidRPr="00622C51">
        <w:rPr>
          <w:rFonts w:ascii="Times New Roman" w:eastAsia="Calibri" w:hAnsi="Times New Roman"/>
          <w:sz w:val="24"/>
          <w:szCs w:val="24"/>
        </w:rPr>
        <w:tab/>
        <w:t xml:space="preserve">(1) </w:t>
      </w:r>
      <w:r w:rsidRPr="00B551CD">
        <w:rPr>
          <w:rFonts w:ascii="Times New Roman" w:eastAsia="Calibri" w:hAnsi="Times New Roman"/>
          <w:b/>
          <w:sz w:val="24"/>
          <w:szCs w:val="24"/>
        </w:rPr>
        <w:t>grupul țintă al proiectului</w:t>
      </w:r>
      <w:r w:rsidRPr="00622C51">
        <w:rPr>
          <w:rFonts w:ascii="Times New Roman" w:eastAsia="Calibri" w:hAnsi="Times New Roman"/>
          <w:sz w:val="24"/>
          <w:szCs w:val="24"/>
        </w:rPr>
        <w:t xml:space="preserve">; </w:t>
      </w:r>
    </w:p>
    <w:p w:rsidR="00622C51" w:rsidRPr="00B551CD" w:rsidRDefault="00622C51" w:rsidP="00622C51">
      <w:pPr>
        <w:spacing w:after="0" w:line="240" w:lineRule="auto"/>
        <w:jc w:val="left"/>
        <w:rPr>
          <w:rFonts w:ascii="Times New Roman" w:eastAsia="Calibri" w:hAnsi="Times New Roman"/>
          <w:b/>
          <w:sz w:val="24"/>
          <w:szCs w:val="24"/>
        </w:rPr>
      </w:pPr>
      <w:r w:rsidRPr="00622C51">
        <w:rPr>
          <w:rFonts w:ascii="Times New Roman" w:eastAsia="Calibri" w:hAnsi="Times New Roman"/>
          <w:sz w:val="24"/>
          <w:szCs w:val="24"/>
        </w:rPr>
        <w:tab/>
      </w:r>
      <w:r w:rsidRPr="00622C51">
        <w:rPr>
          <w:rFonts w:ascii="Times New Roman" w:eastAsia="Calibri" w:hAnsi="Times New Roman"/>
          <w:sz w:val="24"/>
          <w:szCs w:val="24"/>
        </w:rPr>
        <w:tab/>
        <w:t xml:space="preserve">(2) </w:t>
      </w:r>
      <w:r w:rsidRPr="00B551CD">
        <w:rPr>
          <w:rFonts w:ascii="Times New Roman" w:eastAsia="Calibri" w:hAnsi="Times New Roman"/>
          <w:b/>
          <w:sz w:val="24"/>
          <w:szCs w:val="24"/>
        </w:rPr>
        <w:t xml:space="preserve">grupul țintă al programului de formare; </w:t>
      </w:r>
    </w:p>
    <w:p w:rsidR="00622C51" w:rsidRPr="000805A4" w:rsidRDefault="00622C51" w:rsidP="00622C51">
      <w:pPr>
        <w:spacing w:after="0" w:line="240" w:lineRule="auto"/>
        <w:jc w:val="left"/>
        <w:rPr>
          <w:rFonts w:ascii="Times New Roman" w:eastAsia="Calibri" w:hAnsi="Times New Roman"/>
          <w:b/>
          <w:sz w:val="24"/>
          <w:szCs w:val="24"/>
        </w:rPr>
      </w:pPr>
      <w:r w:rsidRPr="00622C51">
        <w:rPr>
          <w:rFonts w:ascii="Times New Roman" w:eastAsia="Calibri" w:hAnsi="Times New Roman"/>
          <w:sz w:val="24"/>
          <w:szCs w:val="24"/>
        </w:rPr>
        <w:tab/>
      </w:r>
      <w:r w:rsidRPr="00622C51">
        <w:rPr>
          <w:rFonts w:ascii="Times New Roman" w:eastAsia="Calibri" w:hAnsi="Times New Roman"/>
          <w:sz w:val="24"/>
          <w:szCs w:val="24"/>
        </w:rPr>
        <w:tab/>
        <w:t xml:space="preserve">(3) </w:t>
      </w:r>
      <w:r w:rsidRPr="00B551CD">
        <w:rPr>
          <w:rFonts w:ascii="Times New Roman" w:eastAsia="Calibri" w:hAnsi="Times New Roman"/>
          <w:b/>
          <w:sz w:val="24"/>
          <w:szCs w:val="24"/>
        </w:rPr>
        <w:t>grupurile rezultate din eșantionarea realizată cu aplicarea cerințelor programului operațional privind indicatorii prestabiliți</w:t>
      </w:r>
      <w:r w:rsidRPr="00622C51">
        <w:rPr>
          <w:rFonts w:ascii="Times New Roman" w:eastAsia="Calibri" w:hAnsi="Times New Roman"/>
          <w:sz w:val="24"/>
          <w:szCs w:val="24"/>
        </w:rPr>
        <w:t xml:space="preserve"> (în cazul acestui proiect, indicatorii prestabiliți în legătură cu apartenența la </w:t>
      </w:r>
      <w:r w:rsidRPr="000805A4">
        <w:rPr>
          <w:rFonts w:ascii="Times New Roman" w:eastAsia="Calibri" w:hAnsi="Times New Roman"/>
          <w:b/>
          <w:sz w:val="24"/>
          <w:szCs w:val="24"/>
        </w:rPr>
        <w:t>”regiuni dezvoltate”</w:t>
      </w:r>
      <w:r w:rsidRPr="00622C51">
        <w:rPr>
          <w:rFonts w:ascii="Times New Roman" w:eastAsia="Calibri" w:hAnsi="Times New Roman"/>
          <w:sz w:val="24"/>
          <w:szCs w:val="24"/>
        </w:rPr>
        <w:t xml:space="preserve"> și </w:t>
      </w:r>
      <w:r w:rsidRPr="000805A4">
        <w:rPr>
          <w:rFonts w:ascii="Times New Roman" w:eastAsia="Calibri" w:hAnsi="Times New Roman"/>
          <w:b/>
          <w:sz w:val="24"/>
          <w:szCs w:val="24"/>
        </w:rPr>
        <w:t>”</w:t>
      </w:r>
      <w:r w:rsidR="000805A4">
        <w:rPr>
          <w:rFonts w:ascii="Times New Roman" w:eastAsia="Calibri" w:hAnsi="Times New Roman"/>
          <w:b/>
          <w:sz w:val="24"/>
          <w:szCs w:val="24"/>
        </w:rPr>
        <w:t>regiuni mai puțin dezvoltate”) </w:t>
      </w:r>
      <w:r w:rsidRPr="000805A4">
        <w:rPr>
          <w:rFonts w:ascii="Times New Roman" w:eastAsia="Calibri" w:hAnsi="Times New Roman"/>
          <w:b/>
          <w:sz w:val="24"/>
          <w:szCs w:val="24"/>
        </w:rPr>
        <w:t xml:space="preserve">. </w:t>
      </w:r>
    </w:p>
    <w:p w:rsidR="000805A4" w:rsidRDefault="000805A4" w:rsidP="00622C51">
      <w:pPr>
        <w:spacing w:after="0" w:line="240" w:lineRule="auto"/>
        <w:rPr>
          <w:rFonts w:ascii="Times New Roman" w:eastAsia="Calibri" w:hAnsi="Times New Roman"/>
          <w:sz w:val="24"/>
          <w:szCs w:val="24"/>
        </w:rPr>
      </w:pPr>
    </w:p>
    <w:p w:rsidR="00622C51" w:rsidRPr="00622C51" w:rsidRDefault="00622C51" w:rsidP="00622C51">
      <w:pPr>
        <w:spacing w:after="0" w:line="240" w:lineRule="auto"/>
        <w:jc w:val="left"/>
        <w:rPr>
          <w:rFonts w:ascii="Times New Roman" w:eastAsia="Calibri" w:hAnsi="Times New Roman"/>
          <w:sz w:val="24"/>
          <w:szCs w:val="24"/>
        </w:rPr>
      </w:pPr>
    </w:p>
    <w:p w:rsidR="00622C51" w:rsidRPr="00BA4455" w:rsidRDefault="000805A4" w:rsidP="00622C51">
      <w:pPr>
        <w:widowControl w:val="0"/>
        <w:tabs>
          <w:tab w:val="left" w:pos="566"/>
          <w:tab w:val="left" w:pos="8900"/>
        </w:tabs>
        <w:autoSpaceDE w:val="0"/>
        <w:autoSpaceDN w:val="0"/>
        <w:adjustRightInd w:val="0"/>
        <w:spacing w:line="240" w:lineRule="auto"/>
        <w:ind w:left="-90"/>
        <w:rPr>
          <w:rFonts w:ascii="Times New Roman" w:eastAsia="Times New Roman" w:hAnsi="Times New Roman"/>
          <w:b/>
          <w:bCs/>
          <w:sz w:val="24"/>
          <w:szCs w:val="24"/>
          <w:lang w:eastAsia="sk-SK"/>
        </w:rPr>
      </w:pPr>
      <w:r>
        <w:rPr>
          <w:rFonts w:ascii="Times New Roman" w:eastAsia="Times New Roman" w:hAnsi="Times New Roman"/>
          <w:b/>
          <w:bCs/>
          <w:lang w:eastAsia="sk-SK"/>
        </w:rPr>
        <w:t xml:space="preserve"> </w:t>
      </w:r>
      <w:r>
        <w:rPr>
          <w:rFonts w:ascii="Times New Roman" w:eastAsia="Times New Roman" w:hAnsi="Times New Roman"/>
          <w:b/>
          <w:bCs/>
          <w:lang w:eastAsia="sk-SK"/>
        </w:rPr>
        <w:tab/>
        <w:t>b</w:t>
      </w:r>
      <w:r w:rsidRPr="00BA4455">
        <w:rPr>
          <w:rFonts w:ascii="Times New Roman" w:eastAsia="Times New Roman" w:hAnsi="Times New Roman"/>
          <w:b/>
          <w:bCs/>
          <w:sz w:val="24"/>
          <w:szCs w:val="24"/>
          <w:lang w:eastAsia="sk-SK"/>
        </w:rPr>
        <w:t xml:space="preserve">. </w:t>
      </w:r>
      <w:r w:rsidR="00A60BB7">
        <w:rPr>
          <w:rFonts w:ascii="Times New Roman" w:eastAsia="Times New Roman" w:hAnsi="Times New Roman"/>
          <w:b/>
          <w:bCs/>
          <w:sz w:val="24"/>
          <w:szCs w:val="24"/>
          <w:lang w:eastAsia="sk-SK"/>
        </w:rPr>
        <w:t xml:space="preserve"> </w:t>
      </w:r>
      <w:r w:rsidRPr="00BA4455">
        <w:rPr>
          <w:rFonts w:ascii="Times New Roman" w:eastAsia="Times New Roman" w:hAnsi="Times New Roman"/>
          <w:b/>
          <w:bCs/>
          <w:sz w:val="24"/>
          <w:szCs w:val="24"/>
          <w:lang w:eastAsia="sk-SK"/>
        </w:rPr>
        <w:t xml:space="preserve">Grup țintă al proiectului </w:t>
      </w:r>
    </w:p>
    <w:p w:rsidR="00622C51" w:rsidRPr="00BA4455" w:rsidRDefault="00622C51" w:rsidP="00CE470F">
      <w:pPr>
        <w:widowControl w:val="0"/>
        <w:tabs>
          <w:tab w:val="left" w:pos="566"/>
          <w:tab w:val="left" w:pos="8900"/>
        </w:tabs>
        <w:autoSpaceDE w:val="0"/>
        <w:autoSpaceDN w:val="0"/>
        <w:adjustRightInd w:val="0"/>
        <w:spacing w:line="240" w:lineRule="auto"/>
        <w:ind w:left="-90"/>
        <w:rPr>
          <w:rFonts w:ascii="Times New Roman" w:eastAsia="Times New Roman" w:hAnsi="Times New Roman"/>
          <w:b/>
          <w:bCs/>
          <w:i/>
          <w:sz w:val="24"/>
          <w:szCs w:val="24"/>
          <w:lang w:eastAsia="sk-SK"/>
        </w:rPr>
      </w:pPr>
      <w:r w:rsidRPr="00BA4455">
        <w:rPr>
          <w:rFonts w:ascii="Times New Roman" w:eastAsia="Times New Roman" w:hAnsi="Times New Roman"/>
          <w:b/>
          <w:bCs/>
          <w:sz w:val="24"/>
          <w:szCs w:val="24"/>
          <w:lang w:eastAsia="sk-SK"/>
        </w:rPr>
        <w:t xml:space="preserve">- </w:t>
      </w:r>
      <w:r w:rsidR="004C1F65">
        <w:rPr>
          <w:rFonts w:ascii="Times New Roman" w:eastAsia="Times New Roman" w:hAnsi="Times New Roman"/>
          <w:b/>
          <w:bCs/>
          <w:sz w:val="24"/>
          <w:szCs w:val="24"/>
          <w:lang w:eastAsia="sk-SK"/>
        </w:rPr>
        <w:t xml:space="preserve"> </w:t>
      </w:r>
      <w:r w:rsidRPr="00BA4455">
        <w:rPr>
          <w:rFonts w:ascii="Times New Roman" w:eastAsia="Times New Roman" w:hAnsi="Times New Roman"/>
          <w:b/>
          <w:bCs/>
          <w:sz w:val="24"/>
          <w:szCs w:val="24"/>
          <w:lang w:eastAsia="sk-SK"/>
        </w:rPr>
        <w:t>350 persoane</w:t>
      </w:r>
      <w:r w:rsidR="004C1F65">
        <w:rPr>
          <w:rFonts w:ascii="Times New Roman" w:eastAsia="Times New Roman" w:hAnsi="Times New Roman"/>
          <w:b/>
          <w:bCs/>
          <w:sz w:val="24"/>
          <w:szCs w:val="24"/>
          <w:lang w:eastAsia="sk-SK"/>
        </w:rPr>
        <w:t>,</w:t>
      </w:r>
      <w:r w:rsidRPr="00BA4455">
        <w:rPr>
          <w:rFonts w:ascii="Times New Roman" w:eastAsia="Times New Roman" w:hAnsi="Times New Roman"/>
          <w:b/>
          <w:bCs/>
          <w:sz w:val="24"/>
          <w:szCs w:val="24"/>
          <w:lang w:eastAsia="sk-SK"/>
        </w:rPr>
        <w:t xml:space="preserve"> reprezentând grup-țintă în activitățile de formare destinate </w:t>
      </w:r>
      <w:r w:rsidRPr="00BA4455">
        <w:rPr>
          <w:rFonts w:ascii="Times New Roman" w:eastAsia="Times New Roman" w:hAnsi="Times New Roman"/>
          <w:b/>
          <w:bCs/>
          <w:i/>
          <w:sz w:val="24"/>
          <w:szCs w:val="24"/>
          <w:lang w:eastAsia="sk-SK"/>
        </w:rPr>
        <w:t>consilierilor de etică, potențialilor consilieri de etică și managerilor din autorități și instituții publice</w:t>
      </w:r>
    </w:p>
    <w:p w:rsidR="00622C51" w:rsidRPr="00A60BB7" w:rsidRDefault="00622C51" w:rsidP="00CE470F">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A60BB7">
        <w:rPr>
          <w:rFonts w:ascii="Times New Roman" w:eastAsia="Times New Roman" w:hAnsi="Times New Roman"/>
          <w:sz w:val="24"/>
          <w:szCs w:val="24"/>
          <w:lang w:eastAsia="sk-SK"/>
        </w:rPr>
        <w:t>100 de consilieri de etică selectați și instruiți</w:t>
      </w:r>
    </w:p>
    <w:p w:rsidR="00CE470F" w:rsidRPr="00A60BB7" w:rsidRDefault="00CE470F" w:rsidP="003473AA">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A60BB7">
        <w:rPr>
          <w:rFonts w:ascii="Times New Roman" w:eastAsia="Times New Roman" w:hAnsi="Times New Roman"/>
          <w:sz w:val="24"/>
          <w:szCs w:val="24"/>
          <w:lang w:eastAsia="sk-SK"/>
        </w:rPr>
        <w:t xml:space="preserve">100 </w:t>
      </w:r>
      <w:r w:rsidR="00622C51" w:rsidRPr="00A60BB7">
        <w:rPr>
          <w:rFonts w:ascii="Times New Roman" w:eastAsia="Times New Roman" w:hAnsi="Times New Roman"/>
          <w:sz w:val="24"/>
          <w:szCs w:val="24"/>
          <w:lang w:eastAsia="sk-SK"/>
        </w:rPr>
        <w:t xml:space="preserve">de potențiali consilieri de etică selectați și instruiți </w:t>
      </w:r>
    </w:p>
    <w:p w:rsidR="00622C51" w:rsidRDefault="00622C51" w:rsidP="003473AA">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A60BB7">
        <w:rPr>
          <w:rFonts w:ascii="Times New Roman" w:eastAsia="Times New Roman" w:hAnsi="Times New Roman"/>
          <w:sz w:val="24"/>
          <w:szCs w:val="24"/>
          <w:lang w:eastAsia="sk-SK"/>
        </w:rPr>
        <w:t>150 de manageri selectați și instruiți</w:t>
      </w:r>
    </w:p>
    <w:p w:rsidR="00A60BB7" w:rsidRPr="00A60BB7" w:rsidRDefault="00A60BB7" w:rsidP="00A60BB7">
      <w:pPr>
        <w:widowControl w:val="0"/>
        <w:tabs>
          <w:tab w:val="left" w:pos="566"/>
          <w:tab w:val="left" w:pos="8900"/>
        </w:tabs>
        <w:autoSpaceDE w:val="0"/>
        <w:autoSpaceDN w:val="0"/>
        <w:adjustRightInd w:val="0"/>
        <w:spacing w:after="0" w:line="240" w:lineRule="auto"/>
        <w:ind w:left="1290"/>
        <w:contextualSpacing/>
        <w:rPr>
          <w:rFonts w:ascii="Times New Roman" w:eastAsia="Times New Roman" w:hAnsi="Times New Roman"/>
          <w:sz w:val="24"/>
          <w:szCs w:val="24"/>
          <w:lang w:eastAsia="sk-SK"/>
        </w:rPr>
      </w:pPr>
    </w:p>
    <w:p w:rsidR="00622C51" w:rsidRPr="004C1F65" w:rsidRDefault="00622C51" w:rsidP="00CE470F">
      <w:pPr>
        <w:pStyle w:val="ListParagraph"/>
        <w:widowControl w:val="0"/>
        <w:numPr>
          <w:ilvl w:val="0"/>
          <w:numId w:val="16"/>
        </w:numPr>
        <w:tabs>
          <w:tab w:val="left" w:pos="566"/>
          <w:tab w:val="left" w:pos="8900"/>
        </w:tabs>
        <w:autoSpaceDE w:val="0"/>
        <w:autoSpaceDN w:val="0"/>
        <w:adjustRightInd w:val="0"/>
        <w:jc w:val="both"/>
        <w:rPr>
          <w:rFonts w:ascii="Times New Roman" w:eastAsia="Times New Roman" w:hAnsi="Times New Roman"/>
          <w:b/>
          <w:bCs/>
          <w:sz w:val="24"/>
          <w:szCs w:val="24"/>
          <w:lang w:val="fr-FR" w:eastAsia="sk-SK"/>
        </w:rPr>
      </w:pPr>
      <w:r w:rsidRPr="004C1F65">
        <w:rPr>
          <w:rFonts w:ascii="Times New Roman" w:eastAsia="Times New Roman" w:hAnsi="Times New Roman"/>
          <w:b/>
          <w:bCs/>
          <w:sz w:val="24"/>
          <w:szCs w:val="24"/>
          <w:lang w:val="fr-FR" w:eastAsia="sk-SK"/>
        </w:rPr>
        <w:t>50 persoane</w:t>
      </w:r>
      <w:r w:rsidR="004C1F65" w:rsidRPr="004C1F65">
        <w:rPr>
          <w:rFonts w:ascii="Times New Roman" w:eastAsia="Times New Roman" w:hAnsi="Times New Roman"/>
          <w:b/>
          <w:bCs/>
          <w:sz w:val="24"/>
          <w:szCs w:val="24"/>
          <w:lang w:val="fr-FR" w:eastAsia="sk-SK"/>
        </w:rPr>
        <w:t>,</w:t>
      </w:r>
      <w:r w:rsidRPr="004C1F65">
        <w:rPr>
          <w:rFonts w:ascii="Times New Roman" w:eastAsia="Times New Roman" w:hAnsi="Times New Roman"/>
          <w:b/>
          <w:bCs/>
          <w:sz w:val="24"/>
          <w:szCs w:val="24"/>
          <w:lang w:val="fr-FR" w:eastAsia="sk-SK"/>
        </w:rPr>
        <w:t xml:space="preserve"> </w:t>
      </w:r>
      <w:r w:rsidRPr="004C1F65">
        <w:rPr>
          <w:rFonts w:ascii="Times New Roman" w:eastAsia="Times New Roman" w:hAnsi="Times New Roman"/>
          <w:b/>
          <w:bCs/>
          <w:i/>
          <w:sz w:val="24"/>
          <w:szCs w:val="24"/>
          <w:lang w:val="fr-FR" w:eastAsia="sk-SK"/>
        </w:rPr>
        <w:t>demnitari și aleși locali</w:t>
      </w:r>
      <w:r w:rsidR="004C1F65" w:rsidRPr="004C1F65">
        <w:rPr>
          <w:rFonts w:ascii="Times New Roman" w:eastAsia="Times New Roman" w:hAnsi="Times New Roman"/>
          <w:b/>
          <w:bCs/>
          <w:i/>
          <w:sz w:val="24"/>
          <w:szCs w:val="24"/>
          <w:lang w:val="fr-FR" w:eastAsia="sk-SK"/>
        </w:rPr>
        <w:t>,</w:t>
      </w:r>
      <w:r w:rsidRPr="004C1F65">
        <w:rPr>
          <w:rFonts w:ascii="Times New Roman" w:eastAsia="Times New Roman" w:hAnsi="Times New Roman"/>
          <w:b/>
          <w:bCs/>
          <w:sz w:val="24"/>
          <w:szCs w:val="24"/>
          <w:lang w:val="fr-FR" w:eastAsia="sk-SK"/>
        </w:rPr>
        <w:t xml:space="preserve"> reprezentând grup-țintă în activitățile de formare destinate conducătorilor de instituții care au calitatea de demnitar sau de ales local</w:t>
      </w:r>
    </w:p>
    <w:p w:rsidR="000805A4" w:rsidRPr="00BA4455" w:rsidRDefault="000805A4" w:rsidP="000805A4">
      <w:pPr>
        <w:widowControl w:val="0"/>
        <w:tabs>
          <w:tab w:val="left" w:pos="566"/>
          <w:tab w:val="left" w:pos="8900"/>
        </w:tabs>
        <w:autoSpaceDE w:val="0"/>
        <w:autoSpaceDN w:val="0"/>
        <w:adjustRightInd w:val="0"/>
        <w:spacing w:after="0" w:line="240" w:lineRule="auto"/>
        <w:ind w:left="1290"/>
        <w:contextualSpacing/>
        <w:jc w:val="left"/>
        <w:rPr>
          <w:rFonts w:ascii="Times New Roman" w:eastAsia="Times New Roman" w:hAnsi="Times New Roman"/>
          <w:sz w:val="24"/>
          <w:szCs w:val="24"/>
          <w:lang w:eastAsia="sk-SK"/>
        </w:rPr>
      </w:pPr>
    </w:p>
    <w:p w:rsidR="00A60BB7" w:rsidRDefault="000805A4" w:rsidP="00A60BB7">
      <w:pPr>
        <w:pStyle w:val="ListParagraph"/>
        <w:widowControl w:val="0"/>
        <w:numPr>
          <w:ilvl w:val="0"/>
          <w:numId w:val="17"/>
        </w:numPr>
        <w:tabs>
          <w:tab w:val="left" w:pos="566"/>
          <w:tab w:val="left" w:pos="8900"/>
        </w:tabs>
        <w:autoSpaceDE w:val="0"/>
        <w:autoSpaceDN w:val="0"/>
        <w:adjustRightInd w:val="0"/>
        <w:ind w:left="993" w:hanging="273"/>
        <w:rPr>
          <w:rFonts w:ascii="Times New Roman" w:eastAsia="Times New Roman" w:hAnsi="Times New Roman"/>
          <w:b/>
          <w:sz w:val="24"/>
          <w:szCs w:val="24"/>
          <w:lang w:val="fr-FR" w:eastAsia="sk-SK"/>
        </w:rPr>
      </w:pPr>
      <w:r w:rsidRPr="00BA4455">
        <w:rPr>
          <w:rFonts w:ascii="Times New Roman" w:eastAsia="Times New Roman" w:hAnsi="Times New Roman"/>
          <w:b/>
          <w:sz w:val="24"/>
          <w:szCs w:val="24"/>
          <w:lang w:val="fr-FR" w:eastAsia="sk-SK"/>
        </w:rPr>
        <w:t xml:space="preserve">Grupul țintă al programului de formare </w:t>
      </w:r>
    </w:p>
    <w:p w:rsidR="00A60BB7"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sz w:val="24"/>
          <w:szCs w:val="24"/>
          <w:lang w:val="fr-FR" w:eastAsia="sk-SK"/>
        </w:rPr>
      </w:pPr>
    </w:p>
    <w:p w:rsidR="000805A4"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sz w:val="24"/>
          <w:szCs w:val="24"/>
          <w:lang w:val="fr-FR" w:eastAsia="sk-SK"/>
        </w:rPr>
      </w:pPr>
      <w:r>
        <w:rPr>
          <w:rFonts w:ascii="Times New Roman" w:eastAsia="Times New Roman" w:hAnsi="Times New Roman"/>
          <w:sz w:val="24"/>
          <w:szCs w:val="24"/>
          <w:lang w:val="fr-FR" w:eastAsia="sk-SK"/>
        </w:rPr>
        <w:t>P</w:t>
      </w:r>
      <w:r w:rsidR="000805A4" w:rsidRPr="00A60BB7">
        <w:rPr>
          <w:rFonts w:ascii="Times New Roman" w:eastAsia="Times New Roman" w:hAnsi="Times New Roman"/>
          <w:sz w:val="24"/>
          <w:szCs w:val="24"/>
          <w:lang w:val="fr-FR" w:eastAsia="sk-SK"/>
        </w:rPr>
        <w:t>ersoanele care se califică pentru</w:t>
      </w:r>
      <w:r w:rsidR="00CE470F" w:rsidRPr="00A60BB7">
        <w:rPr>
          <w:rFonts w:ascii="Times New Roman" w:eastAsia="Times New Roman" w:hAnsi="Times New Roman"/>
          <w:sz w:val="24"/>
          <w:szCs w:val="24"/>
          <w:lang w:val="fr-FR" w:eastAsia="sk-SK"/>
        </w:rPr>
        <w:t xml:space="preserve"> a intra î</w:t>
      </w:r>
      <w:r w:rsidR="000805A4" w:rsidRPr="00A60BB7">
        <w:rPr>
          <w:rFonts w:ascii="Times New Roman" w:eastAsia="Times New Roman" w:hAnsi="Times New Roman"/>
          <w:sz w:val="24"/>
          <w:szCs w:val="24"/>
          <w:lang w:val="fr-FR" w:eastAsia="sk-SK"/>
        </w:rPr>
        <w:t xml:space="preserve">n grupul </w:t>
      </w:r>
      <w:r w:rsidR="008072FE" w:rsidRPr="00A60BB7">
        <w:rPr>
          <w:rFonts w:ascii="Times New Roman" w:eastAsia="Times New Roman" w:hAnsi="Times New Roman"/>
          <w:sz w:val="24"/>
          <w:szCs w:val="24"/>
          <w:lang w:val="fr-FR" w:eastAsia="sk-SK"/>
        </w:rPr>
        <w:t>ţintă</w:t>
      </w:r>
      <w:r w:rsidR="000805A4" w:rsidRPr="00A60BB7">
        <w:rPr>
          <w:rFonts w:ascii="Times New Roman" w:eastAsia="Times New Roman" w:hAnsi="Times New Roman"/>
          <w:sz w:val="24"/>
          <w:szCs w:val="24"/>
          <w:lang w:val="fr-FR" w:eastAsia="sk-SK"/>
        </w:rPr>
        <w:t xml:space="preserve"> al proiect</w:t>
      </w:r>
      <w:r>
        <w:rPr>
          <w:rFonts w:ascii="Times New Roman" w:eastAsia="Times New Roman" w:hAnsi="Times New Roman"/>
          <w:sz w:val="24"/>
          <w:szCs w:val="24"/>
          <w:lang w:val="fr-FR" w:eastAsia="sk-SK"/>
        </w:rPr>
        <w:t xml:space="preserve">ului și pot demonstra deținerea </w:t>
      </w:r>
      <w:r w:rsidR="000805A4" w:rsidRPr="00A60BB7">
        <w:rPr>
          <w:rFonts w:ascii="Times New Roman" w:eastAsia="Times New Roman" w:hAnsi="Times New Roman"/>
          <w:sz w:val="24"/>
          <w:szCs w:val="24"/>
          <w:lang w:val="fr-FR" w:eastAsia="sk-SK"/>
        </w:rPr>
        <w:t xml:space="preserve">uneia dintre cele </w:t>
      </w:r>
      <w:r w:rsidR="000805A4" w:rsidRPr="00A60BB7">
        <w:rPr>
          <w:rFonts w:ascii="Times New Roman" w:eastAsia="Times New Roman" w:hAnsi="Times New Roman"/>
          <w:b/>
          <w:sz w:val="24"/>
          <w:szCs w:val="24"/>
          <w:lang w:val="fr-FR" w:eastAsia="sk-SK"/>
        </w:rPr>
        <w:t>4 calități</w:t>
      </w:r>
      <w:r w:rsidR="000805A4" w:rsidRPr="00A60BB7">
        <w:rPr>
          <w:rFonts w:ascii="Times New Roman" w:eastAsia="Times New Roman" w:hAnsi="Times New Roman"/>
          <w:sz w:val="24"/>
          <w:szCs w:val="24"/>
          <w:lang w:val="fr-FR" w:eastAsia="sk-SK"/>
        </w:rPr>
        <w:t xml:space="preserve">: </w:t>
      </w:r>
    </w:p>
    <w:p w:rsidR="00A60BB7" w:rsidRPr="00A60BB7"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b/>
          <w:sz w:val="24"/>
          <w:szCs w:val="24"/>
          <w:lang w:val="fr-FR" w:eastAsia="sk-SK"/>
        </w:rPr>
      </w:pPr>
    </w:p>
    <w:p w:rsidR="000805A4" w:rsidRDefault="000805A4" w:rsidP="00A60BB7">
      <w:pPr>
        <w:pStyle w:val="ListParagraph"/>
        <w:widowControl w:val="0"/>
        <w:numPr>
          <w:ilvl w:val="0"/>
          <w:numId w:val="18"/>
        </w:numPr>
        <w:tabs>
          <w:tab w:val="left" w:pos="566"/>
          <w:tab w:val="left" w:pos="8900"/>
        </w:tabs>
        <w:autoSpaceDE w:val="0"/>
        <w:autoSpaceDN w:val="0"/>
        <w:adjustRightInd w:val="0"/>
        <w:jc w:val="both"/>
        <w:rPr>
          <w:rFonts w:ascii="Times New Roman" w:eastAsia="Times New Roman" w:hAnsi="Times New Roman"/>
          <w:sz w:val="24"/>
          <w:szCs w:val="24"/>
          <w:lang w:val="fr-FR" w:eastAsia="sk-SK"/>
        </w:rPr>
      </w:pPr>
      <w:r w:rsidRPr="00BA4455">
        <w:rPr>
          <w:rFonts w:ascii="Times New Roman" w:eastAsia="Times New Roman" w:hAnsi="Times New Roman"/>
          <w:b/>
          <w:sz w:val="24"/>
          <w:szCs w:val="24"/>
          <w:lang w:val="fr-FR" w:eastAsia="sk-SK"/>
        </w:rPr>
        <w:t>consilier</w:t>
      </w:r>
      <w:r w:rsidR="00CE470F">
        <w:rPr>
          <w:rFonts w:ascii="Times New Roman" w:eastAsia="Times New Roman" w:hAnsi="Times New Roman"/>
          <w:b/>
          <w:sz w:val="24"/>
          <w:szCs w:val="24"/>
          <w:lang w:val="fr-FR" w:eastAsia="sk-SK"/>
        </w:rPr>
        <w:t>i</w:t>
      </w:r>
      <w:r w:rsidRPr="00BA4455">
        <w:rPr>
          <w:rFonts w:ascii="Times New Roman" w:eastAsia="Times New Roman" w:hAnsi="Times New Roman"/>
          <w:b/>
          <w:sz w:val="24"/>
          <w:szCs w:val="24"/>
          <w:lang w:val="fr-FR" w:eastAsia="sk-SK"/>
        </w:rPr>
        <w:t xml:space="preserve"> de etică</w:t>
      </w:r>
      <w:r w:rsidRPr="00BA4455">
        <w:rPr>
          <w:rFonts w:ascii="Times New Roman" w:eastAsia="Times New Roman" w:hAnsi="Times New Roman"/>
          <w:sz w:val="24"/>
          <w:szCs w:val="24"/>
          <w:lang w:val="fr-FR" w:eastAsia="sk-SK"/>
        </w:rPr>
        <w:t xml:space="preserve"> (</w:t>
      </w:r>
      <w:r w:rsidR="00CE470F">
        <w:rPr>
          <w:rFonts w:ascii="Times New Roman" w:eastAsia="Times New Roman" w:hAnsi="Times New Roman"/>
          <w:sz w:val="24"/>
          <w:szCs w:val="24"/>
          <w:lang w:val="fr-FR" w:eastAsia="sk-SK"/>
        </w:rPr>
        <w:t>numiţi în condiţiile</w:t>
      </w:r>
      <w:r w:rsidRPr="00BA4455">
        <w:rPr>
          <w:rFonts w:ascii="Times New Roman" w:eastAsia="Times New Roman" w:hAnsi="Times New Roman"/>
          <w:sz w:val="24"/>
          <w:szCs w:val="24"/>
          <w:lang w:val="fr-FR" w:eastAsia="sk-SK"/>
        </w:rPr>
        <w:t xml:space="preserve"> </w:t>
      </w:r>
      <w:r w:rsidR="00CE470F">
        <w:rPr>
          <w:rFonts w:ascii="Times New Roman" w:eastAsia="Times New Roman" w:hAnsi="Times New Roman"/>
          <w:sz w:val="24"/>
          <w:szCs w:val="24"/>
          <w:lang w:val="fr-FR" w:eastAsia="sk-SK"/>
        </w:rPr>
        <w:t>Legii</w:t>
      </w:r>
      <w:r w:rsidR="00CE470F" w:rsidRPr="00CE470F">
        <w:rPr>
          <w:rFonts w:ascii="Times New Roman" w:eastAsia="Times New Roman" w:hAnsi="Times New Roman"/>
          <w:sz w:val="24"/>
          <w:szCs w:val="24"/>
          <w:lang w:val="fr-FR" w:eastAsia="sk-SK"/>
        </w:rPr>
        <w:t xml:space="preserve"> nr. 7/2004 privind Codul de conduită a funcţionarilor publici</w:t>
      </w:r>
      <w:r w:rsidR="00CE470F">
        <w:rPr>
          <w:rFonts w:ascii="Times New Roman" w:eastAsia="Times New Roman" w:hAnsi="Times New Roman"/>
          <w:sz w:val="24"/>
          <w:szCs w:val="24"/>
          <w:lang w:val="fr-FR" w:eastAsia="sk-SK"/>
        </w:rPr>
        <w:t xml:space="preserve"> </w:t>
      </w:r>
      <w:r w:rsidRPr="00BA4455">
        <w:rPr>
          <w:rFonts w:ascii="Times New Roman" w:eastAsia="Times New Roman" w:hAnsi="Times New Roman"/>
          <w:sz w:val="24"/>
          <w:szCs w:val="24"/>
          <w:lang w:val="fr-FR" w:eastAsia="sk-SK"/>
        </w:rPr>
        <w:t xml:space="preserve">și </w:t>
      </w:r>
      <w:r w:rsidR="00CE470F">
        <w:rPr>
          <w:rFonts w:ascii="Times New Roman" w:eastAsia="Times New Roman" w:hAnsi="Times New Roman"/>
          <w:sz w:val="24"/>
          <w:szCs w:val="24"/>
          <w:lang w:val="fr-FR" w:eastAsia="sk-SK"/>
        </w:rPr>
        <w:t xml:space="preserve">ale </w:t>
      </w:r>
      <w:r w:rsidR="00CE470F" w:rsidRPr="00CE470F">
        <w:rPr>
          <w:rFonts w:ascii="Times New Roman" w:eastAsia="Times New Roman" w:hAnsi="Times New Roman"/>
          <w:sz w:val="24"/>
          <w:szCs w:val="24"/>
          <w:lang w:val="fr-FR" w:eastAsia="sk-SK"/>
        </w:rPr>
        <w:t>Ordinul</w:t>
      </w:r>
      <w:r w:rsidR="00CE470F">
        <w:rPr>
          <w:rFonts w:ascii="Times New Roman" w:eastAsia="Times New Roman" w:hAnsi="Times New Roman"/>
          <w:sz w:val="24"/>
          <w:szCs w:val="24"/>
          <w:lang w:val="fr-FR" w:eastAsia="sk-SK"/>
        </w:rPr>
        <w:t>ui</w:t>
      </w:r>
      <w:r w:rsidR="00CE470F" w:rsidRPr="00CE470F">
        <w:rPr>
          <w:rFonts w:ascii="Times New Roman" w:eastAsia="Times New Roman" w:hAnsi="Times New Roman"/>
          <w:sz w:val="24"/>
          <w:szCs w:val="24"/>
          <w:lang w:val="fr-FR" w:eastAsia="sk-SK"/>
        </w:rPr>
        <w:t xml:space="preserve"> nr. 3753/2015 privind monitorizarea respectării normelor de conduită de către funcţionarii publici şi a implementării procedurilor disciplinare</w:t>
      </w:r>
      <w:r w:rsidRPr="00BA4455">
        <w:rPr>
          <w:rFonts w:ascii="Times New Roman" w:eastAsia="Times New Roman" w:hAnsi="Times New Roman"/>
          <w:sz w:val="24"/>
          <w:szCs w:val="24"/>
          <w:lang w:val="fr-FR" w:eastAsia="sk-SK"/>
        </w:rPr>
        <w:t xml:space="preserve">), </w:t>
      </w:r>
    </w:p>
    <w:p w:rsidR="00A60BB7" w:rsidRPr="00BA4455" w:rsidRDefault="00A60BB7" w:rsidP="00A60BB7">
      <w:pPr>
        <w:pStyle w:val="ListParagraph"/>
        <w:widowControl w:val="0"/>
        <w:tabs>
          <w:tab w:val="left" w:pos="566"/>
          <w:tab w:val="left" w:pos="8900"/>
        </w:tabs>
        <w:autoSpaceDE w:val="0"/>
        <w:autoSpaceDN w:val="0"/>
        <w:adjustRightInd w:val="0"/>
        <w:ind w:left="1494"/>
        <w:jc w:val="both"/>
        <w:rPr>
          <w:rFonts w:ascii="Times New Roman" w:eastAsia="Times New Roman" w:hAnsi="Times New Roman"/>
          <w:sz w:val="24"/>
          <w:szCs w:val="24"/>
          <w:lang w:val="fr-FR" w:eastAsia="sk-SK"/>
        </w:rPr>
      </w:pPr>
    </w:p>
    <w:p w:rsidR="000805A4" w:rsidRDefault="00CE470F" w:rsidP="00A60BB7">
      <w:pPr>
        <w:pStyle w:val="ListParagraph"/>
        <w:widowControl w:val="0"/>
        <w:numPr>
          <w:ilvl w:val="0"/>
          <w:numId w:val="18"/>
        </w:numPr>
        <w:tabs>
          <w:tab w:val="left" w:pos="566"/>
          <w:tab w:val="left" w:pos="8900"/>
        </w:tabs>
        <w:autoSpaceDE w:val="0"/>
        <w:autoSpaceDN w:val="0"/>
        <w:adjustRightInd w:val="0"/>
        <w:jc w:val="both"/>
        <w:rPr>
          <w:rFonts w:ascii="Times New Roman" w:eastAsia="Times New Roman" w:hAnsi="Times New Roman"/>
          <w:sz w:val="24"/>
          <w:szCs w:val="24"/>
          <w:lang w:val="fr-FR" w:eastAsia="sk-SK"/>
        </w:rPr>
      </w:pPr>
      <w:r w:rsidRPr="00CE470F">
        <w:rPr>
          <w:rFonts w:ascii="Times New Roman" w:eastAsia="Times New Roman" w:hAnsi="Times New Roman"/>
          <w:b/>
          <w:sz w:val="24"/>
          <w:szCs w:val="24"/>
          <w:lang w:val="fr-FR" w:eastAsia="sk-SK"/>
        </w:rPr>
        <w:t xml:space="preserve">potențiali consilieri de etică - </w:t>
      </w:r>
      <w:r w:rsidR="008072FE">
        <w:rPr>
          <w:rFonts w:ascii="Times New Roman" w:eastAsia="Times New Roman" w:hAnsi="Times New Roman"/>
          <w:b/>
          <w:sz w:val="24"/>
          <w:szCs w:val="24"/>
          <w:lang w:val="fr-FR" w:eastAsia="sk-SK"/>
        </w:rPr>
        <w:t xml:space="preserve">funcţionari publici </w:t>
      </w:r>
      <w:r w:rsidR="00A06659">
        <w:rPr>
          <w:rFonts w:ascii="Times New Roman" w:eastAsia="Times New Roman" w:hAnsi="Times New Roman"/>
          <w:b/>
          <w:sz w:val="24"/>
          <w:szCs w:val="24"/>
          <w:lang w:val="fr-FR" w:eastAsia="sk-SK"/>
        </w:rPr>
        <w:t>(alţii decât consilierii</w:t>
      </w:r>
      <w:r w:rsidR="008072FE">
        <w:rPr>
          <w:rFonts w:ascii="Times New Roman" w:eastAsia="Times New Roman" w:hAnsi="Times New Roman"/>
          <w:b/>
          <w:sz w:val="24"/>
          <w:szCs w:val="24"/>
          <w:lang w:val="fr-FR" w:eastAsia="sk-SK"/>
        </w:rPr>
        <w:t xml:space="preserve"> de etică)</w:t>
      </w:r>
      <w:r w:rsidR="000805A4" w:rsidRPr="00BA4455">
        <w:rPr>
          <w:rFonts w:ascii="Times New Roman" w:eastAsia="Times New Roman" w:hAnsi="Times New Roman"/>
          <w:sz w:val="24"/>
          <w:szCs w:val="24"/>
          <w:lang w:val="fr-FR" w:eastAsia="sk-SK"/>
        </w:rPr>
        <w:t xml:space="preserve">, </w:t>
      </w:r>
      <w:r w:rsidR="009519F0">
        <w:rPr>
          <w:rFonts w:ascii="Times New Roman" w:eastAsia="Times New Roman" w:hAnsi="Times New Roman"/>
          <w:sz w:val="24"/>
          <w:szCs w:val="24"/>
          <w:lang w:val="fr-FR" w:eastAsia="sk-SK"/>
        </w:rPr>
        <w:t>de regulă din cadrul compartimentelor de resurse umane</w:t>
      </w:r>
      <w:bookmarkStart w:id="0" w:name="_GoBack"/>
      <w:bookmarkEnd w:id="0"/>
    </w:p>
    <w:p w:rsidR="00A60BB7" w:rsidRPr="00BA4455" w:rsidRDefault="00A60BB7" w:rsidP="00A60BB7">
      <w:pPr>
        <w:pStyle w:val="ListParagraph"/>
        <w:widowControl w:val="0"/>
        <w:tabs>
          <w:tab w:val="left" w:pos="566"/>
          <w:tab w:val="left" w:pos="8900"/>
        </w:tabs>
        <w:autoSpaceDE w:val="0"/>
        <w:autoSpaceDN w:val="0"/>
        <w:adjustRightInd w:val="0"/>
        <w:ind w:left="1494"/>
        <w:jc w:val="both"/>
        <w:rPr>
          <w:rFonts w:ascii="Times New Roman" w:eastAsia="Times New Roman" w:hAnsi="Times New Roman"/>
          <w:sz w:val="24"/>
          <w:szCs w:val="24"/>
          <w:lang w:val="fr-FR" w:eastAsia="sk-SK"/>
        </w:rPr>
      </w:pPr>
    </w:p>
    <w:p w:rsidR="000805A4" w:rsidRDefault="00A60BB7" w:rsidP="00A60BB7">
      <w:pPr>
        <w:pStyle w:val="ListParagraph"/>
        <w:widowControl w:val="0"/>
        <w:numPr>
          <w:ilvl w:val="0"/>
          <w:numId w:val="18"/>
        </w:numPr>
        <w:tabs>
          <w:tab w:val="left" w:pos="566"/>
          <w:tab w:val="left" w:pos="8900"/>
        </w:tabs>
        <w:autoSpaceDE w:val="0"/>
        <w:autoSpaceDN w:val="0"/>
        <w:adjustRightInd w:val="0"/>
        <w:jc w:val="both"/>
        <w:rPr>
          <w:rFonts w:ascii="Times New Roman" w:eastAsia="Times New Roman" w:hAnsi="Times New Roman"/>
          <w:sz w:val="24"/>
          <w:szCs w:val="24"/>
          <w:lang w:val="fr-FR" w:eastAsia="sk-SK"/>
        </w:rPr>
      </w:pPr>
      <w:r w:rsidRPr="00BA4455">
        <w:rPr>
          <w:rFonts w:ascii="Times New Roman" w:eastAsia="Times New Roman" w:hAnsi="Times New Roman"/>
          <w:b/>
          <w:sz w:val="24"/>
          <w:szCs w:val="24"/>
          <w:lang w:val="fr-FR" w:eastAsia="sk-SK"/>
        </w:rPr>
        <w:t>manager</w:t>
      </w:r>
      <w:r>
        <w:rPr>
          <w:rFonts w:ascii="Times New Roman" w:eastAsia="Times New Roman" w:hAnsi="Times New Roman"/>
          <w:b/>
          <w:sz w:val="24"/>
          <w:szCs w:val="24"/>
          <w:lang w:val="fr-FR" w:eastAsia="sk-SK"/>
        </w:rPr>
        <w:t>i</w:t>
      </w:r>
      <w:r w:rsidRPr="00BA4455">
        <w:rPr>
          <w:rFonts w:ascii="Times New Roman" w:eastAsia="Times New Roman" w:hAnsi="Times New Roman"/>
          <w:sz w:val="24"/>
          <w:szCs w:val="24"/>
          <w:lang w:val="fr-FR" w:eastAsia="sk-SK"/>
        </w:rPr>
        <w:t xml:space="preserve"> </w:t>
      </w:r>
      <w:r>
        <w:rPr>
          <w:rFonts w:ascii="Times New Roman" w:eastAsia="Times New Roman" w:hAnsi="Times New Roman"/>
          <w:sz w:val="24"/>
          <w:szCs w:val="24"/>
          <w:lang w:val="fr-FR" w:eastAsia="sk-SK"/>
        </w:rPr>
        <w:t xml:space="preserve">- </w:t>
      </w:r>
      <w:r w:rsidR="008072FE" w:rsidRPr="008072FE">
        <w:rPr>
          <w:rFonts w:ascii="Times New Roman" w:eastAsia="Times New Roman" w:hAnsi="Times New Roman"/>
          <w:b/>
          <w:sz w:val="24"/>
          <w:szCs w:val="24"/>
          <w:lang w:val="fr-FR" w:eastAsia="sk-SK"/>
        </w:rPr>
        <w:t>fun</w:t>
      </w:r>
      <w:r>
        <w:rPr>
          <w:rFonts w:ascii="Times New Roman" w:eastAsia="Times New Roman" w:hAnsi="Times New Roman"/>
          <w:b/>
          <w:sz w:val="24"/>
          <w:szCs w:val="24"/>
          <w:lang w:val="fr-FR" w:eastAsia="sk-SK"/>
        </w:rPr>
        <w:t xml:space="preserve">cţionari publici de conducere, </w:t>
      </w:r>
      <w:r w:rsidR="008072FE" w:rsidRPr="008072FE">
        <w:rPr>
          <w:rFonts w:ascii="Times New Roman" w:eastAsia="Times New Roman" w:hAnsi="Times New Roman"/>
          <w:b/>
          <w:sz w:val="24"/>
          <w:szCs w:val="24"/>
          <w:lang w:val="fr-FR" w:eastAsia="sk-SK"/>
        </w:rPr>
        <w:t>înalţi funcţionari public</w:t>
      </w:r>
      <w:r>
        <w:rPr>
          <w:rFonts w:ascii="Times New Roman" w:eastAsia="Times New Roman" w:hAnsi="Times New Roman"/>
          <w:b/>
          <w:sz w:val="24"/>
          <w:szCs w:val="24"/>
          <w:lang w:val="fr-FR" w:eastAsia="sk-SK"/>
        </w:rPr>
        <w:t xml:space="preserve">i </w:t>
      </w:r>
      <w:r w:rsidR="000805A4" w:rsidRPr="00BA4455">
        <w:rPr>
          <w:rFonts w:ascii="Times New Roman" w:eastAsia="Times New Roman" w:hAnsi="Times New Roman"/>
          <w:sz w:val="24"/>
          <w:szCs w:val="24"/>
          <w:lang w:val="fr-FR" w:eastAsia="sk-SK"/>
        </w:rPr>
        <w:t xml:space="preserve">în cadrul unei autorități </w:t>
      </w:r>
      <w:r w:rsidR="008072FE">
        <w:rPr>
          <w:rFonts w:ascii="Times New Roman" w:eastAsia="Times New Roman" w:hAnsi="Times New Roman"/>
          <w:sz w:val="24"/>
          <w:szCs w:val="24"/>
          <w:lang w:val="fr-FR" w:eastAsia="sk-SK"/>
        </w:rPr>
        <w:t>sau instituții publice, încadraţi</w:t>
      </w:r>
      <w:r w:rsidR="000805A4" w:rsidRPr="00BA4455">
        <w:rPr>
          <w:rFonts w:ascii="Times New Roman" w:eastAsia="Times New Roman" w:hAnsi="Times New Roman"/>
          <w:sz w:val="24"/>
          <w:szCs w:val="24"/>
          <w:lang w:val="fr-FR" w:eastAsia="sk-SK"/>
        </w:rPr>
        <w:t xml:space="preserve"> în temeiul unui act administrativ, </w:t>
      </w:r>
    </w:p>
    <w:p w:rsidR="00A60BB7" w:rsidRPr="00A60BB7" w:rsidRDefault="00A60BB7" w:rsidP="00A60BB7">
      <w:pPr>
        <w:pStyle w:val="ListParagraph"/>
        <w:rPr>
          <w:rFonts w:ascii="Times New Roman" w:eastAsia="Times New Roman" w:hAnsi="Times New Roman"/>
          <w:b/>
          <w:sz w:val="24"/>
          <w:szCs w:val="24"/>
          <w:lang w:val="fr-FR" w:eastAsia="sk-SK"/>
        </w:rPr>
      </w:pPr>
    </w:p>
    <w:p w:rsidR="004C1F65" w:rsidRPr="004C1F65" w:rsidRDefault="000805A4" w:rsidP="00A60BB7">
      <w:pPr>
        <w:widowControl w:val="0"/>
        <w:tabs>
          <w:tab w:val="left" w:pos="1985"/>
          <w:tab w:val="left" w:pos="8900"/>
        </w:tabs>
        <w:autoSpaceDE w:val="0"/>
        <w:autoSpaceDN w:val="0"/>
        <w:adjustRightInd w:val="0"/>
        <w:spacing w:after="0" w:line="240" w:lineRule="auto"/>
        <w:ind w:left="1134"/>
        <w:contextualSpacing/>
        <w:rPr>
          <w:rFonts w:ascii="Times New Roman" w:eastAsia="Times New Roman" w:hAnsi="Times New Roman"/>
          <w:sz w:val="24"/>
          <w:szCs w:val="24"/>
          <w:lang w:eastAsia="sk-SK"/>
        </w:rPr>
      </w:pPr>
      <w:r w:rsidRPr="00BA4455">
        <w:rPr>
          <w:rFonts w:ascii="Times New Roman" w:eastAsia="Times New Roman" w:hAnsi="Times New Roman"/>
          <w:sz w:val="24"/>
          <w:szCs w:val="24"/>
          <w:lang w:val="fr-FR" w:eastAsia="sk-SK"/>
        </w:rPr>
        <w:t xml:space="preserve">(4) </w:t>
      </w:r>
      <w:r w:rsidRPr="008072FE">
        <w:rPr>
          <w:rFonts w:ascii="Times New Roman" w:eastAsia="Times New Roman" w:hAnsi="Times New Roman"/>
          <w:b/>
          <w:sz w:val="24"/>
          <w:szCs w:val="24"/>
          <w:lang w:val="fr-FR" w:eastAsia="sk-SK"/>
        </w:rPr>
        <w:t>demnitar</w:t>
      </w:r>
      <w:r w:rsidR="00A60BB7">
        <w:rPr>
          <w:rFonts w:ascii="Times New Roman" w:eastAsia="Times New Roman" w:hAnsi="Times New Roman"/>
          <w:b/>
          <w:sz w:val="24"/>
          <w:szCs w:val="24"/>
          <w:lang w:val="fr-FR" w:eastAsia="sk-SK"/>
        </w:rPr>
        <w:t>i</w:t>
      </w:r>
      <w:r w:rsidRPr="008072FE">
        <w:rPr>
          <w:rFonts w:ascii="Times New Roman" w:eastAsia="Times New Roman" w:hAnsi="Times New Roman"/>
          <w:b/>
          <w:sz w:val="24"/>
          <w:szCs w:val="24"/>
          <w:lang w:val="fr-FR" w:eastAsia="sk-SK"/>
        </w:rPr>
        <w:t xml:space="preserve"> </w:t>
      </w:r>
      <w:r w:rsidR="004C1F65" w:rsidRPr="00BA4455">
        <w:rPr>
          <w:rFonts w:ascii="Times New Roman" w:eastAsia="Times New Roman" w:hAnsi="Times New Roman"/>
          <w:sz w:val="24"/>
          <w:szCs w:val="24"/>
          <w:lang w:eastAsia="sk-SK"/>
        </w:rPr>
        <w:t>(ministru, ministru delegat, secretar de stat, subsecretar de stat și</w:t>
      </w:r>
      <w:r w:rsidR="004C1F65">
        <w:rPr>
          <w:rFonts w:ascii="Times New Roman" w:eastAsia="Times New Roman" w:hAnsi="Times New Roman"/>
          <w:sz w:val="24"/>
          <w:szCs w:val="24"/>
          <w:lang w:eastAsia="sk-SK"/>
        </w:rPr>
        <w:t xml:space="preserve"> funcțiile asimilate acestora) </w:t>
      </w:r>
      <w:r w:rsidR="008072FE" w:rsidRPr="008072FE">
        <w:rPr>
          <w:rFonts w:ascii="Times New Roman" w:eastAsia="Times New Roman" w:hAnsi="Times New Roman"/>
          <w:b/>
          <w:sz w:val="24"/>
          <w:szCs w:val="24"/>
          <w:lang w:val="fr-FR" w:eastAsia="sk-SK"/>
        </w:rPr>
        <w:t>şi aleşi locali</w:t>
      </w:r>
      <w:r w:rsidR="008072FE">
        <w:rPr>
          <w:rFonts w:ascii="Times New Roman" w:eastAsia="Times New Roman" w:hAnsi="Times New Roman"/>
          <w:sz w:val="24"/>
          <w:szCs w:val="24"/>
          <w:lang w:val="fr-FR" w:eastAsia="sk-SK"/>
        </w:rPr>
        <w:t xml:space="preserve"> </w:t>
      </w:r>
      <w:r w:rsidR="004C1F65">
        <w:rPr>
          <w:rFonts w:ascii="Times New Roman" w:eastAsia="Times New Roman" w:hAnsi="Times New Roman"/>
          <w:sz w:val="24"/>
          <w:szCs w:val="24"/>
          <w:lang w:val="fr-FR" w:eastAsia="sk-SK"/>
        </w:rPr>
        <w:t>(</w:t>
      </w:r>
      <w:r w:rsidR="004C1F65" w:rsidRPr="004C1F65">
        <w:rPr>
          <w:rFonts w:ascii="Times New Roman" w:eastAsia="Times New Roman" w:hAnsi="Times New Roman"/>
          <w:sz w:val="24"/>
          <w:szCs w:val="24"/>
          <w:lang w:eastAsia="sk-SK"/>
        </w:rPr>
        <w:t>primari, viceprimari, primarul general al municipiului București, președinți și vicepreședinți ai consiliilor județene, astfel cum sunt definiți în actele normative incidente administrației publice locale);</w:t>
      </w:r>
    </w:p>
    <w:p w:rsidR="000805A4" w:rsidRPr="00A60BB7" w:rsidRDefault="000805A4" w:rsidP="000805A4">
      <w:pPr>
        <w:pStyle w:val="ListParagraph"/>
        <w:widowControl w:val="0"/>
        <w:tabs>
          <w:tab w:val="left" w:pos="566"/>
          <w:tab w:val="left" w:pos="8900"/>
        </w:tabs>
        <w:autoSpaceDE w:val="0"/>
        <w:autoSpaceDN w:val="0"/>
        <w:adjustRightInd w:val="0"/>
        <w:ind w:left="1985"/>
        <w:jc w:val="both"/>
        <w:rPr>
          <w:rFonts w:ascii="Times New Roman" w:eastAsia="Times New Roman" w:hAnsi="Times New Roman"/>
          <w:sz w:val="24"/>
          <w:szCs w:val="24"/>
          <w:lang w:val="ro-RO" w:eastAsia="sk-SK"/>
        </w:rPr>
      </w:pPr>
    </w:p>
    <w:p w:rsidR="000805A4" w:rsidRDefault="000805A4" w:rsidP="00A60BB7">
      <w:pPr>
        <w:pStyle w:val="ListParagraph"/>
        <w:numPr>
          <w:ilvl w:val="0"/>
          <w:numId w:val="17"/>
        </w:numPr>
        <w:jc w:val="both"/>
        <w:rPr>
          <w:rFonts w:ascii="Times New Roman" w:eastAsia="Times New Roman" w:hAnsi="Times New Roman"/>
          <w:sz w:val="24"/>
          <w:szCs w:val="24"/>
          <w:lang w:val="ro-RO" w:eastAsia="sk-SK"/>
        </w:rPr>
      </w:pPr>
      <w:r w:rsidRPr="00A60BB7">
        <w:rPr>
          <w:rFonts w:ascii="Times New Roman" w:eastAsia="Times New Roman" w:hAnsi="Times New Roman"/>
          <w:b/>
          <w:sz w:val="24"/>
          <w:szCs w:val="24"/>
          <w:lang w:val="ro-RO" w:eastAsia="sk-SK"/>
        </w:rPr>
        <w:t xml:space="preserve">Grupurile rezultate din eșantionarea realizată cu aplicarea cerințelor programului operațional privind indicatorii prestabiliți </w:t>
      </w:r>
      <w:r w:rsidRPr="00A60BB7">
        <w:rPr>
          <w:rFonts w:ascii="Times New Roman" w:eastAsia="Times New Roman" w:hAnsi="Times New Roman"/>
          <w:sz w:val="24"/>
          <w:szCs w:val="24"/>
          <w:lang w:val="ro-RO" w:eastAsia="sk-SK"/>
        </w:rPr>
        <w:t xml:space="preserve">(în cazul acestui proiect, indicatorii prestabiliți în legătură cu apartenența la </w:t>
      </w:r>
      <w:r w:rsidRPr="00A60BB7">
        <w:rPr>
          <w:rFonts w:ascii="Times New Roman" w:eastAsia="Times New Roman" w:hAnsi="Times New Roman"/>
          <w:i/>
          <w:sz w:val="24"/>
          <w:szCs w:val="24"/>
          <w:lang w:val="ro-RO" w:eastAsia="sk-SK"/>
        </w:rPr>
        <w:t>”regiuni dezvoltate”</w:t>
      </w:r>
      <w:r w:rsidRPr="00A60BB7">
        <w:rPr>
          <w:rFonts w:ascii="Times New Roman" w:eastAsia="Times New Roman" w:hAnsi="Times New Roman"/>
          <w:sz w:val="24"/>
          <w:szCs w:val="24"/>
          <w:lang w:val="ro-RO" w:eastAsia="sk-SK"/>
        </w:rPr>
        <w:t xml:space="preserve"> și ”</w:t>
      </w:r>
      <w:r w:rsidRPr="00A60BB7">
        <w:rPr>
          <w:rFonts w:ascii="Times New Roman" w:eastAsia="Times New Roman" w:hAnsi="Times New Roman"/>
          <w:i/>
          <w:sz w:val="24"/>
          <w:szCs w:val="24"/>
          <w:lang w:val="ro-RO" w:eastAsia="sk-SK"/>
        </w:rPr>
        <w:t>regiuni mai puțin dezvoltate”)</w:t>
      </w:r>
      <w:r w:rsidRPr="00A60BB7">
        <w:rPr>
          <w:rFonts w:ascii="Times New Roman" w:eastAsia="Times New Roman" w:hAnsi="Times New Roman"/>
          <w:sz w:val="24"/>
          <w:szCs w:val="24"/>
          <w:lang w:val="ro-RO" w:eastAsia="sk-SK"/>
        </w:rPr>
        <w:t xml:space="preserve"> </w:t>
      </w:r>
    </w:p>
    <w:p w:rsidR="00A60BB7" w:rsidRPr="00A60BB7" w:rsidRDefault="00A60BB7" w:rsidP="00A60BB7">
      <w:pPr>
        <w:pStyle w:val="ListParagraph"/>
        <w:ind w:left="1080"/>
        <w:jc w:val="both"/>
        <w:rPr>
          <w:rFonts w:ascii="Times New Roman" w:eastAsia="Times New Roman" w:hAnsi="Times New Roman"/>
          <w:sz w:val="24"/>
          <w:szCs w:val="24"/>
          <w:lang w:val="ro-RO" w:eastAsia="sk-SK"/>
        </w:rPr>
      </w:pPr>
    </w:p>
    <w:p w:rsidR="00B777CA" w:rsidRPr="00BA4455" w:rsidRDefault="00B777CA" w:rsidP="00B777CA">
      <w:pPr>
        <w:pStyle w:val="ListParagraph"/>
        <w:numPr>
          <w:ilvl w:val="0"/>
          <w:numId w:val="8"/>
        </w:numPr>
        <w:jc w:val="both"/>
        <w:rPr>
          <w:rFonts w:ascii="Times New Roman" w:eastAsia="Times New Roman" w:hAnsi="Times New Roman"/>
          <w:sz w:val="24"/>
          <w:szCs w:val="24"/>
          <w:lang w:val="fr-FR" w:eastAsia="sk-SK"/>
        </w:rPr>
      </w:pPr>
      <w:r w:rsidRPr="00BA4455">
        <w:rPr>
          <w:rFonts w:ascii="Times New Roman" w:eastAsia="Times New Roman" w:hAnsi="Times New Roman"/>
          <w:b/>
          <w:sz w:val="24"/>
          <w:szCs w:val="24"/>
          <w:lang w:val="fr-FR" w:eastAsia="sk-SK"/>
        </w:rPr>
        <w:t>77 persoane provenite din regiuni dezvoltate</w:t>
      </w:r>
      <w:r w:rsidRPr="00BA4455">
        <w:rPr>
          <w:rFonts w:ascii="Times New Roman" w:eastAsia="Times New Roman" w:hAnsi="Times New Roman"/>
          <w:sz w:val="24"/>
          <w:szCs w:val="24"/>
          <w:lang w:val="fr-FR" w:eastAsia="sk-SK"/>
        </w:rPr>
        <w:t xml:space="preserve"> </w:t>
      </w:r>
    </w:p>
    <w:p w:rsidR="00B777CA" w:rsidRPr="00BA4455" w:rsidRDefault="00B777CA" w:rsidP="00B777CA">
      <w:pPr>
        <w:pStyle w:val="ListParagraph"/>
        <w:numPr>
          <w:ilvl w:val="0"/>
          <w:numId w:val="8"/>
        </w:numPr>
        <w:jc w:val="both"/>
        <w:rPr>
          <w:rFonts w:ascii="Times New Roman" w:eastAsia="Times New Roman" w:hAnsi="Times New Roman"/>
          <w:sz w:val="24"/>
          <w:szCs w:val="24"/>
          <w:lang w:val="fr-FR" w:eastAsia="sk-SK"/>
        </w:rPr>
      </w:pPr>
      <w:r w:rsidRPr="00BA4455">
        <w:rPr>
          <w:rFonts w:ascii="Times New Roman" w:eastAsia="Times New Roman" w:hAnsi="Times New Roman"/>
          <w:b/>
          <w:sz w:val="24"/>
          <w:szCs w:val="24"/>
          <w:lang w:val="fr-FR" w:eastAsia="sk-SK"/>
        </w:rPr>
        <w:t>323 persoane provenite din regiuni mai putin dezvoltate</w:t>
      </w:r>
      <w:r w:rsidRPr="00BA4455">
        <w:rPr>
          <w:rFonts w:ascii="Times New Roman" w:eastAsia="Times New Roman" w:hAnsi="Times New Roman"/>
          <w:sz w:val="24"/>
          <w:szCs w:val="24"/>
          <w:lang w:val="fr-FR" w:eastAsia="sk-SK"/>
        </w:rPr>
        <w:t xml:space="preserve"> </w:t>
      </w:r>
    </w:p>
    <w:p w:rsidR="0080661E" w:rsidRPr="00C42259" w:rsidRDefault="00B777CA" w:rsidP="00BA4455">
      <w:pPr>
        <w:rPr>
          <w:rFonts w:ascii="Times New Roman" w:eastAsia="Times New Roman" w:hAnsi="Times New Roman"/>
          <w:b/>
          <w:sz w:val="20"/>
          <w:szCs w:val="20"/>
          <w:lang w:val="fr-FR" w:eastAsia="sk-SK"/>
        </w:rPr>
      </w:pPr>
      <w:r w:rsidRPr="00BA4455">
        <w:rPr>
          <w:rFonts w:ascii="Times New Roman" w:eastAsia="Times New Roman" w:hAnsi="Times New Roman"/>
          <w:b/>
          <w:sz w:val="24"/>
          <w:szCs w:val="24"/>
          <w:lang w:val="fr-FR" w:eastAsia="sk-SK"/>
        </w:rPr>
        <w:tab/>
      </w:r>
    </w:p>
    <w:p w:rsidR="00BA4455" w:rsidRDefault="0080661E" w:rsidP="00BA4455">
      <w:pPr>
        <w:rPr>
          <w:rFonts w:ascii="Times New Roman" w:eastAsia="Times New Roman" w:hAnsi="Times New Roman"/>
          <w:b/>
          <w:sz w:val="24"/>
          <w:szCs w:val="24"/>
          <w:lang w:val="fr-FR" w:eastAsia="sk-SK"/>
        </w:rPr>
      </w:pPr>
      <w:r w:rsidRPr="00BA4455">
        <w:rPr>
          <w:rFonts w:ascii="Times New Roman" w:eastAsia="Times New Roman" w:hAnsi="Times New Roman"/>
          <w:b/>
          <w:sz w:val="24"/>
          <w:szCs w:val="24"/>
          <w:lang w:val="fr-FR" w:eastAsia="sk-SK"/>
        </w:rPr>
        <w:t>Repartizarea pe regiuni de dezvoltare a persoanel</w:t>
      </w:r>
      <w:r>
        <w:rPr>
          <w:rFonts w:ascii="Times New Roman" w:eastAsia="Times New Roman" w:hAnsi="Times New Roman"/>
          <w:b/>
          <w:sz w:val="24"/>
          <w:szCs w:val="24"/>
          <w:lang w:val="fr-FR" w:eastAsia="sk-SK"/>
        </w:rPr>
        <w:t>or care vor beneficia de activităţile de formare derulate în cadrul proiectului, în funcţie de apartenenţ</w:t>
      </w:r>
      <w:r w:rsidRPr="00BA4455">
        <w:rPr>
          <w:rFonts w:ascii="Times New Roman" w:eastAsia="Times New Roman" w:hAnsi="Times New Roman"/>
          <w:b/>
          <w:sz w:val="24"/>
          <w:szCs w:val="24"/>
          <w:lang w:val="fr-FR" w:eastAsia="sk-SK"/>
        </w:rPr>
        <w:t xml:space="preserve">a la grupul ţintă al programului de formare: </w:t>
      </w:r>
    </w:p>
    <w:p w:rsidR="0080661E" w:rsidRDefault="0080661E" w:rsidP="0080661E">
      <w:pPr>
        <w:pStyle w:val="ListParagraph"/>
        <w:numPr>
          <w:ilvl w:val="0"/>
          <w:numId w:val="15"/>
        </w:numPr>
        <w:rPr>
          <w:rFonts w:ascii="Times New Roman" w:hAnsi="Times New Roman"/>
          <w:b/>
        </w:rPr>
      </w:pPr>
      <w:r w:rsidRPr="0080661E">
        <w:rPr>
          <w:rFonts w:ascii="Times New Roman" w:hAnsi="Times New Roman"/>
          <w:b/>
        </w:rPr>
        <w:t>CONSILIERI DE ETICĂ</w:t>
      </w:r>
    </w:p>
    <w:p w:rsidR="00352F4E" w:rsidRPr="0080661E" w:rsidRDefault="00352F4E" w:rsidP="00352F4E">
      <w:pPr>
        <w:pStyle w:val="ListParagraph"/>
        <w:rPr>
          <w:rFonts w:ascii="Times New Roman" w:hAnsi="Times New Roman"/>
          <w:b/>
        </w:rPr>
      </w:pPr>
    </w:p>
    <w:tbl>
      <w:tblPr>
        <w:tblStyle w:val="TableGrid"/>
        <w:tblW w:w="0" w:type="auto"/>
        <w:tblLook w:val="04A0" w:firstRow="1" w:lastRow="0" w:firstColumn="1" w:lastColumn="0" w:noHBand="0" w:noVBand="1"/>
      </w:tblPr>
      <w:tblGrid>
        <w:gridCol w:w="4675"/>
        <w:gridCol w:w="4675"/>
      </w:tblGrid>
      <w:tr w:rsidR="0080661E" w:rsidRPr="0080661E" w:rsidTr="00E8457A">
        <w:tc>
          <w:tcPr>
            <w:tcW w:w="4675" w:type="dxa"/>
          </w:tcPr>
          <w:p w:rsidR="0080661E" w:rsidRPr="00185EBC" w:rsidRDefault="0080661E" w:rsidP="0080661E">
            <w:pPr>
              <w:spacing w:after="0" w:line="240" w:lineRule="auto"/>
              <w:jc w:val="left"/>
              <w:rPr>
                <w:rFonts w:ascii="Times New Roman" w:hAnsi="Times New Roman"/>
                <w:sz w:val="24"/>
                <w:szCs w:val="24"/>
              </w:rPr>
            </w:pPr>
            <w:r w:rsidRPr="00185EBC">
              <w:rPr>
                <w:rFonts w:ascii="Times New Roman" w:hAnsi="Times New Roman"/>
                <w:sz w:val="24"/>
                <w:szCs w:val="24"/>
              </w:rPr>
              <w:t>Regiunea de dezvoltare București – Ilfov (municipiul București și județul Ilfov)</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19 </w:t>
            </w:r>
            <w:r w:rsidR="00A06659" w:rsidRPr="00185EBC">
              <w:rPr>
                <w:rFonts w:ascii="Times New Roman" w:hAnsi="Times New Roman"/>
                <w:sz w:val="24"/>
                <w:szCs w:val="24"/>
              </w:rPr>
              <w:t>persoane</w:t>
            </w:r>
          </w:p>
        </w:tc>
      </w:tr>
      <w:tr w:rsidR="0080661E" w:rsidRPr="0080661E" w:rsidTr="00E8457A">
        <w:tc>
          <w:tcPr>
            <w:tcW w:w="4675" w:type="dxa"/>
          </w:tcPr>
          <w:p w:rsidR="00A06659" w:rsidRPr="00185EBC" w:rsidRDefault="0080661E" w:rsidP="00A06659">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 – Muntenia (Argeș, Călărași, Dâmbovița, Giurgiu, Ialomița, Prahova și Teleorman) </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14 </w:t>
            </w:r>
            <w:r w:rsidR="00A06659" w:rsidRPr="00185EBC">
              <w:rPr>
                <w:rFonts w:ascii="Times New Roman" w:hAnsi="Times New Roman"/>
                <w:sz w:val="24"/>
                <w:szCs w:val="24"/>
              </w:rPr>
              <w:t>persoane</w:t>
            </w:r>
          </w:p>
        </w:tc>
      </w:tr>
      <w:tr w:rsidR="0080661E" w:rsidRPr="0080661E" w:rsidTr="00E8457A">
        <w:tc>
          <w:tcPr>
            <w:tcW w:w="4675" w:type="dxa"/>
          </w:tcPr>
          <w:p w:rsidR="00A06659" w:rsidRPr="00185EBC" w:rsidRDefault="0080661E" w:rsidP="00A06659">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Nord-Est (Bacău, Botoșani, Iași, Neamț, Suceava și Vaslui) </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12 </w:t>
            </w:r>
            <w:r w:rsidR="00A06659" w:rsidRPr="00185EBC">
              <w:rPr>
                <w:rFonts w:ascii="Times New Roman" w:hAnsi="Times New Roman"/>
                <w:sz w:val="24"/>
                <w:szCs w:val="24"/>
              </w:rPr>
              <w:t>persoane</w:t>
            </w:r>
          </w:p>
        </w:tc>
      </w:tr>
      <w:tr w:rsidR="0080661E" w:rsidRPr="0080661E" w:rsidTr="00E8457A">
        <w:tc>
          <w:tcPr>
            <w:tcW w:w="4675" w:type="dxa"/>
          </w:tcPr>
          <w:p w:rsidR="00A06659" w:rsidRPr="00185EBC" w:rsidRDefault="0080661E" w:rsidP="00A06659">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Sud-Est (Brăila, Buzău, Constanța, Galați, Tulcea și Vrancea) </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lang w:val="en-US"/>
              </w:rPr>
            </w:pPr>
            <w:r w:rsidRPr="00185EBC">
              <w:rPr>
                <w:rFonts w:ascii="Times New Roman" w:hAnsi="Times New Roman"/>
                <w:sz w:val="24"/>
                <w:szCs w:val="24"/>
              </w:rPr>
              <w:t xml:space="preserve">12 </w:t>
            </w:r>
            <w:r w:rsidR="00A06659" w:rsidRPr="00185EBC">
              <w:rPr>
                <w:rFonts w:ascii="Times New Roman" w:hAnsi="Times New Roman"/>
                <w:sz w:val="24"/>
                <w:szCs w:val="24"/>
              </w:rPr>
              <w:t>persoane</w:t>
            </w:r>
          </w:p>
        </w:tc>
      </w:tr>
      <w:tr w:rsidR="0080661E" w:rsidRPr="0080661E" w:rsidTr="00E8457A">
        <w:tc>
          <w:tcPr>
            <w:tcW w:w="4675" w:type="dxa"/>
          </w:tcPr>
          <w:p w:rsidR="00A06659" w:rsidRPr="00185EBC" w:rsidRDefault="0080661E" w:rsidP="00A06659">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Nord-Vest (Bihor, Bistrița-Năsăud, Cluj, Maramureș, Satu-Mare și Sălaj) </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12 </w:t>
            </w:r>
            <w:r w:rsidR="00A06659" w:rsidRPr="00185EBC">
              <w:rPr>
                <w:rFonts w:ascii="Times New Roman" w:hAnsi="Times New Roman"/>
                <w:sz w:val="24"/>
                <w:szCs w:val="24"/>
              </w:rPr>
              <w:t>persoane</w:t>
            </w:r>
          </w:p>
        </w:tc>
      </w:tr>
      <w:tr w:rsidR="0080661E" w:rsidRPr="0080661E" w:rsidTr="00E8457A">
        <w:tc>
          <w:tcPr>
            <w:tcW w:w="4675" w:type="dxa"/>
          </w:tcPr>
          <w:p w:rsidR="00A06659" w:rsidRPr="00185EBC" w:rsidRDefault="0080661E" w:rsidP="00A06659">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Centru (Alba, Brașov, Covasna, Harghita, Mureș și Sibiu) </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12 </w:t>
            </w:r>
            <w:r w:rsidR="00A06659" w:rsidRPr="00185EBC">
              <w:rPr>
                <w:rFonts w:ascii="Times New Roman" w:hAnsi="Times New Roman"/>
                <w:sz w:val="24"/>
                <w:szCs w:val="24"/>
              </w:rPr>
              <w:t>persoane</w:t>
            </w:r>
          </w:p>
        </w:tc>
      </w:tr>
      <w:tr w:rsidR="0080661E" w:rsidRPr="0080661E" w:rsidTr="00E8457A">
        <w:tc>
          <w:tcPr>
            <w:tcW w:w="4675" w:type="dxa"/>
          </w:tcPr>
          <w:p w:rsidR="00A06659" w:rsidRPr="00185EBC" w:rsidRDefault="0080661E" w:rsidP="00A06659">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Sud-Vest Oltenia (Dolj, Gorj, Mehedinți, Olt și Vâlcea) </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10 </w:t>
            </w:r>
            <w:r w:rsidR="00A06659" w:rsidRPr="00185EBC">
              <w:rPr>
                <w:rFonts w:ascii="Times New Roman" w:hAnsi="Times New Roman"/>
                <w:sz w:val="24"/>
                <w:szCs w:val="24"/>
              </w:rPr>
              <w:t>persoane</w:t>
            </w:r>
          </w:p>
        </w:tc>
      </w:tr>
      <w:tr w:rsidR="0080661E" w:rsidRPr="0080661E" w:rsidTr="00E8457A">
        <w:tc>
          <w:tcPr>
            <w:tcW w:w="4675" w:type="dxa"/>
          </w:tcPr>
          <w:p w:rsidR="00A06659" w:rsidRPr="00185EBC" w:rsidRDefault="0080661E" w:rsidP="00A06659">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Vest (Arad, Caraș-Severin, Hunedoara și Timiș) </w:t>
            </w:r>
          </w:p>
        </w:tc>
        <w:tc>
          <w:tcPr>
            <w:tcW w:w="4675" w:type="dxa"/>
          </w:tcPr>
          <w:p w:rsidR="0080661E" w:rsidRPr="00185EBC" w:rsidRDefault="0080661E" w:rsidP="00A06659">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9 </w:t>
            </w:r>
            <w:r w:rsidR="00A06659" w:rsidRPr="00185EBC">
              <w:rPr>
                <w:rFonts w:ascii="Times New Roman" w:hAnsi="Times New Roman"/>
                <w:sz w:val="24"/>
                <w:szCs w:val="24"/>
              </w:rPr>
              <w:t>persoane</w:t>
            </w:r>
          </w:p>
        </w:tc>
      </w:tr>
    </w:tbl>
    <w:p w:rsidR="00FE230C" w:rsidRDefault="00FE230C" w:rsidP="00FE230C">
      <w:pPr>
        <w:pStyle w:val="ListParagraph"/>
        <w:rPr>
          <w:rFonts w:ascii="Times New Roman" w:hAnsi="Times New Roman"/>
          <w:b/>
        </w:rPr>
      </w:pPr>
    </w:p>
    <w:p w:rsidR="0080661E" w:rsidRDefault="0080661E" w:rsidP="0080661E">
      <w:pPr>
        <w:pStyle w:val="ListParagraph"/>
        <w:numPr>
          <w:ilvl w:val="0"/>
          <w:numId w:val="15"/>
        </w:numPr>
        <w:rPr>
          <w:rFonts w:ascii="Times New Roman" w:hAnsi="Times New Roman"/>
          <w:b/>
        </w:rPr>
      </w:pPr>
      <w:r w:rsidRPr="0080661E">
        <w:rPr>
          <w:rFonts w:ascii="Times New Roman" w:hAnsi="Times New Roman"/>
          <w:b/>
        </w:rPr>
        <w:t>POTENŢIALI CONSILIERI DE ETICĂ</w:t>
      </w:r>
    </w:p>
    <w:p w:rsidR="00352F4E" w:rsidRPr="0080661E" w:rsidRDefault="00352F4E" w:rsidP="00352F4E">
      <w:pPr>
        <w:pStyle w:val="ListParagraph"/>
        <w:rPr>
          <w:rFonts w:ascii="Times New Roman" w:hAnsi="Times New Roman"/>
          <w:b/>
        </w:rPr>
      </w:pPr>
    </w:p>
    <w:tbl>
      <w:tblPr>
        <w:tblStyle w:val="TableGrid"/>
        <w:tblW w:w="0" w:type="auto"/>
        <w:tblLook w:val="04A0" w:firstRow="1" w:lastRow="0" w:firstColumn="1" w:lastColumn="0" w:noHBand="0" w:noVBand="1"/>
      </w:tblPr>
      <w:tblGrid>
        <w:gridCol w:w="4675"/>
        <w:gridCol w:w="4675"/>
      </w:tblGrid>
      <w:tr w:rsidR="0080661E" w:rsidRPr="0080661E" w:rsidTr="00E8457A">
        <w:tc>
          <w:tcPr>
            <w:tcW w:w="4675" w:type="dxa"/>
          </w:tcPr>
          <w:p w:rsidR="0080661E" w:rsidRPr="00185EBC" w:rsidRDefault="0080661E" w:rsidP="0080661E">
            <w:pPr>
              <w:spacing w:after="0" w:line="240" w:lineRule="auto"/>
              <w:jc w:val="left"/>
              <w:rPr>
                <w:rFonts w:ascii="Times New Roman" w:hAnsi="Times New Roman"/>
                <w:sz w:val="24"/>
                <w:szCs w:val="24"/>
              </w:rPr>
            </w:pPr>
            <w:r w:rsidRPr="00185EBC">
              <w:rPr>
                <w:rFonts w:ascii="Times New Roman" w:hAnsi="Times New Roman"/>
                <w:sz w:val="24"/>
                <w:szCs w:val="24"/>
              </w:rPr>
              <w:t>Regiunea de dezvoltare București – Ilfov (municipiul București și județul Ilfov)</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19 </w:t>
            </w:r>
            <w:r w:rsidR="00DE4E40" w:rsidRPr="00185EBC">
              <w:rPr>
                <w:rFonts w:ascii="Times New Roman" w:hAnsi="Times New Roman"/>
                <w:sz w:val="24"/>
                <w:szCs w:val="24"/>
              </w:rPr>
              <w:t>persoane</w:t>
            </w:r>
          </w:p>
        </w:tc>
      </w:tr>
      <w:tr w:rsidR="0080661E" w:rsidRPr="0080661E" w:rsidTr="00E8457A">
        <w:tc>
          <w:tcPr>
            <w:tcW w:w="4675" w:type="dxa"/>
          </w:tcPr>
          <w:p w:rsidR="00DE4E40" w:rsidRPr="00185EBC" w:rsidRDefault="0080661E" w:rsidP="00DE4E40">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 – Muntenia (Argeș, Călărași, Dâmbovița, Giurgiu, Ialomița, Prahova și Teleorman) </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14 </w:t>
            </w:r>
            <w:r w:rsidR="00DE4E40" w:rsidRPr="00185EBC">
              <w:rPr>
                <w:rFonts w:ascii="Times New Roman" w:hAnsi="Times New Roman"/>
                <w:sz w:val="24"/>
                <w:szCs w:val="24"/>
              </w:rPr>
              <w:t>persoane</w:t>
            </w:r>
          </w:p>
        </w:tc>
      </w:tr>
      <w:tr w:rsidR="0080661E" w:rsidRPr="0080661E" w:rsidTr="00E8457A">
        <w:tc>
          <w:tcPr>
            <w:tcW w:w="4675" w:type="dxa"/>
          </w:tcPr>
          <w:p w:rsidR="00DE4E40" w:rsidRPr="00185EBC" w:rsidRDefault="0080661E" w:rsidP="00DE4E40">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Nord-Est (Bacău, Botoșani, Iași, Neamț, Suceava și Vaslui) </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12 </w:t>
            </w:r>
            <w:r w:rsidR="00DE4E40" w:rsidRPr="00185EBC">
              <w:rPr>
                <w:rFonts w:ascii="Times New Roman" w:hAnsi="Times New Roman"/>
                <w:sz w:val="24"/>
                <w:szCs w:val="24"/>
              </w:rPr>
              <w:t>persoane</w:t>
            </w:r>
          </w:p>
        </w:tc>
      </w:tr>
      <w:tr w:rsidR="0080661E" w:rsidRPr="0080661E" w:rsidTr="00E8457A">
        <w:tc>
          <w:tcPr>
            <w:tcW w:w="4675" w:type="dxa"/>
          </w:tcPr>
          <w:p w:rsidR="00DE4E40" w:rsidRPr="00185EBC" w:rsidRDefault="0080661E" w:rsidP="00DE4E40">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Sud-Est (Brăila, Buzău, Constanța, Galați, Tulcea și Vrancea) </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lang w:val="en-US"/>
              </w:rPr>
            </w:pPr>
            <w:r w:rsidRPr="00185EBC">
              <w:rPr>
                <w:rFonts w:ascii="Times New Roman" w:hAnsi="Times New Roman"/>
                <w:sz w:val="24"/>
                <w:szCs w:val="24"/>
                <w:lang w:val="en-US"/>
              </w:rPr>
              <w:t xml:space="preserve">12 </w:t>
            </w:r>
            <w:r w:rsidR="00DE4E40" w:rsidRPr="00185EBC">
              <w:rPr>
                <w:rFonts w:ascii="Times New Roman" w:hAnsi="Times New Roman"/>
                <w:sz w:val="24"/>
                <w:szCs w:val="24"/>
                <w:lang w:val="en-US"/>
              </w:rPr>
              <w:t>persoane</w:t>
            </w:r>
          </w:p>
        </w:tc>
      </w:tr>
      <w:tr w:rsidR="0080661E" w:rsidRPr="0080661E" w:rsidTr="00E8457A">
        <w:tc>
          <w:tcPr>
            <w:tcW w:w="4675" w:type="dxa"/>
          </w:tcPr>
          <w:p w:rsidR="00DE4E40" w:rsidRPr="00185EBC" w:rsidRDefault="0080661E" w:rsidP="00DE4E40">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Nord-Vest (Bihor, Bistrița-Năsăud, Cluj, Maramureș, Satu-Mare și Sălaj) </w:t>
            </w:r>
          </w:p>
        </w:tc>
        <w:tc>
          <w:tcPr>
            <w:tcW w:w="4675" w:type="dxa"/>
          </w:tcPr>
          <w:p w:rsidR="0080661E" w:rsidRPr="00185EBC" w:rsidRDefault="0080661E" w:rsidP="00DE4E40">
            <w:pPr>
              <w:pStyle w:val="ListParagraph"/>
              <w:numPr>
                <w:ilvl w:val="0"/>
                <w:numId w:val="14"/>
              </w:numPr>
              <w:rPr>
                <w:rFonts w:ascii="Times New Roman" w:hAnsi="Times New Roman"/>
                <w:sz w:val="24"/>
                <w:szCs w:val="24"/>
              </w:rPr>
            </w:pPr>
            <w:r w:rsidRPr="00185EBC">
              <w:rPr>
                <w:rFonts w:ascii="Times New Roman" w:hAnsi="Times New Roman"/>
                <w:sz w:val="24"/>
                <w:szCs w:val="24"/>
              </w:rPr>
              <w:t xml:space="preserve">12 </w:t>
            </w:r>
            <w:r w:rsidR="00DE4E40" w:rsidRPr="00185EBC">
              <w:rPr>
                <w:rFonts w:ascii="Times New Roman" w:hAnsi="Times New Roman" w:cs="Times New Roman"/>
                <w:sz w:val="24"/>
                <w:szCs w:val="24"/>
                <w:lang w:val="ro-RO"/>
              </w:rPr>
              <w:t xml:space="preserve">persoane </w:t>
            </w:r>
          </w:p>
        </w:tc>
      </w:tr>
      <w:tr w:rsidR="0080661E" w:rsidRPr="0080661E" w:rsidTr="00E8457A">
        <w:tc>
          <w:tcPr>
            <w:tcW w:w="4675" w:type="dxa"/>
          </w:tcPr>
          <w:p w:rsidR="00DE4E40" w:rsidRPr="00185EBC" w:rsidRDefault="0080661E" w:rsidP="00DE4E40">
            <w:pPr>
              <w:spacing w:after="0" w:line="240" w:lineRule="auto"/>
              <w:jc w:val="left"/>
              <w:rPr>
                <w:rFonts w:ascii="Times New Roman" w:hAnsi="Times New Roman"/>
                <w:sz w:val="24"/>
                <w:szCs w:val="24"/>
              </w:rPr>
            </w:pPr>
            <w:r w:rsidRPr="00185EBC">
              <w:rPr>
                <w:rFonts w:ascii="Times New Roman" w:hAnsi="Times New Roman"/>
                <w:sz w:val="24"/>
                <w:szCs w:val="24"/>
              </w:rPr>
              <w:t>Regiunea de dezvoltare Centru (Alba, Brașov, Covasna, Harghita, Mureș și Sibiu)</w:t>
            </w:r>
          </w:p>
        </w:tc>
        <w:tc>
          <w:tcPr>
            <w:tcW w:w="4675" w:type="dxa"/>
          </w:tcPr>
          <w:p w:rsidR="0080661E" w:rsidRPr="00185EBC" w:rsidRDefault="0080661E" w:rsidP="00DE4E40">
            <w:pPr>
              <w:pStyle w:val="ListParagraph"/>
              <w:numPr>
                <w:ilvl w:val="0"/>
                <w:numId w:val="14"/>
              </w:numPr>
              <w:rPr>
                <w:rFonts w:ascii="Times New Roman" w:hAnsi="Times New Roman"/>
                <w:sz w:val="24"/>
                <w:szCs w:val="24"/>
              </w:rPr>
            </w:pPr>
            <w:r w:rsidRPr="00185EBC">
              <w:rPr>
                <w:rFonts w:ascii="Times New Roman" w:hAnsi="Times New Roman"/>
                <w:sz w:val="24"/>
                <w:szCs w:val="24"/>
              </w:rPr>
              <w:t xml:space="preserve">12 </w:t>
            </w:r>
            <w:r w:rsidR="00DE4E40" w:rsidRPr="00185EBC">
              <w:rPr>
                <w:rFonts w:ascii="Times New Roman" w:hAnsi="Times New Roman" w:cs="Times New Roman"/>
                <w:sz w:val="24"/>
                <w:szCs w:val="24"/>
                <w:lang w:val="ro-RO"/>
              </w:rPr>
              <w:t xml:space="preserve">persoane </w:t>
            </w:r>
          </w:p>
        </w:tc>
      </w:tr>
      <w:tr w:rsidR="0080661E" w:rsidRPr="0080661E" w:rsidTr="00E8457A">
        <w:tc>
          <w:tcPr>
            <w:tcW w:w="4675" w:type="dxa"/>
          </w:tcPr>
          <w:p w:rsidR="00DE4E40" w:rsidRPr="00185EBC" w:rsidRDefault="0080661E" w:rsidP="00DE4E40">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Sud-Vest Oltenia (Dolj, Gorj, Mehedinți, Olt și Vâlcea) </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10 </w:t>
            </w:r>
            <w:r w:rsidR="00DE4E40" w:rsidRPr="00185EBC">
              <w:rPr>
                <w:rFonts w:ascii="Times New Roman" w:hAnsi="Times New Roman"/>
                <w:sz w:val="24"/>
                <w:szCs w:val="24"/>
              </w:rPr>
              <w:t>persoane</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DE4E40" w:rsidRPr="00185EBC" w:rsidRDefault="0080661E" w:rsidP="00DE4E40">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Vest (Arad, Caraș-Severin, Hunedoara și Timiș) </w:t>
            </w:r>
          </w:p>
        </w:tc>
        <w:tc>
          <w:tcPr>
            <w:tcW w:w="4675" w:type="dxa"/>
          </w:tcPr>
          <w:p w:rsidR="0080661E" w:rsidRPr="00185EBC" w:rsidRDefault="0080661E" w:rsidP="00DE4E40">
            <w:pPr>
              <w:pStyle w:val="ListParagraph"/>
              <w:numPr>
                <w:ilvl w:val="0"/>
                <w:numId w:val="14"/>
              </w:numPr>
              <w:rPr>
                <w:rFonts w:ascii="Times New Roman" w:hAnsi="Times New Roman"/>
                <w:sz w:val="24"/>
                <w:szCs w:val="24"/>
              </w:rPr>
            </w:pPr>
            <w:r w:rsidRPr="00185EBC">
              <w:rPr>
                <w:rFonts w:ascii="Times New Roman" w:eastAsia="Times New Roman" w:hAnsi="Times New Roman"/>
                <w:sz w:val="24"/>
                <w:szCs w:val="24"/>
                <w:lang w:val="fr-FR" w:eastAsia="sk-SK"/>
              </w:rPr>
              <w:t xml:space="preserve">9 </w:t>
            </w:r>
            <w:r w:rsidR="00DE4E40" w:rsidRPr="00185EBC">
              <w:rPr>
                <w:rFonts w:ascii="Times New Roman" w:hAnsi="Times New Roman" w:cs="Times New Roman"/>
                <w:sz w:val="24"/>
                <w:szCs w:val="24"/>
                <w:lang w:val="ro-RO"/>
              </w:rPr>
              <w:t xml:space="preserve">persoane </w:t>
            </w:r>
          </w:p>
        </w:tc>
      </w:tr>
    </w:tbl>
    <w:p w:rsidR="0080661E" w:rsidRPr="0080661E" w:rsidRDefault="0080661E" w:rsidP="0080661E">
      <w:pPr>
        <w:spacing w:after="0" w:line="240" w:lineRule="auto"/>
        <w:jc w:val="left"/>
        <w:rPr>
          <w:rFonts w:ascii="Times New Roman" w:hAnsi="Times New Roman"/>
        </w:rPr>
      </w:pPr>
    </w:p>
    <w:p w:rsidR="0080661E" w:rsidRDefault="0080661E" w:rsidP="0080661E">
      <w:pPr>
        <w:pStyle w:val="ListParagraph"/>
        <w:numPr>
          <w:ilvl w:val="0"/>
          <w:numId w:val="15"/>
        </w:numPr>
        <w:rPr>
          <w:rFonts w:ascii="Times New Roman" w:hAnsi="Times New Roman"/>
          <w:b/>
        </w:rPr>
      </w:pPr>
      <w:r w:rsidRPr="0080661E">
        <w:rPr>
          <w:rFonts w:ascii="Times New Roman" w:hAnsi="Times New Roman"/>
          <w:b/>
        </w:rPr>
        <w:t xml:space="preserve">MANAGERI </w:t>
      </w:r>
    </w:p>
    <w:p w:rsidR="00352F4E" w:rsidRPr="0080661E" w:rsidRDefault="00352F4E" w:rsidP="00352F4E">
      <w:pPr>
        <w:pStyle w:val="ListParagraph"/>
        <w:rPr>
          <w:rFonts w:ascii="Times New Roman" w:hAnsi="Times New Roman"/>
          <w:b/>
        </w:rPr>
      </w:pPr>
    </w:p>
    <w:tbl>
      <w:tblPr>
        <w:tblStyle w:val="TableGrid"/>
        <w:tblW w:w="0" w:type="auto"/>
        <w:tblLook w:val="04A0" w:firstRow="1" w:lastRow="0" w:firstColumn="1" w:lastColumn="0" w:noHBand="0" w:noVBand="1"/>
      </w:tblPr>
      <w:tblGrid>
        <w:gridCol w:w="4675"/>
        <w:gridCol w:w="4675"/>
      </w:tblGrid>
      <w:tr w:rsidR="0080661E" w:rsidRPr="0080661E" w:rsidTr="00E8457A">
        <w:tc>
          <w:tcPr>
            <w:tcW w:w="4675" w:type="dxa"/>
          </w:tcPr>
          <w:p w:rsidR="0080661E" w:rsidRPr="00185EBC" w:rsidRDefault="0080661E" w:rsidP="0080661E">
            <w:pPr>
              <w:spacing w:after="0" w:line="240" w:lineRule="auto"/>
              <w:jc w:val="left"/>
              <w:rPr>
                <w:rFonts w:ascii="Times New Roman" w:hAnsi="Times New Roman"/>
                <w:sz w:val="24"/>
                <w:szCs w:val="24"/>
              </w:rPr>
            </w:pPr>
            <w:r w:rsidRPr="00185EBC">
              <w:rPr>
                <w:rFonts w:ascii="Times New Roman" w:hAnsi="Times New Roman"/>
                <w:sz w:val="24"/>
                <w:szCs w:val="24"/>
              </w:rPr>
              <w:t>Regiunea de dezvoltare București – Ilfov (municipiul București și județul Ilfov)</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29 </w:t>
            </w:r>
            <w:r w:rsidR="00DE4E40" w:rsidRPr="00185EBC">
              <w:rPr>
                <w:rFonts w:ascii="Times New Roman" w:hAnsi="Times New Roman"/>
                <w:sz w:val="24"/>
                <w:szCs w:val="24"/>
              </w:rPr>
              <w:t>persoane</w:t>
            </w:r>
          </w:p>
        </w:tc>
      </w:tr>
      <w:tr w:rsidR="0080661E" w:rsidRPr="0080661E" w:rsidTr="00E8457A">
        <w:tc>
          <w:tcPr>
            <w:tcW w:w="4675" w:type="dxa"/>
          </w:tcPr>
          <w:p w:rsidR="00185EBC"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 – Muntenia (Argeș, Călărași, Dâmbovița, Giurgiu, Ialomița, Prahova și Teleorman) </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19 </w:t>
            </w:r>
            <w:r w:rsidR="00DE4E40" w:rsidRPr="00185EBC">
              <w:rPr>
                <w:rFonts w:ascii="Times New Roman" w:hAnsi="Times New Roman"/>
                <w:sz w:val="24"/>
                <w:szCs w:val="24"/>
              </w:rPr>
              <w:t>persoane</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185EBC"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Nord-Est (Bacău, Botoșani, Iași, Neamț, Suceava și Vaslui) </w:t>
            </w:r>
          </w:p>
        </w:tc>
        <w:tc>
          <w:tcPr>
            <w:tcW w:w="4675" w:type="dxa"/>
          </w:tcPr>
          <w:p w:rsidR="0080661E" w:rsidRPr="00185EBC" w:rsidRDefault="0080661E" w:rsidP="00DE4E40">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18 </w:t>
            </w:r>
            <w:r w:rsidR="00DE4E40" w:rsidRPr="00185EBC">
              <w:rPr>
                <w:rFonts w:ascii="Times New Roman" w:hAnsi="Times New Roman"/>
                <w:sz w:val="24"/>
                <w:szCs w:val="24"/>
              </w:rPr>
              <w:t>persoane</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185EBC"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Sud-Est (Brăila, Buzău, Constanța, Galați, Tulcea și Vrancea) </w:t>
            </w:r>
          </w:p>
        </w:tc>
        <w:tc>
          <w:tcPr>
            <w:tcW w:w="4675" w:type="dxa"/>
          </w:tcPr>
          <w:p w:rsidR="0080661E" w:rsidRPr="00185EBC" w:rsidRDefault="0080661E" w:rsidP="0080661E">
            <w:pPr>
              <w:numPr>
                <w:ilvl w:val="0"/>
                <w:numId w:val="14"/>
              </w:numPr>
              <w:spacing w:after="0" w:line="240" w:lineRule="auto"/>
              <w:contextualSpacing/>
              <w:jc w:val="left"/>
              <w:rPr>
                <w:rFonts w:ascii="Times New Roman" w:hAnsi="Times New Roman"/>
                <w:sz w:val="24"/>
                <w:szCs w:val="24"/>
                <w:lang w:val="en-US"/>
              </w:rPr>
            </w:pPr>
            <w:r w:rsidRPr="00185EBC">
              <w:rPr>
                <w:rFonts w:ascii="Times New Roman" w:hAnsi="Times New Roman"/>
                <w:sz w:val="24"/>
                <w:szCs w:val="24"/>
                <w:lang w:val="en-US"/>
              </w:rPr>
              <w:t xml:space="preserve">18 </w:t>
            </w:r>
            <w:r w:rsidR="00DE4E40" w:rsidRPr="00185EBC">
              <w:rPr>
                <w:rFonts w:ascii="Times New Roman" w:hAnsi="Times New Roman"/>
                <w:sz w:val="24"/>
                <w:szCs w:val="24"/>
              </w:rPr>
              <w:t>persoane</w:t>
            </w:r>
          </w:p>
          <w:p w:rsidR="0080661E" w:rsidRPr="00185EBC" w:rsidRDefault="0080661E" w:rsidP="0080661E">
            <w:pPr>
              <w:spacing w:after="0" w:line="240" w:lineRule="auto"/>
              <w:ind w:left="720"/>
              <w:contextualSpacing/>
              <w:jc w:val="left"/>
              <w:rPr>
                <w:rFonts w:ascii="Times New Roman" w:hAnsi="Times New Roman"/>
                <w:sz w:val="24"/>
                <w:szCs w:val="24"/>
                <w:lang w:val="en-US"/>
              </w:rPr>
            </w:pPr>
          </w:p>
        </w:tc>
      </w:tr>
      <w:tr w:rsidR="0080661E" w:rsidRPr="0080661E" w:rsidTr="00E8457A">
        <w:tc>
          <w:tcPr>
            <w:tcW w:w="4675" w:type="dxa"/>
          </w:tcPr>
          <w:p w:rsidR="00185EBC"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Nord-Vest (Bihor, Bistrița-Năsăud, Cluj, Maramureș, Satu-Mare și Sălaj) </w:t>
            </w:r>
          </w:p>
        </w:tc>
        <w:tc>
          <w:tcPr>
            <w:tcW w:w="4675" w:type="dxa"/>
          </w:tcPr>
          <w:p w:rsidR="0080661E" w:rsidRPr="00185EBC" w:rsidRDefault="0080661E" w:rsidP="00185EBC">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18 </w:t>
            </w:r>
            <w:r w:rsidR="00185EBC" w:rsidRPr="00185EBC">
              <w:rPr>
                <w:rFonts w:ascii="Times New Roman" w:hAnsi="Times New Roman"/>
                <w:sz w:val="24"/>
                <w:szCs w:val="24"/>
              </w:rPr>
              <w:t xml:space="preserve">persoane  </w:t>
            </w:r>
          </w:p>
        </w:tc>
      </w:tr>
      <w:tr w:rsidR="0080661E" w:rsidRPr="0080661E" w:rsidTr="00E8457A">
        <w:tc>
          <w:tcPr>
            <w:tcW w:w="4675" w:type="dxa"/>
          </w:tcPr>
          <w:p w:rsidR="00185EBC"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Centru (Alba, Brașov, Covasna, Harghita, Mureș și Sibiu) </w:t>
            </w:r>
          </w:p>
        </w:tc>
        <w:tc>
          <w:tcPr>
            <w:tcW w:w="4675" w:type="dxa"/>
          </w:tcPr>
          <w:p w:rsidR="0080661E" w:rsidRPr="00185EBC" w:rsidRDefault="0080661E" w:rsidP="0080661E">
            <w:pPr>
              <w:numPr>
                <w:ilvl w:val="0"/>
                <w:numId w:val="14"/>
              </w:numPr>
              <w:spacing w:after="0" w:line="240" w:lineRule="auto"/>
              <w:contextualSpacing/>
              <w:jc w:val="left"/>
              <w:rPr>
                <w:rFonts w:ascii="Times New Roman" w:eastAsia="Times New Roman" w:hAnsi="Times New Roman" w:cstheme="minorBidi"/>
                <w:sz w:val="24"/>
                <w:szCs w:val="24"/>
                <w:lang w:val="fr-FR" w:eastAsia="sk-SK"/>
              </w:rPr>
            </w:pPr>
            <w:r w:rsidRPr="00185EBC">
              <w:rPr>
                <w:rFonts w:ascii="Times New Roman" w:eastAsia="Times New Roman" w:hAnsi="Times New Roman" w:cstheme="minorBidi"/>
                <w:sz w:val="24"/>
                <w:szCs w:val="24"/>
                <w:lang w:val="fr-FR" w:eastAsia="sk-SK"/>
              </w:rPr>
              <w:t xml:space="preserve">18 </w:t>
            </w:r>
            <w:r w:rsidR="00185EBC" w:rsidRPr="00185EBC">
              <w:rPr>
                <w:rFonts w:ascii="Times New Roman" w:hAnsi="Times New Roman"/>
                <w:sz w:val="24"/>
                <w:szCs w:val="24"/>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185EBC"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Sud-Vest Oltenia (Dolj, Gorj, Mehedinți, Olt și Vâlcea) </w:t>
            </w:r>
          </w:p>
        </w:tc>
        <w:tc>
          <w:tcPr>
            <w:tcW w:w="4675" w:type="dxa"/>
          </w:tcPr>
          <w:p w:rsidR="0080661E" w:rsidRPr="00185EBC" w:rsidRDefault="0080661E" w:rsidP="0080661E">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16 </w:t>
            </w:r>
            <w:r w:rsidR="00185EBC" w:rsidRPr="00185EBC">
              <w:rPr>
                <w:rFonts w:ascii="Times New Roman" w:hAnsi="Times New Roman"/>
                <w:sz w:val="24"/>
                <w:szCs w:val="24"/>
              </w:rPr>
              <w:t xml:space="preserve">persoane  </w:t>
            </w:r>
          </w:p>
        </w:tc>
      </w:tr>
      <w:tr w:rsidR="0080661E" w:rsidRPr="0080661E" w:rsidTr="00E8457A">
        <w:tc>
          <w:tcPr>
            <w:tcW w:w="4675" w:type="dxa"/>
          </w:tcPr>
          <w:p w:rsidR="00185EBC"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Vest (Arad, Caraș-Severin, Hunedoara și Timiș) </w:t>
            </w:r>
          </w:p>
        </w:tc>
        <w:tc>
          <w:tcPr>
            <w:tcW w:w="4675" w:type="dxa"/>
          </w:tcPr>
          <w:p w:rsidR="0080661E" w:rsidRPr="00185EBC" w:rsidRDefault="0080661E" w:rsidP="0080661E">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14 </w:t>
            </w:r>
            <w:r w:rsidR="00185EBC" w:rsidRPr="00185EBC">
              <w:rPr>
                <w:rFonts w:ascii="Times New Roman" w:hAnsi="Times New Roman"/>
                <w:sz w:val="24"/>
                <w:szCs w:val="24"/>
              </w:rPr>
              <w:t xml:space="preserve">persoane  </w:t>
            </w:r>
          </w:p>
        </w:tc>
      </w:tr>
    </w:tbl>
    <w:p w:rsidR="0080661E" w:rsidRDefault="0080661E" w:rsidP="0080661E">
      <w:pPr>
        <w:spacing w:after="0" w:line="240" w:lineRule="auto"/>
        <w:jc w:val="left"/>
        <w:rPr>
          <w:rFonts w:ascii="Times New Roman" w:hAnsi="Times New Roman"/>
        </w:rPr>
      </w:pPr>
    </w:p>
    <w:p w:rsidR="00185EBC" w:rsidRPr="0080661E" w:rsidRDefault="00185EBC" w:rsidP="0080661E">
      <w:pPr>
        <w:spacing w:after="0" w:line="240" w:lineRule="auto"/>
        <w:jc w:val="left"/>
        <w:rPr>
          <w:rFonts w:ascii="Times New Roman" w:hAnsi="Times New Roman"/>
        </w:rPr>
      </w:pPr>
    </w:p>
    <w:p w:rsidR="0080661E" w:rsidRDefault="0080661E" w:rsidP="0080661E">
      <w:pPr>
        <w:pStyle w:val="ListParagraph"/>
        <w:numPr>
          <w:ilvl w:val="0"/>
          <w:numId w:val="15"/>
        </w:numPr>
        <w:rPr>
          <w:rFonts w:ascii="Times New Roman" w:hAnsi="Times New Roman"/>
          <w:b/>
        </w:rPr>
      </w:pPr>
      <w:r w:rsidRPr="0080661E">
        <w:rPr>
          <w:rFonts w:ascii="Times New Roman" w:hAnsi="Times New Roman"/>
          <w:b/>
        </w:rPr>
        <w:t xml:space="preserve">DEMNITARI SAU ALEŞI LOCALI </w:t>
      </w:r>
    </w:p>
    <w:p w:rsidR="00352F4E" w:rsidRPr="0080661E" w:rsidRDefault="00352F4E" w:rsidP="00352F4E">
      <w:pPr>
        <w:pStyle w:val="ListParagraph"/>
        <w:rPr>
          <w:rFonts w:ascii="Times New Roman" w:hAnsi="Times New Roman"/>
          <w:b/>
        </w:rPr>
      </w:pPr>
    </w:p>
    <w:tbl>
      <w:tblPr>
        <w:tblStyle w:val="TableGrid"/>
        <w:tblW w:w="0" w:type="auto"/>
        <w:tblLook w:val="04A0" w:firstRow="1" w:lastRow="0" w:firstColumn="1" w:lastColumn="0" w:noHBand="0" w:noVBand="1"/>
      </w:tblPr>
      <w:tblGrid>
        <w:gridCol w:w="4675"/>
        <w:gridCol w:w="4675"/>
      </w:tblGrid>
      <w:tr w:rsidR="0080661E" w:rsidRPr="0080661E" w:rsidTr="00E8457A">
        <w:tc>
          <w:tcPr>
            <w:tcW w:w="4675" w:type="dxa"/>
          </w:tcPr>
          <w:p w:rsidR="0080661E" w:rsidRPr="00185EBC" w:rsidRDefault="0080661E" w:rsidP="0080661E">
            <w:pPr>
              <w:spacing w:after="0" w:line="240" w:lineRule="auto"/>
              <w:jc w:val="left"/>
              <w:rPr>
                <w:rFonts w:ascii="Times New Roman" w:hAnsi="Times New Roman"/>
                <w:sz w:val="24"/>
                <w:szCs w:val="24"/>
              </w:rPr>
            </w:pPr>
            <w:r w:rsidRPr="00185EBC">
              <w:rPr>
                <w:rFonts w:ascii="Times New Roman" w:hAnsi="Times New Roman"/>
                <w:sz w:val="24"/>
                <w:szCs w:val="24"/>
              </w:rPr>
              <w:t>Regiunea de dezvoltare București – Ilfov (municipiul București și județul Ilfov)</w:t>
            </w:r>
          </w:p>
        </w:tc>
        <w:tc>
          <w:tcPr>
            <w:tcW w:w="4675" w:type="dxa"/>
          </w:tcPr>
          <w:p w:rsidR="0080661E" w:rsidRPr="00185EBC" w:rsidRDefault="0080661E" w:rsidP="00185EBC">
            <w:pPr>
              <w:numPr>
                <w:ilvl w:val="0"/>
                <w:numId w:val="14"/>
              </w:numPr>
              <w:spacing w:after="0" w:line="240" w:lineRule="auto"/>
              <w:contextualSpacing/>
              <w:jc w:val="left"/>
              <w:rPr>
                <w:rFonts w:ascii="Times New Roman" w:eastAsia="Times New Roman" w:hAnsi="Times New Roman" w:cstheme="minorBidi"/>
                <w:sz w:val="24"/>
                <w:szCs w:val="24"/>
                <w:lang w:val="fr-FR" w:eastAsia="sk-SK"/>
              </w:rPr>
            </w:pPr>
            <w:r w:rsidRPr="00185EBC">
              <w:rPr>
                <w:rFonts w:ascii="Times New Roman" w:eastAsia="Times New Roman" w:hAnsi="Times New Roman" w:cstheme="minorBidi"/>
                <w:sz w:val="24"/>
                <w:szCs w:val="24"/>
                <w:lang w:eastAsia="sk-SK"/>
              </w:rPr>
              <w:t xml:space="preserve">10 </w:t>
            </w:r>
            <w:r w:rsidR="00185EBC">
              <w:rPr>
                <w:rFonts w:ascii="Times New Roman" w:eastAsia="Times New Roman" w:hAnsi="Times New Roman" w:cstheme="minorBidi"/>
                <w:sz w:val="24"/>
                <w:szCs w:val="24"/>
                <w:lang w:eastAsia="sk-SK"/>
              </w:rPr>
              <w:t xml:space="preserve">persoane </w:t>
            </w:r>
            <w:r w:rsidRPr="00185EBC">
              <w:rPr>
                <w:rFonts w:ascii="Times New Roman" w:eastAsia="Times New Roman" w:hAnsi="Times New Roman" w:cstheme="minorBidi"/>
                <w:sz w:val="24"/>
                <w:szCs w:val="24"/>
                <w:lang w:eastAsia="sk-SK"/>
              </w:rPr>
              <w:t xml:space="preserve"> </w:t>
            </w:r>
          </w:p>
        </w:tc>
      </w:tr>
      <w:tr w:rsidR="0080661E" w:rsidRPr="0080661E" w:rsidTr="00E8457A">
        <w:tc>
          <w:tcPr>
            <w:tcW w:w="4675" w:type="dxa"/>
          </w:tcPr>
          <w:p w:rsidR="0080661E"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 – Muntenia (Argeș, Călărași, Dâmbovița, Giurgiu, Ialomița, Prahova și Teleorman) </w:t>
            </w:r>
          </w:p>
        </w:tc>
        <w:tc>
          <w:tcPr>
            <w:tcW w:w="4675" w:type="dxa"/>
          </w:tcPr>
          <w:p w:rsidR="0080661E" w:rsidRPr="00185EBC" w:rsidRDefault="0080661E" w:rsidP="00185EBC">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7 </w:t>
            </w:r>
            <w:r w:rsidR="00185EBC" w:rsidRPr="00185EBC">
              <w:rPr>
                <w:rFonts w:ascii="Times New Roman" w:hAnsi="Times New Roman"/>
                <w:sz w:val="24"/>
                <w:szCs w:val="24"/>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80661E"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Nord-Est (Bacău, Botoșani, Iași, Neamț, Suceava și Vaslui) </w:t>
            </w:r>
          </w:p>
        </w:tc>
        <w:tc>
          <w:tcPr>
            <w:tcW w:w="4675" w:type="dxa"/>
          </w:tcPr>
          <w:p w:rsidR="0080661E" w:rsidRPr="00185EBC" w:rsidRDefault="0080661E" w:rsidP="00185EBC">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6 </w:t>
            </w:r>
            <w:r w:rsidR="00185EBC" w:rsidRPr="00185EBC">
              <w:rPr>
                <w:rFonts w:ascii="Times New Roman" w:hAnsi="Times New Roman"/>
                <w:sz w:val="24"/>
                <w:szCs w:val="24"/>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80661E"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Sud-Est (Brăila, Buzău, Constanța, Galați, Tulcea și Vrancea) </w:t>
            </w:r>
          </w:p>
        </w:tc>
        <w:tc>
          <w:tcPr>
            <w:tcW w:w="4675" w:type="dxa"/>
          </w:tcPr>
          <w:p w:rsidR="0080661E" w:rsidRPr="00185EBC" w:rsidRDefault="0080661E" w:rsidP="00185EBC">
            <w:pPr>
              <w:numPr>
                <w:ilvl w:val="0"/>
                <w:numId w:val="14"/>
              </w:numPr>
              <w:spacing w:after="0" w:line="240" w:lineRule="auto"/>
              <w:contextualSpacing/>
              <w:jc w:val="left"/>
              <w:rPr>
                <w:rFonts w:ascii="Times New Roman" w:hAnsi="Times New Roman"/>
                <w:sz w:val="24"/>
                <w:szCs w:val="24"/>
                <w:lang w:val="en-US"/>
              </w:rPr>
            </w:pPr>
            <w:r w:rsidRPr="00185EBC">
              <w:rPr>
                <w:rFonts w:ascii="Times New Roman" w:hAnsi="Times New Roman"/>
                <w:sz w:val="24"/>
                <w:szCs w:val="24"/>
                <w:lang w:val="en-US"/>
              </w:rPr>
              <w:t xml:space="preserve">6 </w:t>
            </w:r>
            <w:r w:rsidR="00185EBC" w:rsidRPr="00185EBC">
              <w:rPr>
                <w:rFonts w:ascii="Times New Roman" w:hAnsi="Times New Roman"/>
                <w:sz w:val="24"/>
                <w:szCs w:val="24"/>
                <w:lang w:val="en-US"/>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lang w:val="en-US"/>
              </w:rPr>
            </w:pPr>
          </w:p>
        </w:tc>
      </w:tr>
      <w:tr w:rsidR="0080661E" w:rsidRPr="0080661E" w:rsidTr="00E8457A">
        <w:tc>
          <w:tcPr>
            <w:tcW w:w="4675" w:type="dxa"/>
          </w:tcPr>
          <w:p w:rsidR="0080661E"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Nord-Vest (Bihor, Bistrița-Năsăud, Cluj, Maramureș, Satu-Mare și Sălaj) </w:t>
            </w:r>
          </w:p>
        </w:tc>
        <w:tc>
          <w:tcPr>
            <w:tcW w:w="4675" w:type="dxa"/>
          </w:tcPr>
          <w:p w:rsidR="0080661E" w:rsidRPr="00185EBC" w:rsidRDefault="0080661E" w:rsidP="00185EBC">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6 </w:t>
            </w:r>
            <w:r w:rsidR="00185EBC" w:rsidRPr="00185EBC">
              <w:rPr>
                <w:rFonts w:ascii="Times New Roman" w:hAnsi="Times New Roman"/>
                <w:sz w:val="24"/>
                <w:szCs w:val="24"/>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80661E"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Centru (Alba, Brașov, Covasna, Harghita, Mureș și Sibiu) </w:t>
            </w:r>
          </w:p>
        </w:tc>
        <w:tc>
          <w:tcPr>
            <w:tcW w:w="4675" w:type="dxa"/>
          </w:tcPr>
          <w:p w:rsidR="0080661E" w:rsidRPr="00185EBC" w:rsidRDefault="0080661E" w:rsidP="00185EBC">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6 </w:t>
            </w:r>
            <w:r w:rsidR="00185EBC" w:rsidRPr="00185EBC">
              <w:rPr>
                <w:rFonts w:ascii="Times New Roman" w:hAnsi="Times New Roman"/>
                <w:sz w:val="24"/>
                <w:szCs w:val="24"/>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80661E"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Regiunea de dezvoltare Sud-Vest Oltenia (Dolj, Gorj, Mehedinți, Olt și Vâlcea</w:t>
            </w:r>
          </w:p>
        </w:tc>
        <w:tc>
          <w:tcPr>
            <w:tcW w:w="4675" w:type="dxa"/>
          </w:tcPr>
          <w:p w:rsidR="0080661E" w:rsidRPr="00185EBC" w:rsidRDefault="0080661E" w:rsidP="00185EBC">
            <w:pPr>
              <w:numPr>
                <w:ilvl w:val="0"/>
                <w:numId w:val="14"/>
              </w:numPr>
              <w:spacing w:after="0" w:line="240" w:lineRule="auto"/>
              <w:contextualSpacing/>
              <w:jc w:val="left"/>
              <w:rPr>
                <w:rFonts w:ascii="Times New Roman" w:hAnsi="Times New Roman"/>
                <w:sz w:val="24"/>
                <w:szCs w:val="24"/>
              </w:rPr>
            </w:pPr>
            <w:r w:rsidRPr="00185EBC">
              <w:rPr>
                <w:rFonts w:ascii="Times New Roman" w:hAnsi="Times New Roman"/>
                <w:sz w:val="24"/>
                <w:szCs w:val="24"/>
              </w:rPr>
              <w:t xml:space="preserve">5 </w:t>
            </w:r>
            <w:r w:rsidR="00185EBC" w:rsidRPr="00185EBC">
              <w:rPr>
                <w:rFonts w:ascii="Times New Roman" w:hAnsi="Times New Roman"/>
                <w:sz w:val="24"/>
                <w:szCs w:val="24"/>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rPr>
            </w:pPr>
          </w:p>
        </w:tc>
      </w:tr>
      <w:tr w:rsidR="0080661E" w:rsidRPr="0080661E" w:rsidTr="00E8457A">
        <w:tc>
          <w:tcPr>
            <w:tcW w:w="4675" w:type="dxa"/>
          </w:tcPr>
          <w:p w:rsidR="0080661E" w:rsidRPr="00185EBC" w:rsidRDefault="0080661E" w:rsidP="00185EBC">
            <w:pPr>
              <w:spacing w:after="0" w:line="240" w:lineRule="auto"/>
              <w:jc w:val="left"/>
              <w:rPr>
                <w:rFonts w:ascii="Times New Roman" w:hAnsi="Times New Roman"/>
                <w:sz w:val="24"/>
                <w:szCs w:val="24"/>
              </w:rPr>
            </w:pPr>
            <w:r w:rsidRPr="00185EBC">
              <w:rPr>
                <w:rFonts w:ascii="Times New Roman" w:hAnsi="Times New Roman"/>
                <w:sz w:val="24"/>
                <w:szCs w:val="24"/>
              </w:rPr>
              <w:t xml:space="preserve">Regiunea de dezvoltare Vest (Arad, Caraș-Severin, Hunedoara și Timiș) </w:t>
            </w:r>
          </w:p>
        </w:tc>
        <w:tc>
          <w:tcPr>
            <w:tcW w:w="4675" w:type="dxa"/>
          </w:tcPr>
          <w:p w:rsidR="0080661E" w:rsidRPr="00185EBC" w:rsidRDefault="0080661E" w:rsidP="00185EBC">
            <w:pPr>
              <w:numPr>
                <w:ilvl w:val="0"/>
                <w:numId w:val="14"/>
              </w:numPr>
              <w:spacing w:after="0" w:line="240" w:lineRule="auto"/>
              <w:contextualSpacing/>
              <w:jc w:val="left"/>
              <w:rPr>
                <w:rFonts w:ascii="Times New Roman" w:eastAsia="Times New Roman" w:hAnsi="Times New Roman" w:cstheme="minorBidi"/>
                <w:sz w:val="24"/>
                <w:szCs w:val="24"/>
                <w:lang w:val="fr-FR" w:eastAsia="sk-SK"/>
              </w:rPr>
            </w:pPr>
            <w:r w:rsidRPr="00185EBC">
              <w:rPr>
                <w:rFonts w:ascii="Times New Roman" w:eastAsia="Times New Roman" w:hAnsi="Times New Roman" w:cstheme="minorBidi"/>
                <w:sz w:val="24"/>
                <w:szCs w:val="24"/>
                <w:lang w:val="fr-FR" w:eastAsia="sk-SK"/>
              </w:rPr>
              <w:t xml:space="preserve">4 </w:t>
            </w:r>
            <w:r w:rsidR="00185EBC" w:rsidRPr="00185EBC">
              <w:rPr>
                <w:rFonts w:ascii="Times New Roman" w:eastAsia="Times New Roman" w:hAnsi="Times New Roman" w:cstheme="minorBidi"/>
                <w:sz w:val="24"/>
                <w:szCs w:val="24"/>
                <w:lang w:val="fr-FR" w:eastAsia="sk-SK"/>
              </w:rPr>
              <w:t xml:space="preserve">persoane  </w:t>
            </w:r>
          </w:p>
          <w:p w:rsidR="0080661E" w:rsidRPr="00185EBC" w:rsidRDefault="0080661E" w:rsidP="0080661E">
            <w:pPr>
              <w:spacing w:after="0" w:line="240" w:lineRule="auto"/>
              <w:ind w:left="720"/>
              <w:contextualSpacing/>
              <w:jc w:val="left"/>
              <w:rPr>
                <w:rFonts w:ascii="Times New Roman" w:hAnsi="Times New Roman"/>
                <w:sz w:val="24"/>
                <w:szCs w:val="24"/>
              </w:rPr>
            </w:pPr>
          </w:p>
        </w:tc>
      </w:tr>
    </w:tbl>
    <w:p w:rsidR="0080661E" w:rsidRPr="0080661E" w:rsidRDefault="0080661E" w:rsidP="0080661E">
      <w:pPr>
        <w:spacing w:after="0" w:line="240" w:lineRule="auto"/>
        <w:jc w:val="left"/>
        <w:rPr>
          <w:rFonts w:ascii="Times New Roman" w:hAnsi="Times New Roman"/>
        </w:rPr>
      </w:pPr>
    </w:p>
    <w:p w:rsidR="0080661E" w:rsidRDefault="00622C51" w:rsidP="0080661E">
      <w:pPr>
        <w:pStyle w:val="ListParagraph"/>
        <w:widowControl w:val="0"/>
        <w:numPr>
          <w:ilvl w:val="0"/>
          <w:numId w:val="5"/>
        </w:numPr>
        <w:tabs>
          <w:tab w:val="left" w:pos="566"/>
          <w:tab w:val="left" w:pos="8900"/>
        </w:tabs>
        <w:autoSpaceDE w:val="0"/>
        <w:autoSpaceDN w:val="0"/>
        <w:adjustRightInd w:val="0"/>
        <w:rPr>
          <w:rFonts w:ascii="Times New Roman" w:eastAsia="Times New Roman" w:hAnsi="Times New Roman"/>
          <w:b/>
          <w:bCs/>
          <w:sz w:val="24"/>
          <w:szCs w:val="24"/>
          <w:lang w:eastAsia="sk-SK"/>
        </w:rPr>
      </w:pPr>
      <w:r w:rsidRPr="0080661E">
        <w:rPr>
          <w:rFonts w:ascii="Times New Roman" w:eastAsia="Times New Roman" w:hAnsi="Times New Roman"/>
          <w:b/>
          <w:bCs/>
          <w:sz w:val="24"/>
          <w:szCs w:val="24"/>
          <w:lang w:eastAsia="sk-SK"/>
        </w:rPr>
        <w:t>CONDIŢII DE SELECŢIE:</w:t>
      </w:r>
    </w:p>
    <w:p w:rsidR="0080661E" w:rsidRPr="00EE60DD" w:rsidRDefault="0080661E" w:rsidP="0080661E">
      <w:pPr>
        <w:pStyle w:val="ListParagraph"/>
        <w:widowControl w:val="0"/>
        <w:tabs>
          <w:tab w:val="left" w:pos="566"/>
          <w:tab w:val="left" w:pos="8900"/>
        </w:tabs>
        <w:autoSpaceDE w:val="0"/>
        <w:autoSpaceDN w:val="0"/>
        <w:adjustRightInd w:val="0"/>
        <w:ind w:left="1080"/>
        <w:rPr>
          <w:rFonts w:ascii="Times New Roman" w:eastAsia="Times New Roman" w:hAnsi="Times New Roman"/>
          <w:b/>
          <w:bCs/>
          <w:sz w:val="24"/>
          <w:szCs w:val="24"/>
          <w:lang w:val="fr-FR" w:eastAsia="sk-SK"/>
        </w:rPr>
      </w:pPr>
    </w:p>
    <w:p w:rsidR="0080661E" w:rsidRPr="003875BB" w:rsidRDefault="0080661E" w:rsidP="0080661E">
      <w:pPr>
        <w:pStyle w:val="ListParagraph"/>
        <w:widowControl w:val="0"/>
        <w:numPr>
          <w:ilvl w:val="0"/>
          <w:numId w:val="14"/>
        </w:numPr>
        <w:tabs>
          <w:tab w:val="left" w:pos="567"/>
          <w:tab w:val="left" w:pos="8900"/>
        </w:tabs>
        <w:autoSpaceDE w:val="0"/>
        <w:autoSpaceDN w:val="0"/>
        <w:adjustRightInd w:val="0"/>
        <w:jc w:val="both"/>
        <w:rPr>
          <w:rFonts w:ascii="Times New Roman" w:eastAsia="Times New Roman" w:hAnsi="Times New Roman"/>
          <w:b/>
          <w:bCs/>
          <w:sz w:val="24"/>
          <w:szCs w:val="24"/>
          <w:lang w:val="fr-FR" w:eastAsia="sk-SK"/>
        </w:rPr>
      </w:pPr>
      <w:r w:rsidRPr="00EE60DD">
        <w:rPr>
          <w:rFonts w:ascii="Times New Roman" w:eastAsia="Calibri" w:hAnsi="Times New Roman"/>
          <w:sz w:val="24"/>
          <w:szCs w:val="24"/>
          <w:lang w:val="fr-FR"/>
        </w:rPr>
        <w:tab/>
      </w:r>
      <w:r w:rsidRPr="003875BB">
        <w:rPr>
          <w:rFonts w:ascii="Times New Roman" w:eastAsia="Calibri" w:hAnsi="Times New Roman"/>
          <w:sz w:val="24"/>
          <w:szCs w:val="24"/>
          <w:lang w:val="fr-FR"/>
        </w:rPr>
        <w:t>Vor putea participa la program</w:t>
      </w:r>
      <w:r w:rsidR="001B70E1" w:rsidRPr="003875BB">
        <w:rPr>
          <w:rFonts w:ascii="Times New Roman" w:eastAsia="Calibri" w:hAnsi="Times New Roman"/>
          <w:sz w:val="24"/>
          <w:szCs w:val="24"/>
          <w:lang w:val="fr-FR"/>
        </w:rPr>
        <w:t>ele de formare</w:t>
      </w:r>
      <w:r w:rsidRPr="003875BB">
        <w:rPr>
          <w:rFonts w:ascii="Times New Roman" w:eastAsia="Calibri" w:hAnsi="Times New Roman"/>
          <w:sz w:val="24"/>
          <w:szCs w:val="24"/>
          <w:lang w:val="fr-FR"/>
        </w:rPr>
        <w:t xml:space="preserve"> doar acele persoane care sunt eligibile, respectiv care îndeplinesc toate criteriile pentru a face parte din: (1) grupul țintă al proiectului; (2) grupul țintă al programului de formare.</w:t>
      </w:r>
    </w:p>
    <w:p w:rsidR="0080661E" w:rsidRPr="00AB12FB" w:rsidRDefault="00185EBC" w:rsidP="00185EBC">
      <w:pPr>
        <w:pStyle w:val="ListParagraph"/>
        <w:widowControl w:val="0"/>
        <w:numPr>
          <w:ilvl w:val="0"/>
          <w:numId w:val="14"/>
        </w:numPr>
        <w:tabs>
          <w:tab w:val="left" w:pos="567"/>
          <w:tab w:val="left" w:pos="8900"/>
        </w:tabs>
        <w:autoSpaceDE w:val="0"/>
        <w:autoSpaceDN w:val="0"/>
        <w:adjustRightInd w:val="0"/>
        <w:jc w:val="both"/>
        <w:rPr>
          <w:rFonts w:ascii="Times New Roman" w:eastAsia="Calibri" w:hAnsi="Times New Roman"/>
          <w:sz w:val="24"/>
          <w:szCs w:val="24"/>
          <w:lang w:val="fr-FR"/>
        </w:rPr>
      </w:pPr>
      <w:r w:rsidRPr="003875BB">
        <w:rPr>
          <w:rFonts w:ascii="Times New Roman" w:eastAsia="Calibri" w:hAnsi="Times New Roman"/>
          <w:sz w:val="24"/>
          <w:szCs w:val="24"/>
          <w:lang w:val="fr-FR"/>
        </w:rPr>
        <w:tab/>
      </w:r>
      <w:r w:rsidRPr="00AB12FB">
        <w:rPr>
          <w:rFonts w:ascii="Times New Roman" w:eastAsia="Calibri" w:hAnsi="Times New Roman"/>
          <w:sz w:val="24"/>
          <w:szCs w:val="24"/>
          <w:lang w:val="fr-FR"/>
        </w:rPr>
        <w:t>Selecţia se va face în baza principiului “primul venit, primul servit” cu respectarea criteriilor de eligibilitate privind apartanenţa la grupurile ţintă ale proiectului şi ale programului de formare şi luând în considerare eşantionarea realizată cu aplicarea cerinţelor programului operaţional privind indicatorii prestabiliţi</w:t>
      </w:r>
      <w:r w:rsidR="00A90C2C" w:rsidRPr="00AB12FB">
        <w:rPr>
          <w:rFonts w:ascii="Times New Roman" w:eastAsia="Calibri" w:hAnsi="Times New Roman"/>
          <w:sz w:val="24"/>
          <w:szCs w:val="24"/>
          <w:lang w:val="fr-FR"/>
        </w:rPr>
        <w:t xml:space="preserve">, precum și luând în calcul </w:t>
      </w:r>
      <w:r w:rsidR="00F81899" w:rsidRPr="00AB12FB">
        <w:rPr>
          <w:rFonts w:ascii="Times New Roman" w:eastAsia="Calibri" w:hAnsi="Times New Roman"/>
          <w:sz w:val="24"/>
          <w:szCs w:val="24"/>
          <w:lang w:val="fr-FR"/>
        </w:rPr>
        <w:t>criteriile de mai jos</w:t>
      </w:r>
      <w:r w:rsidR="00413AC4" w:rsidRPr="001C3902">
        <w:rPr>
          <w:rFonts w:ascii="Times New Roman" w:eastAsia="Calibri" w:hAnsi="Times New Roman"/>
          <w:b/>
          <w:color w:val="C00000"/>
          <w:sz w:val="24"/>
          <w:szCs w:val="24"/>
          <w:vertAlign w:val="superscript"/>
          <w:lang w:val="fr-FR"/>
        </w:rPr>
        <w:t>*</w:t>
      </w:r>
      <w:r w:rsidR="00F81899" w:rsidRPr="00AB12FB">
        <w:rPr>
          <w:rFonts w:ascii="Times New Roman" w:eastAsia="Calibri" w:hAnsi="Times New Roman"/>
          <w:sz w:val="24"/>
          <w:szCs w:val="24"/>
          <w:lang w:val="fr-FR"/>
        </w:rPr>
        <w:t>:</w:t>
      </w:r>
      <w:r w:rsidR="00A90C2C" w:rsidRPr="00AB12FB">
        <w:rPr>
          <w:rFonts w:ascii="Times New Roman" w:eastAsia="Calibri" w:hAnsi="Times New Roman"/>
          <w:sz w:val="24"/>
          <w:szCs w:val="24"/>
          <w:lang w:val="fr-FR"/>
        </w:rPr>
        <w:t xml:space="preserve"> </w:t>
      </w:r>
    </w:p>
    <w:p w:rsidR="00A90C2C" w:rsidRPr="00FB47D0" w:rsidRDefault="00582945" w:rsidP="00582945">
      <w:pPr>
        <w:pStyle w:val="ListParagraph"/>
        <w:widowControl w:val="0"/>
        <w:numPr>
          <w:ilvl w:val="0"/>
          <w:numId w:val="14"/>
        </w:numPr>
        <w:tabs>
          <w:tab w:val="left" w:pos="1701"/>
          <w:tab w:val="left" w:pos="8900"/>
        </w:tabs>
        <w:autoSpaceDE w:val="0"/>
        <w:autoSpaceDN w:val="0"/>
        <w:adjustRightInd w:val="0"/>
        <w:ind w:left="1560" w:hanging="142"/>
        <w:jc w:val="both"/>
        <w:rPr>
          <w:rFonts w:ascii="Times New Roman" w:eastAsia="Times New Roman" w:hAnsi="Times New Roman"/>
          <w:b/>
          <w:bCs/>
          <w:sz w:val="24"/>
          <w:szCs w:val="24"/>
          <w:lang w:val="fr-FR" w:eastAsia="sk-SK"/>
        </w:rPr>
      </w:pPr>
      <w:r>
        <w:rPr>
          <w:rFonts w:ascii="Times New Roman" w:eastAsia="Calibri" w:hAnsi="Times New Roman"/>
          <w:sz w:val="24"/>
          <w:szCs w:val="24"/>
          <w:lang w:val="fr-FR"/>
        </w:rPr>
        <w:t xml:space="preserve"> </w:t>
      </w:r>
      <w:r w:rsidR="00A90C2C" w:rsidRPr="0080661E">
        <w:rPr>
          <w:rFonts w:ascii="Times New Roman" w:eastAsia="Calibri" w:hAnsi="Times New Roman"/>
          <w:sz w:val="24"/>
          <w:szCs w:val="24"/>
          <w:lang w:val="fr-FR"/>
        </w:rPr>
        <w:t>În situația în care există mai multe persoane interesate decât locuri</w:t>
      </w:r>
      <w:r w:rsidR="00A90C2C">
        <w:rPr>
          <w:rFonts w:ascii="Times New Roman" w:eastAsia="Calibri" w:hAnsi="Times New Roman"/>
          <w:sz w:val="24"/>
          <w:szCs w:val="24"/>
          <w:lang w:val="fr-FR"/>
        </w:rPr>
        <w:t>le</w:t>
      </w:r>
      <w:r w:rsidR="00A90C2C" w:rsidRPr="0080661E">
        <w:rPr>
          <w:rFonts w:ascii="Times New Roman" w:eastAsia="Calibri" w:hAnsi="Times New Roman"/>
          <w:sz w:val="24"/>
          <w:szCs w:val="24"/>
          <w:lang w:val="fr-FR"/>
        </w:rPr>
        <w:t xml:space="preserve"> disponibile, </w:t>
      </w:r>
      <w:r w:rsidR="00A90C2C" w:rsidRPr="00FB47D0">
        <w:rPr>
          <w:rFonts w:ascii="Times New Roman" w:eastAsia="Calibri" w:hAnsi="Times New Roman"/>
          <w:b/>
          <w:sz w:val="24"/>
          <w:szCs w:val="24"/>
          <w:lang w:val="fr-FR"/>
        </w:rPr>
        <w:t>prioritate vor avea acele persoane care</w:t>
      </w:r>
      <w:r w:rsidR="00A90C2C" w:rsidRPr="0080661E">
        <w:rPr>
          <w:rFonts w:ascii="Times New Roman" w:eastAsia="Calibri" w:hAnsi="Times New Roman"/>
          <w:sz w:val="24"/>
          <w:szCs w:val="24"/>
          <w:lang w:val="fr-FR"/>
        </w:rPr>
        <w:t xml:space="preserve"> </w:t>
      </w:r>
      <w:r w:rsidR="00A90C2C" w:rsidRPr="00FB47D0">
        <w:rPr>
          <w:rFonts w:ascii="Times New Roman" w:eastAsia="Calibri" w:hAnsi="Times New Roman"/>
          <w:b/>
          <w:sz w:val="24"/>
          <w:szCs w:val="24"/>
          <w:lang w:val="fr-FR"/>
        </w:rPr>
        <w:t>nu au participat la instruiri tematice similare în ultimii 2 ani.</w:t>
      </w:r>
    </w:p>
    <w:p w:rsidR="00582945" w:rsidRPr="00FB47D0" w:rsidRDefault="00582945" w:rsidP="00582945">
      <w:pPr>
        <w:pStyle w:val="ListParagraph"/>
        <w:widowControl w:val="0"/>
        <w:numPr>
          <w:ilvl w:val="0"/>
          <w:numId w:val="14"/>
        </w:numPr>
        <w:tabs>
          <w:tab w:val="left" w:pos="567"/>
          <w:tab w:val="left" w:pos="8900"/>
        </w:tabs>
        <w:autoSpaceDE w:val="0"/>
        <w:autoSpaceDN w:val="0"/>
        <w:adjustRightInd w:val="0"/>
        <w:ind w:left="1560" w:hanging="142"/>
        <w:jc w:val="both"/>
        <w:rPr>
          <w:rFonts w:ascii="Times New Roman" w:eastAsia="Times New Roman" w:hAnsi="Times New Roman"/>
          <w:b/>
          <w:bCs/>
          <w:sz w:val="24"/>
          <w:szCs w:val="24"/>
          <w:lang w:val="fr-FR" w:eastAsia="sk-SK"/>
        </w:rPr>
      </w:pPr>
      <w:r>
        <w:rPr>
          <w:rFonts w:ascii="Times New Roman" w:eastAsia="Calibri" w:hAnsi="Times New Roman"/>
          <w:sz w:val="24"/>
          <w:szCs w:val="24"/>
          <w:lang w:val="fr-FR"/>
        </w:rPr>
        <w:t xml:space="preserve"> Se poate </w:t>
      </w:r>
      <w:r>
        <w:rPr>
          <w:rFonts w:ascii="Times New Roman" w:eastAsia="Calibri" w:hAnsi="Times New Roman"/>
          <w:sz w:val="24"/>
          <w:szCs w:val="24"/>
          <w:lang w:val="ro-RO"/>
        </w:rPr>
        <w:t>înscrie</w:t>
      </w:r>
      <w:r w:rsidR="006B28C7">
        <w:rPr>
          <w:rFonts w:ascii="Times New Roman" w:eastAsia="Calibri" w:hAnsi="Times New Roman"/>
          <w:sz w:val="24"/>
          <w:szCs w:val="24"/>
          <w:lang w:val="ro-RO"/>
        </w:rPr>
        <w:t xml:space="preserve"> </w:t>
      </w:r>
      <w:r w:rsidR="00FB47D0" w:rsidRPr="00FB47D0">
        <w:rPr>
          <w:rFonts w:ascii="Times New Roman" w:eastAsia="Calibri" w:hAnsi="Times New Roman"/>
          <w:b/>
          <w:sz w:val="24"/>
          <w:szCs w:val="24"/>
          <w:lang w:val="ro-RO"/>
        </w:rPr>
        <w:t>o singură</w:t>
      </w:r>
      <w:r w:rsidRPr="00FB47D0">
        <w:rPr>
          <w:rFonts w:ascii="Times New Roman" w:eastAsia="Calibri" w:hAnsi="Times New Roman"/>
          <w:b/>
          <w:sz w:val="24"/>
          <w:szCs w:val="24"/>
          <w:lang w:val="ro-RO"/>
        </w:rPr>
        <w:t xml:space="preserve"> persoană/categorie de </w:t>
      </w:r>
      <w:r w:rsidR="00FB47D0" w:rsidRPr="00FB47D0">
        <w:rPr>
          <w:rFonts w:ascii="Times New Roman" w:eastAsia="Calibri" w:hAnsi="Times New Roman"/>
          <w:b/>
          <w:sz w:val="24"/>
          <w:szCs w:val="24"/>
          <w:lang w:val="ro-RO"/>
        </w:rPr>
        <w:t>grup țintă</w:t>
      </w:r>
      <w:r w:rsidRPr="00FB47D0">
        <w:rPr>
          <w:rFonts w:ascii="Times New Roman" w:eastAsia="Calibri" w:hAnsi="Times New Roman"/>
          <w:b/>
          <w:sz w:val="24"/>
          <w:szCs w:val="24"/>
          <w:lang w:val="ro-RO"/>
        </w:rPr>
        <w:t>/ instituție</w:t>
      </w:r>
      <w:r w:rsidR="002F4A69">
        <w:rPr>
          <w:rFonts w:ascii="Times New Roman" w:eastAsia="Calibri" w:hAnsi="Times New Roman"/>
          <w:b/>
          <w:sz w:val="24"/>
          <w:szCs w:val="24"/>
          <w:lang w:val="ro-RO"/>
        </w:rPr>
        <w:t>.</w:t>
      </w:r>
    </w:p>
    <w:p w:rsidR="00582945" w:rsidRPr="00FB47D0" w:rsidRDefault="007763F9" w:rsidP="00582945">
      <w:pPr>
        <w:pStyle w:val="ListParagraph"/>
        <w:widowControl w:val="0"/>
        <w:numPr>
          <w:ilvl w:val="0"/>
          <w:numId w:val="14"/>
        </w:numPr>
        <w:tabs>
          <w:tab w:val="left" w:pos="1843"/>
          <w:tab w:val="left" w:pos="8900"/>
        </w:tabs>
        <w:autoSpaceDE w:val="0"/>
        <w:autoSpaceDN w:val="0"/>
        <w:adjustRightInd w:val="0"/>
        <w:ind w:left="1560" w:hanging="142"/>
        <w:jc w:val="both"/>
        <w:rPr>
          <w:rFonts w:ascii="Times New Roman" w:eastAsia="Times New Roman" w:hAnsi="Times New Roman"/>
          <w:b/>
          <w:bCs/>
          <w:sz w:val="24"/>
          <w:szCs w:val="24"/>
          <w:lang w:val="fr-FR" w:eastAsia="sk-SK"/>
        </w:rPr>
      </w:pPr>
      <w:r>
        <w:rPr>
          <w:rFonts w:ascii="Times New Roman" w:eastAsia="Calibri" w:hAnsi="Times New Roman"/>
          <w:sz w:val="24"/>
          <w:szCs w:val="24"/>
          <w:lang w:val="fr-FR"/>
        </w:rPr>
        <w:t xml:space="preserve">La categoria potențiali consilieri de etică, sunt eligibile doar </w:t>
      </w:r>
      <w:r w:rsidRPr="00FB47D0">
        <w:rPr>
          <w:rFonts w:ascii="Times New Roman" w:eastAsia="Calibri" w:hAnsi="Times New Roman"/>
          <w:b/>
          <w:sz w:val="24"/>
          <w:szCs w:val="24"/>
          <w:lang w:val="fr-FR"/>
        </w:rPr>
        <w:t>acele persoane care provin din entități publice care nu au numit un consilier de etică.</w:t>
      </w:r>
    </w:p>
    <w:p w:rsidR="004A1822" w:rsidRPr="00582945" w:rsidRDefault="004A1822" w:rsidP="00582945">
      <w:pPr>
        <w:pStyle w:val="ListParagraph"/>
        <w:widowControl w:val="0"/>
        <w:numPr>
          <w:ilvl w:val="0"/>
          <w:numId w:val="14"/>
        </w:numPr>
        <w:tabs>
          <w:tab w:val="left" w:pos="1843"/>
          <w:tab w:val="left" w:pos="8900"/>
        </w:tabs>
        <w:autoSpaceDE w:val="0"/>
        <w:autoSpaceDN w:val="0"/>
        <w:adjustRightInd w:val="0"/>
        <w:ind w:left="1560" w:hanging="142"/>
        <w:jc w:val="both"/>
        <w:rPr>
          <w:rFonts w:ascii="Times New Roman" w:eastAsia="Times New Roman" w:hAnsi="Times New Roman"/>
          <w:b/>
          <w:bCs/>
          <w:sz w:val="24"/>
          <w:szCs w:val="24"/>
          <w:lang w:val="fr-FR" w:eastAsia="sk-SK"/>
        </w:rPr>
      </w:pPr>
      <w:r w:rsidRPr="00582945">
        <w:rPr>
          <w:rFonts w:ascii="Times New Roman" w:eastAsia="Calibri" w:hAnsi="Times New Roman"/>
          <w:sz w:val="24"/>
          <w:szCs w:val="24"/>
          <w:lang w:val="fr-FR"/>
        </w:rPr>
        <w:t>În cazul în care, din</w:t>
      </w:r>
      <w:r w:rsidR="00670070" w:rsidRPr="00582945">
        <w:rPr>
          <w:rFonts w:ascii="Times New Roman" w:eastAsia="Calibri" w:hAnsi="Times New Roman"/>
          <w:sz w:val="24"/>
          <w:szCs w:val="24"/>
          <w:lang w:val="fr-FR"/>
        </w:rPr>
        <w:t xml:space="preserve"> motive care nu pot fi preîntâmpinate</w:t>
      </w:r>
      <w:r w:rsidRPr="00582945">
        <w:rPr>
          <w:rFonts w:ascii="Times New Roman" w:eastAsia="Calibri" w:hAnsi="Times New Roman"/>
          <w:sz w:val="24"/>
          <w:szCs w:val="24"/>
          <w:lang w:val="fr-FR"/>
        </w:rPr>
        <w:t xml:space="preserve">, numărul de persoane </w:t>
      </w:r>
      <w:r w:rsidRPr="00582945">
        <w:rPr>
          <w:rFonts w:ascii="Times New Roman" w:eastAsia="Calibri" w:hAnsi="Times New Roman"/>
          <w:sz w:val="24"/>
          <w:szCs w:val="24"/>
          <w:lang w:val="ro-RO"/>
        </w:rPr>
        <w:t>alocate</w:t>
      </w:r>
      <w:r w:rsidRPr="00582945">
        <w:rPr>
          <w:rFonts w:ascii="Times New Roman" w:eastAsia="Calibri" w:hAnsi="Times New Roman"/>
          <w:sz w:val="24"/>
          <w:szCs w:val="24"/>
          <w:lang w:val="fr-FR"/>
        </w:rPr>
        <w:t xml:space="preserve"> pe </w:t>
      </w:r>
      <w:r w:rsidR="00670070" w:rsidRPr="00582945">
        <w:rPr>
          <w:rFonts w:ascii="Times New Roman" w:eastAsia="Calibri" w:hAnsi="Times New Roman"/>
          <w:sz w:val="24"/>
          <w:szCs w:val="24"/>
          <w:lang w:val="fr-FR"/>
        </w:rPr>
        <w:t>fiecare</w:t>
      </w:r>
      <w:r w:rsidR="00673AF6">
        <w:rPr>
          <w:rFonts w:ascii="Times New Roman" w:eastAsia="Calibri" w:hAnsi="Times New Roman"/>
          <w:sz w:val="24"/>
          <w:szCs w:val="24"/>
          <w:lang w:val="fr-FR"/>
        </w:rPr>
        <w:t xml:space="preserve"> regiune (</w:t>
      </w:r>
      <w:r w:rsidR="00670070" w:rsidRPr="00582945">
        <w:rPr>
          <w:rFonts w:ascii="Times New Roman" w:eastAsia="Calibri" w:hAnsi="Times New Roman"/>
          <w:sz w:val="24"/>
          <w:szCs w:val="24"/>
          <w:lang w:val="fr-FR"/>
        </w:rPr>
        <w:t>cu refer</w:t>
      </w:r>
      <w:r w:rsidR="00FB47D0">
        <w:rPr>
          <w:rFonts w:ascii="Times New Roman" w:eastAsia="Calibri" w:hAnsi="Times New Roman"/>
          <w:sz w:val="24"/>
          <w:szCs w:val="24"/>
          <w:lang w:val="fr-FR"/>
        </w:rPr>
        <w:t>ire excl</w:t>
      </w:r>
      <w:r w:rsidR="00673AF6">
        <w:rPr>
          <w:rFonts w:ascii="Times New Roman" w:eastAsia="Calibri" w:hAnsi="Times New Roman"/>
          <w:sz w:val="24"/>
          <w:szCs w:val="24"/>
          <w:lang w:val="fr-FR"/>
        </w:rPr>
        <w:t>usiv</w:t>
      </w:r>
      <w:r w:rsidR="00670070" w:rsidRPr="00582945">
        <w:rPr>
          <w:rFonts w:ascii="Times New Roman" w:eastAsia="Calibri" w:hAnsi="Times New Roman"/>
          <w:sz w:val="24"/>
          <w:szCs w:val="24"/>
          <w:lang w:val="fr-FR"/>
        </w:rPr>
        <w:t xml:space="preserve"> la categoria ”regiuni mai puțin dezvoltate”</w:t>
      </w:r>
      <w:r w:rsidR="00673AF6">
        <w:rPr>
          <w:rFonts w:ascii="Times New Roman" w:eastAsia="Calibri" w:hAnsi="Times New Roman"/>
          <w:sz w:val="24"/>
          <w:szCs w:val="24"/>
          <w:lang w:val="fr-FR"/>
        </w:rPr>
        <w:t>)</w:t>
      </w:r>
      <w:r w:rsidR="00670070" w:rsidRPr="00582945">
        <w:rPr>
          <w:rFonts w:ascii="Times New Roman" w:eastAsia="Calibri" w:hAnsi="Times New Roman"/>
          <w:sz w:val="24"/>
          <w:szCs w:val="24"/>
          <w:lang w:val="fr-FR"/>
        </w:rPr>
        <w:t xml:space="preserve">, nu poate fi atins, </w:t>
      </w:r>
      <w:r w:rsidR="00673AF6">
        <w:rPr>
          <w:rFonts w:ascii="Times New Roman" w:eastAsia="Calibri" w:hAnsi="Times New Roman"/>
          <w:sz w:val="24"/>
          <w:szCs w:val="24"/>
          <w:lang w:val="fr-FR"/>
        </w:rPr>
        <w:t xml:space="preserve">se va avea în vedere o </w:t>
      </w:r>
      <w:r w:rsidR="00673AF6" w:rsidRPr="00673AF6">
        <w:rPr>
          <w:rFonts w:ascii="Times New Roman" w:eastAsia="Calibri" w:hAnsi="Times New Roman"/>
          <w:b/>
          <w:sz w:val="24"/>
          <w:szCs w:val="24"/>
          <w:lang w:val="fr-FR"/>
        </w:rPr>
        <w:t>marjă de flexibilitate de 20%</w:t>
      </w:r>
      <w:r w:rsidR="00670070" w:rsidRPr="00582945">
        <w:rPr>
          <w:rFonts w:ascii="Times New Roman" w:eastAsia="Calibri" w:hAnsi="Times New Roman"/>
          <w:sz w:val="24"/>
          <w:szCs w:val="24"/>
          <w:lang w:val="fr-FR"/>
        </w:rPr>
        <w:t xml:space="preserve"> în realocarea unui număr de persoane spre alte regiuni, cu cond</w:t>
      </w:r>
      <w:r w:rsidR="00673AF6">
        <w:rPr>
          <w:rFonts w:ascii="Times New Roman" w:eastAsia="Calibri" w:hAnsi="Times New Roman"/>
          <w:sz w:val="24"/>
          <w:szCs w:val="24"/>
          <w:lang w:val="fr-FR"/>
        </w:rPr>
        <w:t>i</w:t>
      </w:r>
      <w:r w:rsidR="00670070" w:rsidRPr="00582945">
        <w:rPr>
          <w:rFonts w:ascii="Times New Roman" w:eastAsia="Calibri" w:hAnsi="Times New Roman"/>
          <w:sz w:val="24"/>
          <w:szCs w:val="24"/>
          <w:lang w:val="fr-FR"/>
        </w:rPr>
        <w:t>ția să facă parte din aceeași categorie de grup țintă</w:t>
      </w:r>
      <w:r w:rsidR="00673AF6">
        <w:rPr>
          <w:rFonts w:ascii="Times New Roman" w:eastAsia="Calibri" w:hAnsi="Times New Roman"/>
          <w:b/>
          <w:sz w:val="24"/>
          <w:szCs w:val="24"/>
          <w:lang w:val="fr-FR"/>
        </w:rPr>
        <w:t>.</w:t>
      </w:r>
    </w:p>
    <w:p w:rsidR="00352F4E" w:rsidRPr="00352F4E" w:rsidRDefault="00352F4E" w:rsidP="00352F4E">
      <w:pPr>
        <w:pStyle w:val="ListParagraph"/>
        <w:rPr>
          <w:rFonts w:ascii="Times New Roman" w:eastAsia="Times New Roman" w:hAnsi="Times New Roman"/>
          <w:b/>
          <w:bCs/>
          <w:sz w:val="24"/>
          <w:szCs w:val="24"/>
          <w:lang w:val="fr-FR" w:eastAsia="sk-SK"/>
        </w:rPr>
      </w:pPr>
    </w:p>
    <w:p w:rsidR="00622C51" w:rsidRPr="00BA4455" w:rsidRDefault="00622C51" w:rsidP="00622C51">
      <w:pPr>
        <w:spacing w:after="0" w:line="240" w:lineRule="auto"/>
        <w:rPr>
          <w:rFonts w:ascii="Times New Roman" w:eastAsia="Times New Roman" w:hAnsi="Times New Roman"/>
          <w:b/>
          <w:bCs/>
          <w:sz w:val="24"/>
          <w:szCs w:val="24"/>
          <w:lang w:eastAsia="sk-SK"/>
        </w:rPr>
      </w:pPr>
    </w:p>
    <w:p w:rsidR="00622C51" w:rsidRPr="00BA4455" w:rsidRDefault="00622C51" w:rsidP="00622C51">
      <w:pPr>
        <w:spacing w:after="0" w:line="240" w:lineRule="auto"/>
        <w:rPr>
          <w:rFonts w:ascii="Times New Roman" w:eastAsia="Times New Roman" w:hAnsi="Times New Roman"/>
          <w:b/>
          <w:bCs/>
          <w:sz w:val="24"/>
          <w:szCs w:val="24"/>
          <w:lang w:eastAsia="sk-SK"/>
        </w:rPr>
      </w:pPr>
      <w:r w:rsidRPr="00BA4455">
        <w:rPr>
          <w:rFonts w:ascii="Times New Roman" w:eastAsia="Times New Roman" w:hAnsi="Times New Roman"/>
          <w:b/>
          <w:bCs/>
          <w:sz w:val="24"/>
          <w:szCs w:val="24"/>
          <w:lang w:eastAsia="sk-SK"/>
        </w:rPr>
        <w:t>VII. PRINCIPII ORIZONTALE</w:t>
      </w:r>
    </w:p>
    <w:p w:rsidR="00622C51" w:rsidRPr="00BA4455" w:rsidRDefault="00622C51" w:rsidP="00622C51">
      <w:pPr>
        <w:spacing w:after="0" w:line="240" w:lineRule="auto"/>
        <w:rPr>
          <w:rFonts w:ascii="Trebuchet MS" w:eastAsia="Times New Roman" w:hAnsi="Trebuchet MS"/>
          <w:sz w:val="24"/>
          <w:szCs w:val="24"/>
          <w:lang w:val="fr-FR" w:eastAsia="sk-SK"/>
        </w:rPr>
      </w:pPr>
    </w:p>
    <w:p w:rsidR="00622C51" w:rsidRPr="00BA4455" w:rsidRDefault="00622C51" w:rsidP="00622C51">
      <w:pPr>
        <w:spacing w:after="0" w:line="240" w:lineRule="auto"/>
        <w:rPr>
          <w:rFonts w:ascii="Times New Roman" w:eastAsia="Times New Roman" w:hAnsi="Times New Roman"/>
          <w:b/>
          <w:bCs/>
          <w:sz w:val="24"/>
          <w:szCs w:val="24"/>
          <w:lang w:eastAsia="sk-SK"/>
        </w:rPr>
      </w:pPr>
      <w:r w:rsidRPr="00BA4455">
        <w:rPr>
          <w:rFonts w:ascii="Times New Roman" w:eastAsia="Times New Roman" w:hAnsi="Times New Roman"/>
          <w:b/>
          <w:bCs/>
          <w:sz w:val="24"/>
          <w:szCs w:val="24"/>
          <w:lang w:eastAsia="sk-SK"/>
        </w:rPr>
        <w:t>Egalitate de șanse:</w:t>
      </w:r>
    </w:p>
    <w:p w:rsidR="00622C51" w:rsidRPr="00BA4455" w:rsidRDefault="00622C51" w:rsidP="00622C51">
      <w:pPr>
        <w:spacing w:after="0" w:line="240" w:lineRule="auto"/>
        <w:rPr>
          <w:rFonts w:ascii="Times New Roman" w:eastAsia="Times New Roman" w:hAnsi="Times New Roman"/>
          <w:bCs/>
          <w:sz w:val="24"/>
          <w:szCs w:val="24"/>
          <w:lang w:eastAsia="sk-SK"/>
        </w:rPr>
      </w:pPr>
      <w:r w:rsidRPr="00BA4455">
        <w:rPr>
          <w:rFonts w:ascii="Times New Roman" w:eastAsia="Times New Roman" w:hAnsi="Times New Roman"/>
          <w:bCs/>
          <w:sz w:val="24"/>
          <w:szCs w:val="24"/>
          <w:lang w:eastAsia="sk-SK"/>
        </w:rPr>
        <w:t>În procesul de selecţie a participanţilor la activităţile de formare  se va ţine cont de principiul egalităţii de şanse între femei şi bărbaţi, asigurându-se beneficiarilor accesul nediscriminatoriu la programele de instruire.</w:t>
      </w:r>
    </w:p>
    <w:p w:rsidR="00352F4E" w:rsidRDefault="00352F4E" w:rsidP="009519F0">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p>
    <w:p w:rsidR="00352F4E" w:rsidRDefault="00352F4E" w:rsidP="00622C51">
      <w:pPr>
        <w:widowControl w:val="0"/>
        <w:tabs>
          <w:tab w:val="left" w:pos="566"/>
          <w:tab w:val="left" w:pos="8900"/>
        </w:tabs>
        <w:autoSpaceDE w:val="0"/>
        <w:autoSpaceDN w:val="0"/>
        <w:adjustRightInd w:val="0"/>
        <w:spacing w:after="0"/>
        <w:ind w:left="-90"/>
        <w:rPr>
          <w:rFonts w:ascii="Times New Roman" w:eastAsia="Times New Roman" w:hAnsi="Times New Roman"/>
          <w:b/>
          <w:sz w:val="24"/>
          <w:szCs w:val="24"/>
          <w:lang w:eastAsia="sk-SK"/>
        </w:rPr>
      </w:pPr>
    </w:p>
    <w:p w:rsidR="00622C51" w:rsidRPr="00BA4455" w:rsidRDefault="00622C51" w:rsidP="00622C51">
      <w:pPr>
        <w:widowControl w:val="0"/>
        <w:tabs>
          <w:tab w:val="left" w:pos="566"/>
          <w:tab w:val="left" w:pos="8900"/>
        </w:tabs>
        <w:autoSpaceDE w:val="0"/>
        <w:autoSpaceDN w:val="0"/>
        <w:adjustRightInd w:val="0"/>
        <w:spacing w:after="0"/>
        <w:ind w:left="-90"/>
        <w:rPr>
          <w:rFonts w:ascii="Times New Roman" w:eastAsia="Times New Roman" w:hAnsi="Times New Roman"/>
          <w:sz w:val="24"/>
          <w:szCs w:val="24"/>
          <w:lang w:eastAsia="sk-SK"/>
        </w:rPr>
      </w:pPr>
      <w:r w:rsidRPr="00BA4455">
        <w:rPr>
          <w:rFonts w:ascii="Times New Roman" w:eastAsia="Times New Roman" w:hAnsi="Times New Roman"/>
          <w:b/>
          <w:sz w:val="24"/>
          <w:szCs w:val="24"/>
          <w:lang w:eastAsia="sk-SK"/>
        </w:rPr>
        <w:t>Nediscriminare</w:t>
      </w:r>
      <w:r w:rsidRPr="00BA4455">
        <w:rPr>
          <w:rFonts w:ascii="Times New Roman" w:eastAsia="Times New Roman" w:hAnsi="Times New Roman"/>
          <w:sz w:val="24"/>
          <w:szCs w:val="24"/>
          <w:lang w:eastAsia="sk-SK"/>
        </w:rPr>
        <w:t>:</w:t>
      </w:r>
    </w:p>
    <w:p w:rsidR="00622C51" w:rsidRDefault="00622C51" w:rsidP="00622C51">
      <w:pPr>
        <w:widowControl w:val="0"/>
        <w:tabs>
          <w:tab w:val="left" w:pos="566"/>
          <w:tab w:val="left" w:pos="8900"/>
        </w:tabs>
        <w:autoSpaceDE w:val="0"/>
        <w:autoSpaceDN w:val="0"/>
        <w:adjustRightInd w:val="0"/>
        <w:spacing w:after="0"/>
        <w:ind w:left="-90"/>
        <w:rPr>
          <w:rFonts w:ascii="Times New Roman" w:eastAsia="Times New Roman" w:hAnsi="Times New Roman"/>
          <w:sz w:val="24"/>
          <w:szCs w:val="24"/>
          <w:lang w:eastAsia="sk-SK"/>
        </w:rPr>
      </w:pPr>
      <w:r w:rsidRPr="00BA4455">
        <w:rPr>
          <w:rFonts w:ascii="Times New Roman" w:eastAsia="Times New Roman" w:hAnsi="Times New Roman"/>
          <w:sz w:val="24"/>
          <w:szCs w:val="24"/>
          <w:lang w:eastAsia="sk-SK"/>
        </w:rPr>
        <w:t>Prin grupul ţintă selectat, tematica propusă şi prin activităţile alese, proiectul aplică politica nediscriminării, fiind accesibil atât pentru femei cât şi pentru bărbaţi, indiferent de vârstă, etnie, religie, orientare sexuală sau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EE60DD" w:rsidRPr="00BA4455" w:rsidRDefault="00EE60DD" w:rsidP="00582945">
      <w:pPr>
        <w:widowControl w:val="0"/>
        <w:tabs>
          <w:tab w:val="left" w:pos="566"/>
          <w:tab w:val="left" w:pos="8900"/>
        </w:tabs>
        <w:autoSpaceDE w:val="0"/>
        <w:autoSpaceDN w:val="0"/>
        <w:adjustRightInd w:val="0"/>
        <w:spacing w:after="0"/>
        <w:rPr>
          <w:rFonts w:ascii="Times New Roman" w:eastAsia="Times New Roman" w:hAnsi="Times New Roman"/>
          <w:sz w:val="24"/>
          <w:szCs w:val="24"/>
          <w:lang w:eastAsia="sk-SK"/>
        </w:rPr>
      </w:pPr>
    </w:p>
    <w:p w:rsidR="00622C51" w:rsidRPr="00BA4455" w:rsidRDefault="00622C51" w:rsidP="00622C51">
      <w:pPr>
        <w:widowControl w:val="0"/>
        <w:tabs>
          <w:tab w:val="left" w:pos="566"/>
          <w:tab w:val="left" w:pos="8900"/>
        </w:tabs>
        <w:autoSpaceDE w:val="0"/>
        <w:autoSpaceDN w:val="0"/>
        <w:adjustRightInd w:val="0"/>
        <w:spacing w:after="0"/>
        <w:ind w:left="-90"/>
        <w:rPr>
          <w:rFonts w:ascii="Times New Roman" w:eastAsia="Times New Roman" w:hAnsi="Times New Roman"/>
          <w:sz w:val="24"/>
          <w:szCs w:val="24"/>
          <w:lang w:eastAsia="sk-SK"/>
        </w:rPr>
      </w:pPr>
    </w:p>
    <w:p w:rsidR="00622C51" w:rsidRPr="00BA4455" w:rsidRDefault="00622C51" w:rsidP="00622C51">
      <w:pPr>
        <w:widowControl w:val="0"/>
        <w:tabs>
          <w:tab w:val="left" w:pos="566"/>
          <w:tab w:val="left" w:pos="8900"/>
        </w:tabs>
        <w:autoSpaceDE w:val="0"/>
        <w:autoSpaceDN w:val="0"/>
        <w:adjustRightInd w:val="0"/>
        <w:spacing w:after="0"/>
        <w:ind w:left="-90"/>
        <w:rPr>
          <w:rFonts w:ascii="Times New Roman" w:eastAsia="Times New Roman" w:hAnsi="Times New Roman"/>
          <w:b/>
          <w:sz w:val="24"/>
          <w:szCs w:val="24"/>
          <w:lang w:eastAsia="sk-SK"/>
        </w:rPr>
      </w:pPr>
      <w:r w:rsidRPr="00BA4455">
        <w:rPr>
          <w:rFonts w:ascii="Times New Roman" w:eastAsia="Times New Roman" w:hAnsi="Times New Roman"/>
          <w:b/>
          <w:sz w:val="24"/>
          <w:szCs w:val="24"/>
          <w:lang w:eastAsia="sk-SK"/>
        </w:rPr>
        <w:t>Accesare persoane cu dizabilități:</w:t>
      </w:r>
    </w:p>
    <w:p w:rsidR="00413AC4" w:rsidRDefault="00622C51" w:rsidP="00E55E25">
      <w:pPr>
        <w:widowControl w:val="0"/>
        <w:tabs>
          <w:tab w:val="left" w:pos="566"/>
          <w:tab w:val="left" w:pos="8900"/>
        </w:tabs>
        <w:autoSpaceDE w:val="0"/>
        <w:autoSpaceDN w:val="0"/>
        <w:adjustRightInd w:val="0"/>
        <w:spacing w:after="0"/>
        <w:ind w:left="-90"/>
        <w:rPr>
          <w:rFonts w:ascii="Times New Roman" w:eastAsia="Times New Roman" w:hAnsi="Times New Roman"/>
          <w:b/>
          <w:sz w:val="24"/>
          <w:szCs w:val="24"/>
          <w:lang w:eastAsia="sk-SK"/>
        </w:rPr>
      </w:pPr>
      <w:r w:rsidRPr="00BA4455">
        <w:rPr>
          <w:rFonts w:ascii="Times New Roman" w:eastAsia="Times New Roman" w:hAnsi="Times New Roman"/>
          <w:sz w:val="24"/>
          <w:szCs w:val="24"/>
          <w:lang w:eastAsia="sk-SK"/>
        </w:rPr>
        <w:t>În ceea ce privește accesul general în cadrul proiectului, pentru a da persoanelor cu dizabilităţi posibilitatea să se implice în activitățile acestuia, beneficiarul va lua măsurile adecvate pentru a asigura acestor persoane accesul, în condiţii de egalitate cu ceilalţi, la mediul fizic și informaţie. Aceste măsuri urmăresc să identifice şi să elimine obstacolele şi barierele general recunoscute faţă de accesul persoanelor cu dizabilități (spaţiu de parcare rezervat şi semnalizat prin semn internaţional, accesibilizarea paginii de internet proprii, în vederea îmbunătăţirii accesării documentelor electronice de către persoanele cu handicap vizual şi mintal, etc).</w:t>
      </w:r>
    </w:p>
    <w:p w:rsidR="00413AC4" w:rsidRPr="00413AC4" w:rsidRDefault="00413AC4" w:rsidP="00413AC4">
      <w:pPr>
        <w:rPr>
          <w:rFonts w:ascii="Times New Roman" w:eastAsia="Times New Roman" w:hAnsi="Times New Roman"/>
          <w:sz w:val="24"/>
          <w:szCs w:val="24"/>
          <w:lang w:eastAsia="sk-SK"/>
        </w:rPr>
      </w:pPr>
    </w:p>
    <w:p w:rsidR="00413AC4" w:rsidRDefault="00413AC4" w:rsidP="00413AC4">
      <w:pPr>
        <w:rPr>
          <w:rFonts w:ascii="Times New Roman" w:eastAsia="Times New Roman" w:hAnsi="Times New Roman"/>
          <w:sz w:val="24"/>
          <w:szCs w:val="24"/>
          <w:lang w:eastAsia="sk-SK"/>
        </w:rPr>
      </w:pPr>
    </w:p>
    <w:p w:rsidR="00F2384D" w:rsidRPr="001C3902" w:rsidRDefault="00413AC4" w:rsidP="00413AC4">
      <w:pPr>
        <w:pStyle w:val="ListParagraph"/>
        <w:rPr>
          <w:rFonts w:ascii="Times New Roman" w:eastAsia="Times New Roman" w:hAnsi="Times New Roman"/>
          <w:sz w:val="24"/>
          <w:szCs w:val="24"/>
          <w:lang w:val="ro-RO" w:eastAsia="sk-SK"/>
        </w:rPr>
      </w:pPr>
      <w:r w:rsidRPr="001C3902">
        <w:rPr>
          <w:rFonts w:ascii="Times New Roman" w:eastAsia="Times New Roman" w:hAnsi="Times New Roman"/>
          <w:b/>
          <w:color w:val="C00000"/>
          <w:sz w:val="24"/>
          <w:szCs w:val="24"/>
          <w:lang w:val="ro-RO" w:eastAsia="sk-SK"/>
        </w:rPr>
        <w:t>*</w:t>
      </w:r>
      <w:r w:rsidR="00142412" w:rsidRPr="001C3902">
        <w:rPr>
          <w:rFonts w:ascii="Times New Roman" w:eastAsia="Times New Roman" w:hAnsi="Times New Roman"/>
          <w:sz w:val="24"/>
          <w:szCs w:val="24"/>
          <w:lang w:val="ro-RO" w:eastAsia="sk-SK"/>
        </w:rPr>
        <w:t>Verificarea conformității apartenenței la grupul țintă</w:t>
      </w:r>
      <w:r w:rsidR="001C3902" w:rsidRPr="001C3902">
        <w:rPr>
          <w:rFonts w:ascii="Times New Roman" w:eastAsia="Times New Roman" w:hAnsi="Times New Roman"/>
          <w:sz w:val="24"/>
          <w:szCs w:val="24"/>
          <w:lang w:val="ro-RO" w:eastAsia="sk-SK"/>
        </w:rPr>
        <w:t xml:space="preserve"> (și implicit a îndeplinirii criteriilor</w:t>
      </w:r>
      <w:r w:rsidR="002F4A69">
        <w:rPr>
          <w:rFonts w:ascii="Times New Roman" w:eastAsia="Times New Roman" w:hAnsi="Times New Roman"/>
          <w:sz w:val="24"/>
          <w:szCs w:val="24"/>
          <w:lang w:val="ro-RO" w:eastAsia="sk-SK"/>
        </w:rPr>
        <w:t xml:space="preserve"> de eligibilitate</w:t>
      </w:r>
      <w:r w:rsidR="001C3902" w:rsidRPr="001C3902">
        <w:rPr>
          <w:rFonts w:ascii="Times New Roman" w:eastAsia="Times New Roman" w:hAnsi="Times New Roman"/>
          <w:sz w:val="24"/>
          <w:szCs w:val="24"/>
          <w:lang w:val="ro-RO" w:eastAsia="sk-SK"/>
        </w:rPr>
        <w:t>)</w:t>
      </w:r>
      <w:r w:rsidR="001C3902">
        <w:rPr>
          <w:rFonts w:ascii="Times New Roman" w:eastAsia="Times New Roman" w:hAnsi="Times New Roman"/>
          <w:sz w:val="24"/>
          <w:szCs w:val="24"/>
          <w:lang w:val="ro-RO" w:eastAsia="sk-SK"/>
        </w:rPr>
        <w:t xml:space="preserve"> </w:t>
      </w:r>
      <w:r w:rsidR="00142412" w:rsidRPr="001C3902">
        <w:rPr>
          <w:rFonts w:ascii="Times New Roman" w:eastAsia="Times New Roman" w:hAnsi="Times New Roman"/>
          <w:sz w:val="24"/>
          <w:szCs w:val="24"/>
          <w:lang w:val="ro-RO" w:eastAsia="sk-SK"/>
        </w:rPr>
        <w:t>se face pe baza formularului de înscriere</w:t>
      </w:r>
      <w:r w:rsidR="001C3902" w:rsidRPr="001C3902">
        <w:rPr>
          <w:rFonts w:ascii="Times New Roman" w:eastAsia="Times New Roman" w:hAnsi="Times New Roman"/>
          <w:sz w:val="24"/>
          <w:szCs w:val="24"/>
          <w:lang w:val="ro-RO" w:eastAsia="sk-SK"/>
        </w:rPr>
        <w:t>, care va conține rubrici specifice pentru asumare personală și/sau instituțională.</w:t>
      </w:r>
    </w:p>
    <w:sectPr w:rsidR="00F2384D" w:rsidRPr="001C3902" w:rsidSect="0056402C">
      <w:headerReference w:type="default" r:id="rId10"/>
      <w:footerReference w:type="default" r:id="rId11"/>
      <w:pgSz w:w="12240" w:h="15840"/>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B3" w:rsidRDefault="009276B3" w:rsidP="00D4284B">
      <w:r>
        <w:separator/>
      </w:r>
    </w:p>
  </w:endnote>
  <w:endnote w:type="continuationSeparator" w:id="0">
    <w:p w:rsidR="009276B3" w:rsidRDefault="009276B3" w:rsidP="00D4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947986"/>
      <w:docPartObj>
        <w:docPartGallery w:val="Page Numbers (Bottom of Page)"/>
        <w:docPartUnique/>
      </w:docPartObj>
    </w:sdtPr>
    <w:sdtEndPr>
      <w:rPr>
        <w:noProof/>
      </w:rPr>
    </w:sdtEndPr>
    <w:sdtContent>
      <w:p w:rsidR="00FB6AE4" w:rsidRDefault="00FB6AE4">
        <w:pPr>
          <w:pStyle w:val="Footer"/>
          <w:jc w:val="right"/>
        </w:pPr>
        <w:r>
          <w:fldChar w:fldCharType="begin"/>
        </w:r>
        <w:r>
          <w:instrText xml:space="preserve"> PAGE   \* MERGEFORMAT </w:instrText>
        </w:r>
        <w:r>
          <w:fldChar w:fldCharType="separate"/>
        </w:r>
        <w:r w:rsidR="009519F0">
          <w:rPr>
            <w:noProof/>
          </w:rPr>
          <w:t>5</w:t>
        </w:r>
        <w:r>
          <w:rPr>
            <w:noProof/>
          </w:rPr>
          <w:fldChar w:fldCharType="end"/>
        </w:r>
      </w:p>
    </w:sdtContent>
  </w:sdt>
  <w:p w:rsidR="00D4284B" w:rsidRDefault="00FB6AE4" w:rsidP="00D4284B">
    <w:pPr>
      <w:pStyle w:val="Footer"/>
      <w:jc w:val="center"/>
    </w:pPr>
    <w:r>
      <w:rPr>
        <w:noProof/>
        <w:lang w:val="ro-RO" w:eastAsia="ro-RO"/>
      </w:rPr>
      <w:drawing>
        <wp:inline distT="0" distB="0" distL="0" distR="0" wp14:anchorId="39E9CA70" wp14:editId="5907F70A">
          <wp:extent cx="838200" cy="84858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FP cu coroana.jpg"/>
                  <pic:cNvPicPr/>
                </pic:nvPicPr>
                <pic:blipFill>
                  <a:blip r:embed="rId1">
                    <a:extLst>
                      <a:ext uri="{28A0092B-C50C-407E-A947-70E740481C1C}">
                        <a14:useLocalDpi xmlns:a14="http://schemas.microsoft.com/office/drawing/2010/main" val="0"/>
                      </a:ext>
                    </a:extLst>
                  </a:blip>
                  <a:stretch>
                    <a:fillRect/>
                  </a:stretch>
                </pic:blipFill>
                <pic:spPr>
                  <a:xfrm>
                    <a:off x="0" y="0"/>
                    <a:ext cx="857760" cy="8683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B3" w:rsidRDefault="009276B3" w:rsidP="00D4284B">
      <w:r>
        <w:separator/>
      </w:r>
    </w:p>
  </w:footnote>
  <w:footnote w:type="continuationSeparator" w:id="0">
    <w:p w:rsidR="009276B3" w:rsidRDefault="009276B3" w:rsidP="00D42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4B" w:rsidRDefault="00D4284B">
    <w:pPr>
      <w:pStyle w:val="Header"/>
    </w:pPr>
    <w:r>
      <w:rPr>
        <w:noProof/>
        <w:lang w:val="ro-RO" w:eastAsia="ro-RO"/>
      </w:rPr>
      <w:drawing>
        <wp:inline distT="0" distB="0" distL="0" distR="0">
          <wp:extent cx="5913132" cy="633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132" cy="633985"/>
                  </a:xfrm>
                  <a:prstGeom prst="rect">
                    <a:avLst/>
                  </a:prstGeom>
                </pic:spPr>
              </pic:pic>
            </a:graphicData>
          </a:graphic>
        </wp:inline>
      </w:drawing>
    </w:r>
  </w:p>
  <w:p w:rsidR="00D4284B" w:rsidRDefault="00D42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B9D"/>
    <w:multiLevelType w:val="hybridMultilevel"/>
    <w:tmpl w:val="4F8AD31A"/>
    <w:lvl w:ilvl="0" w:tplc="EDE289B4">
      <w:start w:val="4"/>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nsid w:val="0B101FD1"/>
    <w:multiLevelType w:val="hybridMultilevel"/>
    <w:tmpl w:val="855A6DA6"/>
    <w:lvl w:ilvl="0" w:tplc="0418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9D3143"/>
    <w:multiLevelType w:val="hybridMultilevel"/>
    <w:tmpl w:val="88EC29C0"/>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F2C2F"/>
    <w:multiLevelType w:val="hybridMultilevel"/>
    <w:tmpl w:val="74A08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A97AFD"/>
    <w:multiLevelType w:val="hybridMultilevel"/>
    <w:tmpl w:val="3B5830D4"/>
    <w:lvl w:ilvl="0" w:tplc="0418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744AA"/>
    <w:multiLevelType w:val="hybridMultilevel"/>
    <w:tmpl w:val="DEE45480"/>
    <w:lvl w:ilvl="0" w:tplc="0418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25CA612A"/>
    <w:multiLevelType w:val="hybridMultilevel"/>
    <w:tmpl w:val="A60C9B5E"/>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57DC8"/>
    <w:multiLevelType w:val="hybridMultilevel"/>
    <w:tmpl w:val="BEE86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AC66BD"/>
    <w:multiLevelType w:val="hybridMultilevel"/>
    <w:tmpl w:val="DB0C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8670C"/>
    <w:multiLevelType w:val="hybridMultilevel"/>
    <w:tmpl w:val="144AAD12"/>
    <w:lvl w:ilvl="0" w:tplc="2C60E0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4B2C10C8"/>
    <w:multiLevelType w:val="hybridMultilevel"/>
    <w:tmpl w:val="F9A00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12F40"/>
    <w:multiLevelType w:val="hybridMultilevel"/>
    <w:tmpl w:val="B74A0C5C"/>
    <w:lvl w:ilvl="0" w:tplc="B0925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C2FCB"/>
    <w:multiLevelType w:val="hybridMultilevel"/>
    <w:tmpl w:val="BC9C54B0"/>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D546A"/>
    <w:multiLevelType w:val="hybridMultilevel"/>
    <w:tmpl w:val="F3AEDFB0"/>
    <w:lvl w:ilvl="0" w:tplc="8A3CA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A74C6C"/>
    <w:multiLevelType w:val="hybridMultilevel"/>
    <w:tmpl w:val="19E24702"/>
    <w:lvl w:ilvl="0" w:tplc="0418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B7715"/>
    <w:multiLevelType w:val="hybridMultilevel"/>
    <w:tmpl w:val="AEEE69CC"/>
    <w:lvl w:ilvl="0" w:tplc="C8642430">
      <w:start w:val="3"/>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6D4F4122"/>
    <w:multiLevelType w:val="hybridMultilevel"/>
    <w:tmpl w:val="1580156A"/>
    <w:lvl w:ilvl="0" w:tplc="B98A91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606C97"/>
    <w:multiLevelType w:val="hybridMultilevel"/>
    <w:tmpl w:val="46103A4C"/>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3"/>
  </w:num>
  <w:num w:numId="7">
    <w:abstractNumId w:val="10"/>
  </w:num>
  <w:num w:numId="8">
    <w:abstractNumId w:val="7"/>
  </w:num>
  <w:num w:numId="9">
    <w:abstractNumId w:val="4"/>
  </w:num>
  <w:num w:numId="10">
    <w:abstractNumId w:val="13"/>
  </w:num>
  <w:num w:numId="11">
    <w:abstractNumId w:val="1"/>
  </w:num>
  <w:num w:numId="12">
    <w:abstractNumId w:val="11"/>
  </w:num>
  <w:num w:numId="13">
    <w:abstractNumId w:val="2"/>
  </w:num>
  <w:num w:numId="14">
    <w:abstractNumId w:val="8"/>
  </w:num>
  <w:num w:numId="15">
    <w:abstractNumId w:val="12"/>
  </w:num>
  <w:num w:numId="16">
    <w:abstractNumId w:val="0"/>
  </w:num>
  <w:num w:numId="17">
    <w:abstractNumId w:val="16"/>
  </w:num>
  <w:num w:numId="18">
    <w:abstractNumId w:val="9"/>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a Circiumaru">
    <w15:presenceInfo w15:providerId="AD" w15:userId="S-1-5-21-4228065505-1320965288-2718576181-1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4B"/>
    <w:rsid w:val="00010C7F"/>
    <w:rsid w:val="00060BF8"/>
    <w:rsid w:val="00070AC6"/>
    <w:rsid w:val="000805A4"/>
    <w:rsid w:val="000A0BE8"/>
    <w:rsid w:val="000B6546"/>
    <w:rsid w:val="000D68A5"/>
    <w:rsid w:val="00130563"/>
    <w:rsid w:val="00131A82"/>
    <w:rsid w:val="001405E5"/>
    <w:rsid w:val="00142412"/>
    <w:rsid w:val="00181171"/>
    <w:rsid w:val="00185EBC"/>
    <w:rsid w:val="001A1C5A"/>
    <w:rsid w:val="001B2342"/>
    <w:rsid w:val="001B70E1"/>
    <w:rsid w:val="001B756D"/>
    <w:rsid w:val="001B798E"/>
    <w:rsid w:val="001C3902"/>
    <w:rsid w:val="001C7398"/>
    <w:rsid w:val="001D111F"/>
    <w:rsid w:val="00232B0B"/>
    <w:rsid w:val="00291B20"/>
    <w:rsid w:val="002F4A69"/>
    <w:rsid w:val="00301C82"/>
    <w:rsid w:val="00321C00"/>
    <w:rsid w:val="00352F4E"/>
    <w:rsid w:val="003875BB"/>
    <w:rsid w:val="003D1337"/>
    <w:rsid w:val="00413AC4"/>
    <w:rsid w:val="00431865"/>
    <w:rsid w:val="004360CB"/>
    <w:rsid w:val="004A1822"/>
    <w:rsid w:val="004C10BD"/>
    <w:rsid w:val="004C1F65"/>
    <w:rsid w:val="00522641"/>
    <w:rsid w:val="005341DF"/>
    <w:rsid w:val="00563E63"/>
    <w:rsid w:val="0056402C"/>
    <w:rsid w:val="00580426"/>
    <w:rsid w:val="00582945"/>
    <w:rsid w:val="00583803"/>
    <w:rsid w:val="0059042F"/>
    <w:rsid w:val="005A1E67"/>
    <w:rsid w:val="006162D0"/>
    <w:rsid w:val="00622C51"/>
    <w:rsid w:val="00670070"/>
    <w:rsid w:val="00673AF6"/>
    <w:rsid w:val="0067629D"/>
    <w:rsid w:val="006B28C7"/>
    <w:rsid w:val="006F4355"/>
    <w:rsid w:val="006F6286"/>
    <w:rsid w:val="00701496"/>
    <w:rsid w:val="007146F3"/>
    <w:rsid w:val="007208E7"/>
    <w:rsid w:val="007763F9"/>
    <w:rsid w:val="00790EF7"/>
    <w:rsid w:val="007F4E0C"/>
    <w:rsid w:val="0080661E"/>
    <w:rsid w:val="008072FE"/>
    <w:rsid w:val="008158FD"/>
    <w:rsid w:val="008302EC"/>
    <w:rsid w:val="00855BC3"/>
    <w:rsid w:val="00877A0B"/>
    <w:rsid w:val="008A6448"/>
    <w:rsid w:val="008B1DC5"/>
    <w:rsid w:val="008F15D8"/>
    <w:rsid w:val="00907827"/>
    <w:rsid w:val="009276B3"/>
    <w:rsid w:val="009519F0"/>
    <w:rsid w:val="009562F6"/>
    <w:rsid w:val="00967DE3"/>
    <w:rsid w:val="00975653"/>
    <w:rsid w:val="009D0481"/>
    <w:rsid w:val="009E7B91"/>
    <w:rsid w:val="00A06659"/>
    <w:rsid w:val="00A0743B"/>
    <w:rsid w:val="00A31BDF"/>
    <w:rsid w:val="00A60BB7"/>
    <w:rsid w:val="00A90C2C"/>
    <w:rsid w:val="00AA05D2"/>
    <w:rsid w:val="00AB12FB"/>
    <w:rsid w:val="00AB1DC2"/>
    <w:rsid w:val="00AB5D8A"/>
    <w:rsid w:val="00AC0F79"/>
    <w:rsid w:val="00AC2BCE"/>
    <w:rsid w:val="00B30FCD"/>
    <w:rsid w:val="00B354AA"/>
    <w:rsid w:val="00B41883"/>
    <w:rsid w:val="00B52D5C"/>
    <w:rsid w:val="00B551CD"/>
    <w:rsid w:val="00B777CA"/>
    <w:rsid w:val="00B95B76"/>
    <w:rsid w:val="00BA2AB8"/>
    <w:rsid w:val="00BA4455"/>
    <w:rsid w:val="00BE6CD2"/>
    <w:rsid w:val="00C34CB6"/>
    <w:rsid w:val="00C42259"/>
    <w:rsid w:val="00C84662"/>
    <w:rsid w:val="00C92119"/>
    <w:rsid w:val="00CB1E48"/>
    <w:rsid w:val="00CC5087"/>
    <w:rsid w:val="00CD13A3"/>
    <w:rsid w:val="00CD4637"/>
    <w:rsid w:val="00CE470F"/>
    <w:rsid w:val="00CF6B3C"/>
    <w:rsid w:val="00D425B3"/>
    <w:rsid w:val="00D4284B"/>
    <w:rsid w:val="00D714A1"/>
    <w:rsid w:val="00D93BB4"/>
    <w:rsid w:val="00DE4E40"/>
    <w:rsid w:val="00E13FEC"/>
    <w:rsid w:val="00E55E25"/>
    <w:rsid w:val="00E80799"/>
    <w:rsid w:val="00EE60DD"/>
    <w:rsid w:val="00EF6FA0"/>
    <w:rsid w:val="00F10E99"/>
    <w:rsid w:val="00F22700"/>
    <w:rsid w:val="00F2384D"/>
    <w:rsid w:val="00F27BBD"/>
    <w:rsid w:val="00F41373"/>
    <w:rsid w:val="00F57788"/>
    <w:rsid w:val="00F60C24"/>
    <w:rsid w:val="00F6721C"/>
    <w:rsid w:val="00F81899"/>
    <w:rsid w:val="00F9621A"/>
    <w:rsid w:val="00FB2296"/>
    <w:rsid w:val="00FB47D0"/>
    <w:rsid w:val="00FB6AE4"/>
    <w:rsid w:val="00FE230C"/>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CB"/>
    <w:pPr>
      <w:spacing w:after="120" w:line="276" w:lineRule="auto"/>
      <w:jc w:val="both"/>
    </w:pPr>
    <w:rPr>
      <w:rFonts w:ascii="Calibri" w:hAnsi="Calibri" w:cs="Times New Roman"/>
      <w:lang w:val="ro-RO"/>
    </w:rPr>
  </w:style>
  <w:style w:type="paragraph" w:styleId="Heading1">
    <w:name w:val="heading 1"/>
    <w:basedOn w:val="Normal"/>
    <w:next w:val="Normal"/>
    <w:link w:val="Heading1Char"/>
    <w:uiPriority w:val="9"/>
    <w:qFormat/>
    <w:pPr>
      <w:keepNext/>
      <w:keepLines/>
      <w:spacing w:before="240" w:after="0" w:line="240" w:lineRule="auto"/>
      <w:jc w:val="left"/>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after="0" w:line="240" w:lineRule="auto"/>
      <w:jc w:val="left"/>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before="40" w:after="0" w:line="240" w:lineRule="auto"/>
      <w:jc w:val="left"/>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pPr>
      <w:keepNext/>
      <w:keepLines/>
      <w:spacing w:before="40" w:after="0" w:line="240" w:lineRule="auto"/>
      <w:jc w:val="left"/>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pPr>
      <w:keepNext/>
      <w:keepLines/>
      <w:spacing w:before="40" w:after="0" w:line="240" w:lineRule="auto"/>
      <w:jc w:val="left"/>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unhideWhenUsed/>
    <w:qFormat/>
    <w:pPr>
      <w:keepNext/>
      <w:keepLines/>
      <w:spacing w:before="40" w:after="0" w:line="240" w:lineRule="auto"/>
      <w:jc w:val="left"/>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pPr>
      <w:keepNext/>
      <w:keepLines/>
      <w:spacing w:before="40" w:after="0" w:line="240" w:lineRule="auto"/>
      <w:jc w:val="left"/>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pPr>
      <w:keepNext/>
      <w:keepLines/>
      <w:spacing w:before="40" w:after="0" w:line="240" w:lineRule="auto"/>
      <w:jc w:val="lef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pPr>
      <w:keepNext/>
      <w:keepLines/>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jc w:val="left"/>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rFonts w:asciiTheme="minorHAnsi" w:hAnsiTheme="minorHAnsi" w:cstheme="minorBidi"/>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rFonts w:asciiTheme="minorHAnsi" w:hAnsiTheme="minorHAnsi" w:cstheme="minorBidi"/>
      <w:i/>
      <w:iCs/>
      <w:color w:val="5B9BD5" w:themeColor="accent1"/>
      <w:lang w:val="en-US"/>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jc w:val="left"/>
    </w:pPr>
    <w:rPr>
      <w:rFonts w:asciiTheme="minorHAnsi" w:hAnsiTheme="minorHAnsi" w:cstheme="minorBidi"/>
      <w:lang w:val="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jc w:val="left"/>
    </w:pPr>
    <w:rPr>
      <w:rFonts w:asciiTheme="minorHAnsi" w:hAnsiTheme="minorHAnsi" w:cstheme="minorBidi"/>
      <w:i/>
      <w:iCs/>
      <w:color w:val="44546A" w:themeColor="text2"/>
      <w:sz w:val="18"/>
      <w:szCs w:val="18"/>
      <w:lang w:val="en-US"/>
    </w:rPr>
  </w:style>
  <w:style w:type="paragraph" w:styleId="Header">
    <w:name w:val="header"/>
    <w:basedOn w:val="Normal"/>
    <w:link w:val="Head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HeaderChar">
    <w:name w:val="Header Char"/>
    <w:basedOn w:val="DefaultParagraphFont"/>
    <w:link w:val="Header"/>
    <w:uiPriority w:val="99"/>
    <w:rsid w:val="00D4284B"/>
  </w:style>
  <w:style w:type="paragraph" w:styleId="Footer">
    <w:name w:val="footer"/>
    <w:basedOn w:val="Normal"/>
    <w:link w:val="Foot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FooterChar">
    <w:name w:val="Footer Char"/>
    <w:basedOn w:val="DefaultParagraphFont"/>
    <w:link w:val="Footer"/>
    <w:uiPriority w:val="99"/>
    <w:rsid w:val="00D4284B"/>
  </w:style>
  <w:style w:type="paragraph" w:styleId="BalloonText">
    <w:name w:val="Balloon Text"/>
    <w:basedOn w:val="Normal"/>
    <w:link w:val="BalloonTextChar"/>
    <w:uiPriority w:val="99"/>
    <w:semiHidden/>
    <w:unhideWhenUsed/>
    <w:rsid w:val="00720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8E7"/>
    <w:rPr>
      <w:rFonts w:ascii="Segoe UI" w:hAnsi="Segoe UI" w:cs="Segoe UI"/>
      <w:sz w:val="18"/>
      <w:szCs w:val="18"/>
    </w:rPr>
  </w:style>
  <w:style w:type="character" w:customStyle="1" w:styleId="mw-headline">
    <w:name w:val="mw-headline"/>
    <w:basedOn w:val="DefaultParagraphFont"/>
    <w:rsid w:val="00CC5087"/>
  </w:style>
  <w:style w:type="paragraph" w:styleId="NormalWeb">
    <w:name w:val="Normal (Web)"/>
    <w:basedOn w:val="Normal"/>
    <w:uiPriority w:val="99"/>
    <w:semiHidden/>
    <w:unhideWhenUsed/>
    <w:rsid w:val="00BA4455"/>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mw-editsection1">
    <w:name w:val="mw-editsection1"/>
    <w:basedOn w:val="DefaultParagraphFont"/>
    <w:rsid w:val="00BA4455"/>
  </w:style>
  <w:style w:type="character" w:customStyle="1" w:styleId="mw-editsection-bracket">
    <w:name w:val="mw-editsection-bracket"/>
    <w:basedOn w:val="DefaultParagraphFont"/>
    <w:rsid w:val="00BA4455"/>
  </w:style>
  <w:style w:type="character" w:customStyle="1" w:styleId="mw-editsection-divider1">
    <w:name w:val="mw-editsection-divider1"/>
    <w:basedOn w:val="DefaultParagraphFont"/>
    <w:rsid w:val="00BA4455"/>
    <w:rPr>
      <w:color w:val="54595D"/>
    </w:rPr>
  </w:style>
  <w:style w:type="table" w:styleId="TableGrid">
    <w:name w:val="Table Grid"/>
    <w:basedOn w:val="TableNormal"/>
    <w:uiPriority w:val="39"/>
    <w:rsid w:val="0080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070"/>
    <w:rPr>
      <w:sz w:val="16"/>
      <w:szCs w:val="16"/>
    </w:rPr>
  </w:style>
  <w:style w:type="paragraph" w:styleId="CommentText">
    <w:name w:val="annotation text"/>
    <w:basedOn w:val="Normal"/>
    <w:link w:val="CommentTextChar"/>
    <w:uiPriority w:val="99"/>
    <w:semiHidden/>
    <w:unhideWhenUsed/>
    <w:rsid w:val="00670070"/>
    <w:pPr>
      <w:spacing w:line="240" w:lineRule="auto"/>
    </w:pPr>
    <w:rPr>
      <w:sz w:val="20"/>
      <w:szCs w:val="20"/>
    </w:rPr>
  </w:style>
  <w:style w:type="character" w:customStyle="1" w:styleId="CommentTextChar">
    <w:name w:val="Comment Text Char"/>
    <w:basedOn w:val="DefaultParagraphFont"/>
    <w:link w:val="CommentText"/>
    <w:uiPriority w:val="99"/>
    <w:semiHidden/>
    <w:rsid w:val="00670070"/>
    <w:rPr>
      <w:rFonts w:ascii="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70070"/>
    <w:rPr>
      <w:b/>
      <w:bCs/>
    </w:rPr>
  </w:style>
  <w:style w:type="character" w:customStyle="1" w:styleId="CommentSubjectChar">
    <w:name w:val="Comment Subject Char"/>
    <w:basedOn w:val="CommentTextChar"/>
    <w:link w:val="CommentSubject"/>
    <w:uiPriority w:val="99"/>
    <w:semiHidden/>
    <w:rsid w:val="00670070"/>
    <w:rPr>
      <w:rFonts w:ascii="Calibri" w:hAnsi="Calibri" w:cs="Times New Roman"/>
      <w:b/>
      <w:bCs/>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CB"/>
    <w:pPr>
      <w:spacing w:after="120" w:line="276" w:lineRule="auto"/>
      <w:jc w:val="both"/>
    </w:pPr>
    <w:rPr>
      <w:rFonts w:ascii="Calibri" w:hAnsi="Calibri" w:cs="Times New Roman"/>
      <w:lang w:val="ro-RO"/>
    </w:rPr>
  </w:style>
  <w:style w:type="paragraph" w:styleId="Heading1">
    <w:name w:val="heading 1"/>
    <w:basedOn w:val="Normal"/>
    <w:next w:val="Normal"/>
    <w:link w:val="Heading1Char"/>
    <w:uiPriority w:val="9"/>
    <w:qFormat/>
    <w:pPr>
      <w:keepNext/>
      <w:keepLines/>
      <w:spacing w:before="240" w:after="0" w:line="240" w:lineRule="auto"/>
      <w:jc w:val="left"/>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after="0" w:line="240" w:lineRule="auto"/>
      <w:jc w:val="left"/>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before="40" w:after="0" w:line="240" w:lineRule="auto"/>
      <w:jc w:val="left"/>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pPr>
      <w:keepNext/>
      <w:keepLines/>
      <w:spacing w:before="40" w:after="0" w:line="240" w:lineRule="auto"/>
      <w:jc w:val="left"/>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pPr>
      <w:keepNext/>
      <w:keepLines/>
      <w:spacing w:before="40" w:after="0" w:line="240" w:lineRule="auto"/>
      <w:jc w:val="left"/>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unhideWhenUsed/>
    <w:qFormat/>
    <w:pPr>
      <w:keepNext/>
      <w:keepLines/>
      <w:spacing w:before="40" w:after="0" w:line="240" w:lineRule="auto"/>
      <w:jc w:val="left"/>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pPr>
      <w:keepNext/>
      <w:keepLines/>
      <w:spacing w:before="40" w:after="0" w:line="240" w:lineRule="auto"/>
      <w:jc w:val="left"/>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pPr>
      <w:keepNext/>
      <w:keepLines/>
      <w:spacing w:before="40" w:after="0" w:line="240" w:lineRule="auto"/>
      <w:jc w:val="lef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pPr>
      <w:keepNext/>
      <w:keepLines/>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jc w:val="left"/>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rFonts w:asciiTheme="minorHAnsi" w:hAnsiTheme="minorHAnsi" w:cstheme="minorBidi"/>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rFonts w:asciiTheme="minorHAnsi" w:hAnsiTheme="minorHAnsi" w:cstheme="minorBidi"/>
      <w:i/>
      <w:iCs/>
      <w:color w:val="5B9BD5" w:themeColor="accent1"/>
      <w:lang w:val="en-US"/>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jc w:val="left"/>
    </w:pPr>
    <w:rPr>
      <w:rFonts w:asciiTheme="minorHAnsi" w:hAnsiTheme="minorHAnsi" w:cstheme="minorBidi"/>
      <w:lang w:val="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jc w:val="left"/>
    </w:pPr>
    <w:rPr>
      <w:rFonts w:asciiTheme="minorHAnsi" w:hAnsiTheme="minorHAnsi" w:cstheme="minorBidi"/>
      <w:i/>
      <w:iCs/>
      <w:color w:val="44546A" w:themeColor="text2"/>
      <w:sz w:val="18"/>
      <w:szCs w:val="18"/>
      <w:lang w:val="en-US"/>
    </w:rPr>
  </w:style>
  <w:style w:type="paragraph" w:styleId="Header">
    <w:name w:val="header"/>
    <w:basedOn w:val="Normal"/>
    <w:link w:val="Head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HeaderChar">
    <w:name w:val="Header Char"/>
    <w:basedOn w:val="DefaultParagraphFont"/>
    <w:link w:val="Header"/>
    <w:uiPriority w:val="99"/>
    <w:rsid w:val="00D4284B"/>
  </w:style>
  <w:style w:type="paragraph" w:styleId="Footer">
    <w:name w:val="footer"/>
    <w:basedOn w:val="Normal"/>
    <w:link w:val="Foot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FooterChar">
    <w:name w:val="Footer Char"/>
    <w:basedOn w:val="DefaultParagraphFont"/>
    <w:link w:val="Footer"/>
    <w:uiPriority w:val="99"/>
    <w:rsid w:val="00D4284B"/>
  </w:style>
  <w:style w:type="paragraph" w:styleId="BalloonText">
    <w:name w:val="Balloon Text"/>
    <w:basedOn w:val="Normal"/>
    <w:link w:val="BalloonTextChar"/>
    <w:uiPriority w:val="99"/>
    <w:semiHidden/>
    <w:unhideWhenUsed/>
    <w:rsid w:val="00720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8E7"/>
    <w:rPr>
      <w:rFonts w:ascii="Segoe UI" w:hAnsi="Segoe UI" w:cs="Segoe UI"/>
      <w:sz w:val="18"/>
      <w:szCs w:val="18"/>
    </w:rPr>
  </w:style>
  <w:style w:type="character" w:customStyle="1" w:styleId="mw-headline">
    <w:name w:val="mw-headline"/>
    <w:basedOn w:val="DefaultParagraphFont"/>
    <w:rsid w:val="00CC5087"/>
  </w:style>
  <w:style w:type="paragraph" w:styleId="NormalWeb">
    <w:name w:val="Normal (Web)"/>
    <w:basedOn w:val="Normal"/>
    <w:uiPriority w:val="99"/>
    <w:semiHidden/>
    <w:unhideWhenUsed/>
    <w:rsid w:val="00BA4455"/>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mw-editsection1">
    <w:name w:val="mw-editsection1"/>
    <w:basedOn w:val="DefaultParagraphFont"/>
    <w:rsid w:val="00BA4455"/>
  </w:style>
  <w:style w:type="character" w:customStyle="1" w:styleId="mw-editsection-bracket">
    <w:name w:val="mw-editsection-bracket"/>
    <w:basedOn w:val="DefaultParagraphFont"/>
    <w:rsid w:val="00BA4455"/>
  </w:style>
  <w:style w:type="character" w:customStyle="1" w:styleId="mw-editsection-divider1">
    <w:name w:val="mw-editsection-divider1"/>
    <w:basedOn w:val="DefaultParagraphFont"/>
    <w:rsid w:val="00BA4455"/>
    <w:rPr>
      <w:color w:val="54595D"/>
    </w:rPr>
  </w:style>
  <w:style w:type="table" w:styleId="TableGrid">
    <w:name w:val="Table Grid"/>
    <w:basedOn w:val="TableNormal"/>
    <w:uiPriority w:val="39"/>
    <w:rsid w:val="0080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070"/>
    <w:rPr>
      <w:sz w:val="16"/>
      <w:szCs w:val="16"/>
    </w:rPr>
  </w:style>
  <w:style w:type="paragraph" w:styleId="CommentText">
    <w:name w:val="annotation text"/>
    <w:basedOn w:val="Normal"/>
    <w:link w:val="CommentTextChar"/>
    <w:uiPriority w:val="99"/>
    <w:semiHidden/>
    <w:unhideWhenUsed/>
    <w:rsid w:val="00670070"/>
    <w:pPr>
      <w:spacing w:line="240" w:lineRule="auto"/>
    </w:pPr>
    <w:rPr>
      <w:sz w:val="20"/>
      <w:szCs w:val="20"/>
    </w:rPr>
  </w:style>
  <w:style w:type="character" w:customStyle="1" w:styleId="CommentTextChar">
    <w:name w:val="Comment Text Char"/>
    <w:basedOn w:val="DefaultParagraphFont"/>
    <w:link w:val="CommentText"/>
    <w:uiPriority w:val="99"/>
    <w:semiHidden/>
    <w:rsid w:val="00670070"/>
    <w:rPr>
      <w:rFonts w:ascii="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70070"/>
    <w:rPr>
      <w:b/>
      <w:bCs/>
    </w:rPr>
  </w:style>
  <w:style w:type="character" w:customStyle="1" w:styleId="CommentSubjectChar">
    <w:name w:val="Comment Subject Char"/>
    <w:basedOn w:val="CommentTextChar"/>
    <w:link w:val="CommentSubject"/>
    <w:uiPriority w:val="99"/>
    <w:semiHidden/>
    <w:rsid w:val="00670070"/>
    <w:rPr>
      <w:rFonts w:ascii="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7802">
      <w:bodyDiv w:val="1"/>
      <w:marLeft w:val="0"/>
      <w:marRight w:val="0"/>
      <w:marTop w:val="0"/>
      <w:marBottom w:val="0"/>
      <w:divBdr>
        <w:top w:val="none" w:sz="0" w:space="0" w:color="auto"/>
        <w:left w:val="none" w:sz="0" w:space="0" w:color="auto"/>
        <w:bottom w:val="none" w:sz="0" w:space="0" w:color="auto"/>
        <w:right w:val="none" w:sz="0" w:space="0" w:color="auto"/>
      </w:divBdr>
      <w:divsChild>
        <w:div w:id="1574968376">
          <w:marLeft w:val="0"/>
          <w:marRight w:val="0"/>
          <w:marTop w:val="0"/>
          <w:marBottom w:val="0"/>
          <w:divBdr>
            <w:top w:val="none" w:sz="0" w:space="0" w:color="auto"/>
            <w:left w:val="none" w:sz="0" w:space="0" w:color="auto"/>
            <w:bottom w:val="none" w:sz="0" w:space="0" w:color="auto"/>
            <w:right w:val="none" w:sz="0" w:space="0" w:color="auto"/>
          </w:divBdr>
          <w:divsChild>
            <w:div w:id="1593081827">
              <w:marLeft w:val="0"/>
              <w:marRight w:val="0"/>
              <w:marTop w:val="0"/>
              <w:marBottom w:val="0"/>
              <w:divBdr>
                <w:top w:val="none" w:sz="0" w:space="0" w:color="auto"/>
                <w:left w:val="none" w:sz="0" w:space="0" w:color="auto"/>
                <w:bottom w:val="none" w:sz="0" w:space="0" w:color="auto"/>
                <w:right w:val="none" w:sz="0" w:space="0" w:color="auto"/>
              </w:divBdr>
              <w:divsChild>
                <w:div w:id="1232739462">
                  <w:marLeft w:val="0"/>
                  <w:marRight w:val="0"/>
                  <w:marTop w:val="0"/>
                  <w:marBottom w:val="0"/>
                  <w:divBdr>
                    <w:top w:val="none" w:sz="0" w:space="0" w:color="auto"/>
                    <w:left w:val="none" w:sz="0" w:space="0" w:color="auto"/>
                    <w:bottom w:val="none" w:sz="0" w:space="0" w:color="auto"/>
                    <w:right w:val="none" w:sz="0" w:space="0" w:color="auto"/>
                  </w:divBdr>
                  <w:divsChild>
                    <w:div w:id="58751957">
                      <w:marLeft w:val="0"/>
                      <w:marRight w:val="0"/>
                      <w:marTop w:val="0"/>
                      <w:marBottom w:val="0"/>
                      <w:divBdr>
                        <w:top w:val="none" w:sz="0" w:space="0" w:color="auto"/>
                        <w:left w:val="none" w:sz="0" w:space="0" w:color="auto"/>
                        <w:bottom w:val="none" w:sz="0" w:space="0" w:color="auto"/>
                        <w:right w:val="none" w:sz="0" w:space="0" w:color="auto"/>
                      </w:divBdr>
                      <w:divsChild>
                        <w:div w:id="1265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uta.spataru\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E9E0F04F-DD0D-49D2-8F4B-7D17106C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84</TotalTime>
  <Pages>9</Pages>
  <Words>2629</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Steluta Spataru</dc:creator>
  <cp:lastModifiedBy>Laura Boricean  Doinita</cp:lastModifiedBy>
  <cp:revision>13</cp:revision>
  <cp:lastPrinted>2019-03-14T13:26:00Z</cp:lastPrinted>
  <dcterms:created xsi:type="dcterms:W3CDTF">2019-03-08T09:14:00Z</dcterms:created>
  <dcterms:modified xsi:type="dcterms:W3CDTF">2019-03-15T11:58:00Z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