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69D" w:rsidRPr="00FC0F8C" w:rsidRDefault="00AB269D" w:rsidP="00BC5FEF">
      <w:pPr>
        <w:jc w:val="both"/>
        <w:rPr>
          <w:lang w:val="ro-RO"/>
        </w:rPr>
      </w:pPr>
    </w:p>
    <w:p w:rsidR="00AB269D" w:rsidRPr="00FC0F8C" w:rsidRDefault="00AB269D" w:rsidP="00BC5FEF">
      <w:pPr>
        <w:jc w:val="both"/>
        <w:rPr>
          <w:lang w:val="ro-RO"/>
        </w:rPr>
      </w:pPr>
    </w:p>
    <w:p w:rsidR="00AB269D" w:rsidRPr="00FC0F8C" w:rsidRDefault="00AB269D" w:rsidP="00BC5FEF">
      <w:pPr>
        <w:jc w:val="both"/>
        <w:rPr>
          <w:lang w:val="ro-RO"/>
        </w:rPr>
      </w:pPr>
    </w:p>
    <w:p w:rsidR="00AB269D" w:rsidRPr="00FC0F8C" w:rsidRDefault="00AB269D" w:rsidP="00BC5FEF">
      <w:pPr>
        <w:jc w:val="both"/>
        <w:rPr>
          <w:rFonts w:ascii="Calibri" w:hAnsi="Calibri" w:cs="Calibri"/>
          <w:color w:val="1F497D"/>
          <w:sz w:val="22"/>
          <w:szCs w:val="22"/>
          <w:lang w:val="ro-RO"/>
        </w:rPr>
      </w:pPr>
    </w:p>
    <w:p w:rsidR="00AB269D" w:rsidRPr="00A36295" w:rsidRDefault="00AB269D" w:rsidP="007B6EFD">
      <w:pPr>
        <w:spacing w:after="200"/>
        <w:rPr>
          <w:rFonts w:ascii="Times New Roman" w:hAnsi="Times New Roman" w:cs="Times New Roman"/>
          <w:bCs/>
          <w:lang w:val="ro-RO"/>
        </w:rPr>
      </w:pPr>
    </w:p>
    <w:p w:rsidR="00AB269D" w:rsidRPr="00A36295" w:rsidRDefault="00A36295" w:rsidP="00A36295">
      <w:pPr>
        <w:spacing w:after="200"/>
        <w:rPr>
          <w:rFonts w:ascii="Times New Roman" w:hAnsi="Times New Roman" w:cs="Times New Roman"/>
          <w:bCs/>
          <w:lang w:val="ro-RO"/>
        </w:rPr>
      </w:pPr>
      <w:r w:rsidRPr="00A36295">
        <w:rPr>
          <w:rFonts w:ascii="Times New Roman" w:hAnsi="Times New Roman" w:cs="Times New Roman"/>
          <w:bCs/>
          <w:lang w:val="ro-RO"/>
        </w:rPr>
        <w:t>12.06</w:t>
      </w:r>
      <w:r w:rsidR="00B90D68" w:rsidRPr="00A36295">
        <w:rPr>
          <w:rFonts w:ascii="Times New Roman" w:hAnsi="Times New Roman" w:cs="Times New Roman"/>
          <w:lang w:val="ro-RO"/>
        </w:rPr>
        <w:t>.</w:t>
      </w:r>
      <w:r w:rsidR="00AB269D" w:rsidRPr="00A36295">
        <w:rPr>
          <w:rFonts w:ascii="Times New Roman" w:hAnsi="Times New Roman" w:cs="Times New Roman"/>
          <w:bCs/>
          <w:lang w:val="ro-RO"/>
        </w:rPr>
        <w:t>2015</w:t>
      </w:r>
    </w:p>
    <w:p w:rsidR="00AB269D" w:rsidRDefault="00AB269D" w:rsidP="00541708">
      <w:pPr>
        <w:spacing w:after="200"/>
        <w:jc w:val="center"/>
        <w:rPr>
          <w:rFonts w:ascii="Times New Roman" w:hAnsi="Times New Roman" w:cs="Times New Roman"/>
          <w:b/>
          <w:bCs/>
          <w:lang w:val="ro-RO"/>
        </w:rPr>
      </w:pPr>
    </w:p>
    <w:p w:rsidR="00A36295" w:rsidRPr="00FC0F8C" w:rsidRDefault="00A36295" w:rsidP="00541708">
      <w:pPr>
        <w:spacing w:after="200"/>
        <w:jc w:val="center"/>
        <w:rPr>
          <w:rFonts w:ascii="Times New Roman" w:hAnsi="Times New Roman" w:cs="Times New Roman"/>
          <w:b/>
          <w:bCs/>
          <w:lang w:val="ro-RO"/>
        </w:rPr>
      </w:pPr>
    </w:p>
    <w:p w:rsidR="00AB269D" w:rsidRDefault="00AB269D" w:rsidP="00541708">
      <w:pPr>
        <w:spacing w:after="200"/>
        <w:jc w:val="center"/>
        <w:rPr>
          <w:rFonts w:ascii="Times New Roman" w:hAnsi="Times New Roman" w:cs="Times New Roman"/>
          <w:b/>
          <w:bCs/>
          <w:lang w:val="ro-RO"/>
        </w:rPr>
      </w:pPr>
      <w:r w:rsidRPr="00FC0F8C">
        <w:rPr>
          <w:rFonts w:ascii="Times New Roman" w:hAnsi="Times New Roman" w:cs="Times New Roman"/>
          <w:b/>
          <w:bCs/>
          <w:lang w:val="ro-RO"/>
        </w:rPr>
        <w:t xml:space="preserve">Știre </w:t>
      </w:r>
    </w:p>
    <w:p w:rsidR="00AB269D" w:rsidRPr="00FC0F8C" w:rsidRDefault="00AB269D" w:rsidP="00541708">
      <w:pPr>
        <w:spacing w:after="200"/>
        <w:jc w:val="center"/>
        <w:rPr>
          <w:rFonts w:ascii="Times New Roman" w:hAnsi="Times New Roman" w:cs="Times New Roman"/>
          <w:b/>
          <w:bCs/>
          <w:lang w:val="ro-RO"/>
        </w:rPr>
      </w:pPr>
    </w:p>
    <w:p w:rsidR="00AB269D" w:rsidRPr="00FC0F8C" w:rsidRDefault="00AB269D" w:rsidP="00541708">
      <w:pPr>
        <w:spacing w:after="200"/>
        <w:jc w:val="center"/>
        <w:rPr>
          <w:rFonts w:ascii="Times New Roman" w:hAnsi="Times New Roman" w:cs="Times New Roman"/>
          <w:b/>
          <w:bCs/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t>ANFP sprijină integrarea tinerilor cu dizabilități vizuale în administrația publică</w:t>
      </w:r>
    </w:p>
    <w:p w:rsidR="00AB269D" w:rsidRPr="00FC0F8C" w:rsidRDefault="00AB269D" w:rsidP="00541708">
      <w:pPr>
        <w:spacing w:after="200"/>
        <w:jc w:val="both"/>
        <w:rPr>
          <w:rFonts w:ascii="Times New Roman" w:hAnsi="Times New Roman" w:cs="Times New Roman"/>
          <w:lang w:val="ro-RO"/>
        </w:rPr>
      </w:pPr>
    </w:p>
    <w:p w:rsidR="00AB269D" w:rsidRPr="00FC0F8C" w:rsidRDefault="00AB269D" w:rsidP="00541708">
      <w:pPr>
        <w:spacing w:after="20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Colaborarea d</w:t>
      </w:r>
      <w:r w:rsidRPr="00FC0F8C">
        <w:rPr>
          <w:rFonts w:ascii="Times New Roman" w:hAnsi="Times New Roman" w:cs="Times New Roman"/>
          <w:lang w:val="ro-RO"/>
        </w:rPr>
        <w:t>intre ANFP și Fundația Român</w:t>
      </w:r>
      <w:r>
        <w:rPr>
          <w:rFonts w:ascii="Times New Roman" w:hAnsi="Times New Roman" w:cs="Times New Roman"/>
          <w:lang w:val="ro-RO"/>
        </w:rPr>
        <w:t>ă</w:t>
      </w:r>
      <w:r w:rsidRPr="00FC0F8C">
        <w:rPr>
          <w:rFonts w:ascii="Times New Roman" w:hAnsi="Times New Roman" w:cs="Times New Roman"/>
          <w:lang w:val="ro-RO"/>
        </w:rPr>
        <w:t xml:space="preserve"> pentru Persoane cu Handicap Vizual – „P</w:t>
      </w:r>
      <w:r>
        <w:rPr>
          <w:rFonts w:ascii="Times New Roman" w:hAnsi="Times New Roman" w:cs="Times New Roman"/>
          <w:lang w:val="ro-RO"/>
        </w:rPr>
        <w:t xml:space="preserve">rietenii Nevăzătorilor” (FRPHV), demarată în anul 2014, a vizat derularea de activități </w:t>
      </w:r>
      <w:r w:rsidRPr="00FC0F8C">
        <w:rPr>
          <w:rFonts w:ascii="Times New Roman" w:hAnsi="Times New Roman" w:cs="Times New Roman"/>
          <w:lang w:val="ro-RO"/>
        </w:rPr>
        <w:t>privind creșterea competențelor profesionale și adaptabilitatea tinerilor cu handicap vizual la condițiile și exigențele domeniilor profesionale pentru care aceștia se pregătesc în sistemul de învățământ.</w:t>
      </w:r>
    </w:p>
    <w:p w:rsidR="00AB269D" w:rsidRPr="00FC0F8C" w:rsidRDefault="00AB269D" w:rsidP="007B6EFD">
      <w:pPr>
        <w:spacing w:after="20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Astfel, până în prezent, s-a reușit plasarea</w:t>
      </w:r>
      <w:r w:rsidRPr="00FC0F8C">
        <w:rPr>
          <w:rFonts w:ascii="Times New Roman" w:hAnsi="Times New Roman" w:cs="Times New Roman"/>
          <w:lang w:val="ro-RO"/>
        </w:rPr>
        <w:t xml:space="preserve"> un</w:t>
      </w:r>
      <w:r>
        <w:rPr>
          <w:rFonts w:ascii="Times New Roman" w:hAnsi="Times New Roman" w:cs="Times New Roman"/>
          <w:lang w:val="ro-RO"/>
        </w:rPr>
        <w:t>ui</w:t>
      </w:r>
      <w:r w:rsidRPr="00FC0F8C">
        <w:rPr>
          <w:rFonts w:ascii="Times New Roman" w:hAnsi="Times New Roman" w:cs="Times New Roman"/>
          <w:lang w:val="ro-RO"/>
        </w:rPr>
        <w:t xml:space="preserve"> număr de 12 </w:t>
      </w:r>
      <w:r>
        <w:rPr>
          <w:rFonts w:ascii="Times New Roman" w:hAnsi="Times New Roman" w:cs="Times New Roman"/>
          <w:lang w:val="ro-RO"/>
        </w:rPr>
        <w:t xml:space="preserve">persoane </w:t>
      </w:r>
      <w:r w:rsidRPr="00FC0F8C">
        <w:rPr>
          <w:rFonts w:ascii="Times New Roman" w:hAnsi="Times New Roman" w:cs="Times New Roman"/>
          <w:lang w:val="ro-RO"/>
        </w:rPr>
        <w:t xml:space="preserve">cu handicap vizual (5 studenți, 2 absolvenți de facultate, 5 </w:t>
      </w:r>
      <w:r w:rsidR="00012923">
        <w:rPr>
          <w:rFonts w:ascii="Times New Roman" w:hAnsi="Times New Roman" w:cs="Times New Roman"/>
          <w:lang w:val="ro-RO"/>
        </w:rPr>
        <w:t xml:space="preserve">absolvenți de </w:t>
      </w:r>
      <w:r w:rsidRPr="00FC0F8C">
        <w:rPr>
          <w:rFonts w:ascii="Times New Roman" w:hAnsi="Times New Roman" w:cs="Times New Roman"/>
          <w:lang w:val="ro-RO"/>
        </w:rPr>
        <w:t>ș</w:t>
      </w:r>
      <w:r w:rsidR="00A21EBB">
        <w:rPr>
          <w:rFonts w:ascii="Times New Roman" w:hAnsi="Times New Roman" w:cs="Times New Roman"/>
          <w:lang w:val="ro-RO"/>
        </w:rPr>
        <w:t>coală postliceală)</w:t>
      </w:r>
      <w:r w:rsidRPr="00FC0F8C">
        <w:rPr>
          <w:rFonts w:ascii="Times New Roman" w:hAnsi="Times New Roman" w:cs="Times New Roman"/>
          <w:lang w:val="ro-RO"/>
        </w:rPr>
        <w:t xml:space="preserve"> în cadrul unor instituții și autorități publice, în vederea desfășurări</w:t>
      </w:r>
      <w:r w:rsidR="00A21EBB">
        <w:rPr>
          <w:rFonts w:ascii="Times New Roman" w:hAnsi="Times New Roman" w:cs="Times New Roman"/>
          <w:lang w:val="ro-RO"/>
        </w:rPr>
        <w:t xml:space="preserve">i de activități de voluntariat, </w:t>
      </w:r>
      <w:r w:rsidRPr="00FC0F8C">
        <w:rPr>
          <w:rFonts w:ascii="Times New Roman" w:hAnsi="Times New Roman" w:cs="Times New Roman"/>
          <w:lang w:val="ro-RO"/>
        </w:rPr>
        <w:t>job shadow, i</w:t>
      </w:r>
      <w:r>
        <w:rPr>
          <w:rFonts w:ascii="Times New Roman" w:hAnsi="Times New Roman" w:cs="Times New Roman"/>
          <w:lang w:val="ro-RO"/>
        </w:rPr>
        <w:t xml:space="preserve">nternship și stagii de practică </w:t>
      </w:r>
      <w:r w:rsidRPr="00FC0F8C">
        <w:rPr>
          <w:rFonts w:ascii="Times New Roman" w:hAnsi="Times New Roman" w:cs="Times New Roman"/>
          <w:lang w:val="ro-RO"/>
        </w:rPr>
        <w:t>în domeniul masajului,</w:t>
      </w:r>
      <w:r w:rsidR="001802B9">
        <w:rPr>
          <w:rFonts w:ascii="Times New Roman" w:hAnsi="Times New Roman" w:cs="Times New Roman"/>
          <w:lang w:val="ro-RO"/>
        </w:rPr>
        <w:t xml:space="preserve"> </w:t>
      </w:r>
      <w:r w:rsidRPr="00FC0F8C">
        <w:rPr>
          <w:rFonts w:ascii="Times New Roman" w:hAnsi="Times New Roman" w:cs="Times New Roman"/>
          <w:lang w:val="ro-RO"/>
        </w:rPr>
        <w:t>psihoterapiei speciale, relațiilor</w:t>
      </w:r>
      <w:r>
        <w:rPr>
          <w:rFonts w:ascii="Times New Roman" w:hAnsi="Times New Roman" w:cs="Times New Roman"/>
          <w:lang w:val="ro-RO"/>
        </w:rPr>
        <w:t xml:space="preserve"> publice și al resurselor umane.</w:t>
      </w:r>
      <w:r w:rsidRPr="007B6EFD">
        <w:rPr>
          <w:rFonts w:ascii="Times New Roman" w:hAnsi="Times New Roman" w:cs="Times New Roman"/>
          <w:lang w:val="ro-RO"/>
        </w:rPr>
        <w:t xml:space="preserve"> </w:t>
      </w:r>
      <w:r>
        <w:rPr>
          <w:rFonts w:ascii="Times New Roman" w:hAnsi="Times New Roman" w:cs="Times New Roman"/>
          <w:lang w:val="ro-RO"/>
        </w:rPr>
        <w:t>În acest sens, au fost</w:t>
      </w:r>
      <w:r w:rsidRPr="00FC0F8C">
        <w:rPr>
          <w:rFonts w:ascii="Times New Roman" w:hAnsi="Times New Roman" w:cs="Times New Roman"/>
          <w:lang w:val="ro-RO"/>
        </w:rPr>
        <w:t xml:space="preserve"> semnate acordu</w:t>
      </w:r>
      <w:bookmarkStart w:id="0" w:name="_GoBack"/>
      <w:bookmarkEnd w:id="0"/>
      <w:r w:rsidRPr="00FC0F8C">
        <w:rPr>
          <w:rFonts w:ascii="Times New Roman" w:hAnsi="Times New Roman" w:cs="Times New Roman"/>
          <w:lang w:val="ro-RO"/>
        </w:rPr>
        <w:t xml:space="preserve">ri de colaborare cu următoarele instituții: Direcția Generală de Asistență Socială a Municipiului București, Direcția Generală de Asistență </w:t>
      </w:r>
      <w:r w:rsidR="003D3DB9">
        <w:rPr>
          <w:rFonts w:ascii="Times New Roman" w:hAnsi="Times New Roman" w:cs="Times New Roman"/>
          <w:lang w:val="ro-RO"/>
        </w:rPr>
        <w:t>Socială și Protecția Copilului S</w:t>
      </w:r>
      <w:r w:rsidRPr="00FC0F8C">
        <w:rPr>
          <w:rFonts w:ascii="Times New Roman" w:hAnsi="Times New Roman" w:cs="Times New Roman"/>
          <w:lang w:val="ro-RO"/>
        </w:rPr>
        <w:t xml:space="preserve">ector 6, Direcția Generală de Asistență Socială și Protecția Copilului Sector 5 și Agenția Națională de Ocupare a Forței de Muncă. </w:t>
      </w:r>
    </w:p>
    <w:p w:rsidR="00AB269D" w:rsidRDefault="00AB269D" w:rsidP="00541708">
      <w:pPr>
        <w:spacing w:after="20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Implicarea tinerilor în activitățile curente ale </w:t>
      </w:r>
      <w:r w:rsidR="00B90D68">
        <w:rPr>
          <w:rFonts w:ascii="Times New Roman" w:hAnsi="Times New Roman" w:cs="Times New Roman"/>
          <w:lang w:val="ro-RO"/>
        </w:rPr>
        <w:t>instituției</w:t>
      </w:r>
      <w:r>
        <w:rPr>
          <w:rFonts w:ascii="Times New Roman" w:hAnsi="Times New Roman" w:cs="Times New Roman"/>
          <w:lang w:val="ro-RO"/>
        </w:rPr>
        <w:t xml:space="preserve"> a generat impresii pozitive de ambele </w:t>
      </w:r>
      <w:r w:rsidR="00B90D68">
        <w:rPr>
          <w:rFonts w:ascii="Times New Roman" w:hAnsi="Times New Roman" w:cs="Times New Roman"/>
          <w:lang w:val="ro-RO"/>
        </w:rPr>
        <w:t>părți</w:t>
      </w:r>
      <w:r>
        <w:rPr>
          <w:rFonts w:ascii="Times New Roman" w:hAnsi="Times New Roman" w:cs="Times New Roman"/>
          <w:lang w:val="ro-RO"/>
        </w:rPr>
        <w:t xml:space="preserve">, garantând </w:t>
      </w:r>
      <w:r w:rsidR="00B90D68">
        <w:rPr>
          <w:rFonts w:ascii="Times New Roman" w:hAnsi="Times New Roman" w:cs="Times New Roman"/>
          <w:lang w:val="ro-RO"/>
        </w:rPr>
        <w:t>reușita</w:t>
      </w:r>
      <w:r>
        <w:rPr>
          <w:rFonts w:ascii="Times New Roman" w:hAnsi="Times New Roman" w:cs="Times New Roman"/>
          <w:lang w:val="ro-RO"/>
        </w:rPr>
        <w:t xml:space="preserve"> acestui demers, care se </w:t>
      </w:r>
      <w:r w:rsidR="00B90D68">
        <w:rPr>
          <w:rFonts w:ascii="Times New Roman" w:hAnsi="Times New Roman" w:cs="Times New Roman"/>
          <w:lang w:val="ro-RO"/>
        </w:rPr>
        <w:t>dorește</w:t>
      </w:r>
      <w:r>
        <w:rPr>
          <w:rFonts w:ascii="Times New Roman" w:hAnsi="Times New Roman" w:cs="Times New Roman"/>
          <w:lang w:val="ro-RO"/>
        </w:rPr>
        <w:t xml:space="preserve"> a fi un exemplu bun de urmat.</w:t>
      </w:r>
    </w:p>
    <w:p w:rsidR="00AB269D" w:rsidRDefault="00AB269D" w:rsidP="00541708">
      <w:pPr>
        <w:spacing w:after="200"/>
        <w:jc w:val="both"/>
        <w:rPr>
          <w:rFonts w:ascii="Times New Roman" w:hAnsi="Times New Roman" w:cs="Times New Roman"/>
          <w:lang w:val="ro-RO"/>
        </w:rPr>
      </w:pPr>
    </w:p>
    <w:p w:rsidR="00A36295" w:rsidRDefault="00A36295" w:rsidP="00541708">
      <w:pPr>
        <w:spacing w:after="200"/>
        <w:jc w:val="both"/>
        <w:rPr>
          <w:rFonts w:ascii="Times New Roman" w:hAnsi="Times New Roman" w:cs="Times New Roman"/>
          <w:lang w:val="ro-RO"/>
        </w:rPr>
      </w:pPr>
    </w:p>
    <w:p w:rsidR="00A36295" w:rsidRPr="00FC0F8C" w:rsidRDefault="00A36295" w:rsidP="00541708">
      <w:pPr>
        <w:spacing w:after="200"/>
        <w:jc w:val="both"/>
        <w:rPr>
          <w:rFonts w:ascii="Times New Roman" w:hAnsi="Times New Roman" w:cs="Times New Roman"/>
          <w:lang w:val="ro-RO"/>
        </w:rPr>
      </w:pPr>
    </w:p>
    <w:p w:rsidR="00AB269D" w:rsidRPr="00FC0F8C" w:rsidRDefault="00AB269D" w:rsidP="00541708">
      <w:pPr>
        <w:rPr>
          <w:rFonts w:ascii="Times New Roman" w:hAnsi="Times New Roman" w:cs="Times New Roman"/>
          <w:lang w:val="ro-RO"/>
        </w:rPr>
      </w:pPr>
    </w:p>
    <w:p w:rsidR="00AB269D" w:rsidRPr="00FC0F8C" w:rsidRDefault="00AB269D" w:rsidP="00541708">
      <w:pPr>
        <w:rPr>
          <w:lang w:val="ro-RO"/>
        </w:rPr>
      </w:pPr>
    </w:p>
    <w:p w:rsidR="00A36295" w:rsidRDefault="00A36295" w:rsidP="00A36295">
      <w:pPr>
        <w:tabs>
          <w:tab w:val="left" w:pos="540"/>
        </w:tabs>
        <w:jc w:val="both"/>
        <w:rPr>
          <w:rFonts w:ascii="Times New Roman" w:hAnsi="Times New Roman"/>
          <w:bCs/>
        </w:rPr>
      </w:pPr>
    </w:p>
    <w:p w:rsidR="00A36295" w:rsidRDefault="00A36295" w:rsidP="00A36295">
      <w:pPr>
        <w:ind w:left="181"/>
        <w:rPr>
          <w:b/>
          <w:bCs/>
        </w:rPr>
      </w:pPr>
      <w:r>
        <w:rPr>
          <w:noProof/>
        </w:rPr>
        <w:pict>
          <v:line id="_x0000_s1026" style="position:absolute;left:0;text-align:left;z-index:1" from="9pt,4.05pt" to="261pt,4.05pt" strokecolor="#333" strokeweight="4.5pt">
            <v:stroke linestyle="thinThick"/>
          </v:line>
        </w:pict>
      </w:r>
    </w:p>
    <w:p w:rsidR="00A36295" w:rsidRPr="00FB6DEF" w:rsidRDefault="00A36295" w:rsidP="00A36295">
      <w:pPr>
        <w:ind w:left="181"/>
        <w:rPr>
          <w:rFonts w:ascii="Trebuchet MS" w:hAnsi="Trebuchet MS"/>
          <w:b/>
          <w:bCs/>
          <w:i/>
          <w:lang w:val="it-IT"/>
        </w:rPr>
      </w:pPr>
      <w:r w:rsidRPr="00FB6DEF">
        <w:rPr>
          <w:rFonts w:ascii="Trebuchet MS" w:hAnsi="Trebuchet MS"/>
          <w:b/>
          <w:bCs/>
          <w:i/>
          <w:lang w:val="it-IT"/>
        </w:rPr>
        <w:t>Direcţia Comunicare şi Relaţii Internaţionale</w:t>
      </w:r>
    </w:p>
    <w:p w:rsidR="00A36295" w:rsidRPr="00D0716C" w:rsidRDefault="00A36295" w:rsidP="00A36295">
      <w:pPr>
        <w:ind w:left="181"/>
        <w:rPr>
          <w:rFonts w:ascii="Trebuchet MS" w:hAnsi="Trebuchet MS"/>
          <w:b/>
          <w:bCs/>
          <w:lang w:val="it-IT"/>
        </w:rPr>
      </w:pPr>
      <w:smartTag w:uri="urn:schemas-microsoft-com:office:smarttags" w:element="PersonName">
        <w:r w:rsidRPr="00FB6DEF">
          <w:rPr>
            <w:rFonts w:ascii="Trebuchet MS" w:hAnsi="Trebuchet MS"/>
            <w:b/>
            <w:bCs/>
            <w:lang w:val="it-IT"/>
          </w:rPr>
          <w:t>comunicare</w:t>
        </w:r>
        <w:r w:rsidRPr="00D0716C">
          <w:rPr>
            <w:rFonts w:ascii="Trebuchet MS" w:hAnsi="Trebuchet MS"/>
            <w:b/>
            <w:bCs/>
            <w:lang w:val="it-IT"/>
          </w:rPr>
          <w:t>@anfp.gov.ro</w:t>
        </w:r>
      </w:smartTag>
    </w:p>
    <w:p w:rsidR="00A36295" w:rsidRPr="008B5672" w:rsidRDefault="00A36295" w:rsidP="00A36295">
      <w:pPr>
        <w:ind w:left="181"/>
        <w:rPr>
          <w:rFonts w:ascii="Trebuchet MS" w:hAnsi="Trebuchet MS"/>
          <w:b/>
          <w:bCs/>
        </w:rPr>
      </w:pPr>
      <w:r w:rsidRPr="008B5672">
        <w:rPr>
          <w:rFonts w:ascii="Trebuchet MS" w:hAnsi="Trebuchet MS"/>
          <w:b/>
          <w:bCs/>
        </w:rPr>
        <w:t>Tel</w:t>
      </w:r>
      <w:proofErr w:type="gramStart"/>
      <w:r w:rsidRPr="008B5672">
        <w:rPr>
          <w:rFonts w:ascii="Trebuchet MS" w:hAnsi="Trebuchet MS"/>
          <w:b/>
          <w:bCs/>
        </w:rPr>
        <w:t>./</w:t>
      </w:r>
      <w:proofErr w:type="gramEnd"/>
      <w:r w:rsidRPr="008B5672">
        <w:rPr>
          <w:rFonts w:ascii="Trebuchet MS" w:hAnsi="Trebuchet MS"/>
          <w:b/>
          <w:bCs/>
        </w:rPr>
        <w:t>fax: 0374 11 2</w:t>
      </w:r>
      <w:r>
        <w:rPr>
          <w:rFonts w:ascii="Trebuchet MS" w:hAnsi="Trebuchet MS"/>
          <w:b/>
          <w:bCs/>
        </w:rPr>
        <w:t>7</w:t>
      </w:r>
      <w:r w:rsidRPr="008B5672">
        <w:rPr>
          <w:rFonts w:ascii="Trebuchet MS" w:hAnsi="Trebuchet MS"/>
          <w:b/>
          <w:bCs/>
        </w:rPr>
        <w:t xml:space="preserve"> </w:t>
      </w:r>
      <w:r>
        <w:rPr>
          <w:rFonts w:ascii="Trebuchet MS" w:hAnsi="Trebuchet MS"/>
          <w:b/>
          <w:bCs/>
        </w:rPr>
        <w:t>2</w:t>
      </w:r>
      <w:r w:rsidRPr="008B5672">
        <w:rPr>
          <w:rFonts w:ascii="Trebuchet MS" w:hAnsi="Trebuchet MS"/>
          <w:b/>
          <w:bCs/>
        </w:rPr>
        <w:t>2</w:t>
      </w:r>
    </w:p>
    <w:p w:rsidR="00AB269D" w:rsidRPr="00FC0F8C" w:rsidRDefault="00AB269D" w:rsidP="00BC5FEF">
      <w:pPr>
        <w:jc w:val="both"/>
        <w:rPr>
          <w:rFonts w:ascii="Calibri" w:hAnsi="Calibri" w:cs="Calibri"/>
          <w:color w:val="1F497D"/>
          <w:sz w:val="22"/>
          <w:szCs w:val="22"/>
          <w:lang w:val="ro-RO"/>
        </w:rPr>
      </w:pPr>
    </w:p>
    <w:sectPr w:rsidR="00AB269D" w:rsidRPr="00FC0F8C" w:rsidSect="0062485D">
      <w:footerReference w:type="default" r:id="rId6"/>
      <w:headerReference w:type="first" r:id="rId7"/>
      <w:footerReference w:type="first" r:id="rId8"/>
      <w:pgSz w:w="11906" w:h="16838" w:code="9"/>
      <w:pgMar w:top="956" w:right="1418" w:bottom="709" w:left="1418" w:header="0" w:footer="31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263A" w:rsidRDefault="00EC263A" w:rsidP="001F1EB0">
      <w:r>
        <w:separator/>
      </w:r>
    </w:p>
  </w:endnote>
  <w:endnote w:type="continuationSeparator" w:id="0">
    <w:p w:rsidR="00EC263A" w:rsidRDefault="00EC263A" w:rsidP="001F1E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ans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69D" w:rsidRDefault="00AB269D" w:rsidP="00DE5690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 Narrow"/>
        <w:b/>
        <w:bCs/>
        <w:i/>
        <w:iCs/>
        <w:sz w:val="16"/>
        <w:szCs w:val="16"/>
      </w:rPr>
      <w:t xml:space="preserve">Bd. </w:t>
    </w:r>
    <w:proofErr w:type="spellStart"/>
    <w:r w:rsidRPr="00147D2E">
      <w:rPr>
        <w:rFonts w:ascii="Arial Narrow" w:hAnsi="Arial Narrow" w:cs="Arial Narrow"/>
        <w:b/>
        <w:bCs/>
        <w:i/>
        <w:iCs/>
        <w:sz w:val="16"/>
        <w:szCs w:val="16"/>
      </w:rPr>
      <w:t>Mircea</w:t>
    </w:r>
    <w:proofErr w:type="spellEnd"/>
    <w:r w:rsidRPr="00147D2E">
      <w:rPr>
        <w:rFonts w:ascii="Arial Narrow" w:hAnsi="Arial Narrow" w:cs="Arial Narrow"/>
        <w:b/>
        <w:bCs/>
        <w:i/>
        <w:iCs/>
        <w:sz w:val="16"/>
        <w:szCs w:val="16"/>
      </w:rPr>
      <w:t xml:space="preserve"> </w:t>
    </w:r>
    <w:proofErr w:type="spellStart"/>
    <w:r w:rsidRPr="00147D2E">
      <w:rPr>
        <w:rFonts w:ascii="Arial Narrow" w:hAnsi="Arial Narrow" w:cs="Arial Narrow"/>
        <w:b/>
        <w:bCs/>
        <w:i/>
        <w:iCs/>
        <w:sz w:val="16"/>
        <w:szCs w:val="16"/>
      </w:rPr>
      <w:t>Vodă</w:t>
    </w:r>
    <w:proofErr w:type="spellEnd"/>
    <w:r w:rsidRPr="00147D2E">
      <w:rPr>
        <w:rFonts w:ascii="Arial Narrow" w:hAnsi="Arial Narrow" w:cs="Arial Narrow"/>
        <w:b/>
        <w:bCs/>
        <w:i/>
        <w:iCs/>
        <w:sz w:val="16"/>
        <w:szCs w:val="16"/>
      </w:rPr>
      <w:t xml:space="preserve">, nr. 44, </w:t>
    </w:r>
    <w:proofErr w:type="spellStart"/>
    <w:r w:rsidRPr="00147D2E">
      <w:rPr>
        <w:rFonts w:ascii="Arial Narrow" w:hAnsi="Arial Narrow" w:cs="Arial Narrow"/>
        <w:b/>
        <w:bCs/>
        <w:i/>
        <w:iCs/>
        <w:sz w:val="16"/>
        <w:szCs w:val="16"/>
      </w:rPr>
      <w:t>tronsonul</w:t>
    </w:r>
    <w:proofErr w:type="spellEnd"/>
    <w:r w:rsidRPr="00147D2E">
      <w:rPr>
        <w:rFonts w:ascii="Arial Narrow" w:hAnsi="Arial Narrow" w:cs="Arial Narrow"/>
        <w:b/>
        <w:bCs/>
        <w:i/>
        <w:iCs/>
        <w:sz w:val="16"/>
        <w:szCs w:val="16"/>
      </w:rPr>
      <w:t xml:space="preserve"> III, sector 3, </w:t>
    </w:r>
    <w:proofErr w:type="spellStart"/>
    <w:r w:rsidRPr="00147D2E">
      <w:rPr>
        <w:rFonts w:ascii="Arial Narrow" w:hAnsi="Arial Narrow" w:cs="Arial Narrow"/>
        <w:b/>
        <w:bCs/>
        <w:i/>
        <w:iCs/>
        <w:sz w:val="16"/>
        <w:szCs w:val="16"/>
      </w:rPr>
      <w:t>Bucureşti</w:t>
    </w:r>
    <w:proofErr w:type="spellEnd"/>
    <w:r w:rsidRPr="00472BA5">
      <w:rPr>
        <w:rFonts w:ascii="Arial Narrow" w:hAnsi="Arial Narrow" w:cs="Arial Narrow"/>
        <w:b/>
        <w:bCs/>
        <w:i/>
        <w:iCs/>
        <w:sz w:val="16"/>
        <w:szCs w:val="16"/>
      </w:rPr>
      <w:tab/>
    </w:r>
    <w:r w:rsidR="008B41BC" w:rsidRPr="0062485D">
      <w:rPr>
        <w:rFonts w:ascii="Arial Narrow" w:hAnsi="Arial Narrow" w:cs="Arial Narrow"/>
        <w:b/>
        <w:bCs/>
        <w:i/>
        <w:iCs/>
        <w:sz w:val="16"/>
        <w:szCs w:val="16"/>
      </w:rPr>
      <w:fldChar w:fldCharType="begin"/>
    </w:r>
    <w:r w:rsidRPr="0062485D">
      <w:rPr>
        <w:rFonts w:ascii="Arial Narrow" w:hAnsi="Arial Narrow" w:cs="Arial Narrow"/>
        <w:b/>
        <w:bCs/>
        <w:i/>
        <w:iCs/>
        <w:sz w:val="16"/>
        <w:szCs w:val="16"/>
      </w:rPr>
      <w:instrText xml:space="preserve"> PAGE   \* MERGEFORMAT </w:instrText>
    </w:r>
    <w:r w:rsidR="008B41BC" w:rsidRPr="0062485D">
      <w:rPr>
        <w:rFonts w:ascii="Arial Narrow" w:hAnsi="Arial Narrow" w:cs="Arial Narrow"/>
        <w:b/>
        <w:bCs/>
        <w:i/>
        <w:iCs/>
        <w:sz w:val="16"/>
        <w:szCs w:val="16"/>
      </w:rPr>
      <w:fldChar w:fldCharType="separate"/>
    </w:r>
    <w:r>
      <w:rPr>
        <w:rFonts w:ascii="Arial Narrow" w:hAnsi="Arial Narrow" w:cs="Arial Narrow"/>
        <w:b/>
        <w:bCs/>
        <w:i/>
        <w:iCs/>
        <w:noProof/>
        <w:sz w:val="16"/>
        <w:szCs w:val="16"/>
      </w:rPr>
      <w:t>2</w:t>
    </w:r>
    <w:r w:rsidR="008B41BC" w:rsidRPr="0062485D">
      <w:rPr>
        <w:rFonts w:ascii="Arial Narrow" w:hAnsi="Arial Narrow" w:cs="Arial Narrow"/>
        <w:b/>
        <w:bCs/>
        <w:i/>
        <w:iCs/>
        <w:sz w:val="16"/>
        <w:szCs w:val="16"/>
      </w:rPr>
      <w:fldChar w:fldCharType="end"/>
    </w:r>
    <w:r w:rsidRPr="00472BA5">
      <w:rPr>
        <w:rFonts w:ascii="Arial Narrow" w:hAnsi="Arial Narrow" w:cs="Arial Narrow"/>
        <w:b/>
        <w:bCs/>
        <w:i/>
        <w:iCs/>
        <w:sz w:val="16"/>
        <w:szCs w:val="16"/>
      </w:rPr>
      <w:tab/>
      <w:t>www.anfp.gov.ro; tel. 0374 112 714; fax 021 312 44 04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69D" w:rsidRDefault="00AB269D" w:rsidP="0062485D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 Narrow"/>
        <w:b/>
        <w:bCs/>
        <w:i/>
        <w:iCs/>
        <w:sz w:val="16"/>
        <w:szCs w:val="16"/>
      </w:rPr>
      <w:t xml:space="preserve">Bd. </w:t>
    </w:r>
    <w:proofErr w:type="spellStart"/>
    <w:r w:rsidRPr="00147D2E">
      <w:rPr>
        <w:rFonts w:ascii="Arial Narrow" w:hAnsi="Arial Narrow" w:cs="Arial Narrow"/>
        <w:b/>
        <w:bCs/>
        <w:i/>
        <w:iCs/>
        <w:sz w:val="16"/>
        <w:szCs w:val="16"/>
      </w:rPr>
      <w:t>Mircea</w:t>
    </w:r>
    <w:proofErr w:type="spellEnd"/>
    <w:r w:rsidRPr="00147D2E">
      <w:rPr>
        <w:rFonts w:ascii="Arial Narrow" w:hAnsi="Arial Narrow" w:cs="Arial Narrow"/>
        <w:b/>
        <w:bCs/>
        <w:i/>
        <w:iCs/>
        <w:sz w:val="16"/>
        <w:szCs w:val="16"/>
      </w:rPr>
      <w:t xml:space="preserve"> </w:t>
    </w:r>
    <w:proofErr w:type="spellStart"/>
    <w:r w:rsidRPr="00147D2E">
      <w:rPr>
        <w:rFonts w:ascii="Arial Narrow" w:hAnsi="Arial Narrow" w:cs="Arial Narrow"/>
        <w:b/>
        <w:bCs/>
        <w:i/>
        <w:iCs/>
        <w:sz w:val="16"/>
        <w:szCs w:val="16"/>
      </w:rPr>
      <w:t>Vodă</w:t>
    </w:r>
    <w:proofErr w:type="spellEnd"/>
    <w:r w:rsidRPr="00147D2E">
      <w:rPr>
        <w:rFonts w:ascii="Arial Narrow" w:hAnsi="Arial Narrow" w:cs="Arial Narrow"/>
        <w:b/>
        <w:bCs/>
        <w:i/>
        <w:iCs/>
        <w:sz w:val="16"/>
        <w:szCs w:val="16"/>
      </w:rPr>
      <w:t xml:space="preserve">, nr. 44, </w:t>
    </w:r>
    <w:proofErr w:type="spellStart"/>
    <w:r w:rsidRPr="00147D2E">
      <w:rPr>
        <w:rFonts w:ascii="Arial Narrow" w:hAnsi="Arial Narrow" w:cs="Arial Narrow"/>
        <w:b/>
        <w:bCs/>
        <w:i/>
        <w:iCs/>
        <w:sz w:val="16"/>
        <w:szCs w:val="16"/>
      </w:rPr>
      <w:t>tronsonul</w:t>
    </w:r>
    <w:proofErr w:type="spellEnd"/>
    <w:r w:rsidRPr="00147D2E">
      <w:rPr>
        <w:rFonts w:ascii="Arial Narrow" w:hAnsi="Arial Narrow" w:cs="Arial Narrow"/>
        <w:b/>
        <w:bCs/>
        <w:i/>
        <w:iCs/>
        <w:sz w:val="16"/>
        <w:szCs w:val="16"/>
      </w:rPr>
      <w:t xml:space="preserve"> III, sector 3, </w:t>
    </w:r>
    <w:proofErr w:type="spellStart"/>
    <w:r w:rsidRPr="00147D2E">
      <w:rPr>
        <w:rFonts w:ascii="Arial Narrow" w:hAnsi="Arial Narrow" w:cs="Arial Narrow"/>
        <w:b/>
        <w:bCs/>
        <w:i/>
        <w:iCs/>
        <w:sz w:val="16"/>
        <w:szCs w:val="16"/>
      </w:rPr>
      <w:t>Bucureşti</w:t>
    </w:r>
    <w:proofErr w:type="spellEnd"/>
    <w:r w:rsidRPr="00472BA5">
      <w:rPr>
        <w:rFonts w:ascii="Arial Narrow" w:hAnsi="Arial Narrow" w:cs="Arial Narrow"/>
        <w:b/>
        <w:bCs/>
        <w:i/>
        <w:iCs/>
        <w:sz w:val="16"/>
        <w:szCs w:val="16"/>
      </w:rPr>
      <w:tab/>
    </w:r>
    <w:r w:rsidRPr="00472BA5">
      <w:rPr>
        <w:rFonts w:ascii="Arial Narrow" w:hAnsi="Arial Narrow" w:cs="Arial Narrow"/>
        <w:b/>
        <w:bCs/>
        <w:i/>
        <w:iCs/>
        <w:sz w:val="16"/>
        <w:szCs w:val="16"/>
      </w:rPr>
      <w:tab/>
      <w:t>www.anfp.gov.ro; tel. 0374 112 714; fax 021 312 44 04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263A" w:rsidRDefault="00EC263A" w:rsidP="001F1EB0">
      <w:r>
        <w:separator/>
      </w:r>
    </w:p>
  </w:footnote>
  <w:footnote w:type="continuationSeparator" w:id="0">
    <w:p w:rsidR="00EC263A" w:rsidRDefault="00EC263A" w:rsidP="001F1E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69D" w:rsidRDefault="008B41BC">
    <w:pPr>
      <w:pStyle w:val="Header"/>
    </w:pPr>
    <w:r w:rsidRPr="008B41B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9" o:spid="_x0000_s2049" type="#_x0000_t75" style="position:absolute;margin-left:-71.7pt;margin-top:-48.7pt;width:595.2pt;height:109.75pt;z-index:-1;mso-position-horizontal-relative:margin;mso-position-vertical-relative:margin" o:allowincell="f">
          <v:imagedata r:id="rId1" o:title="" cropbottom="56991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476F"/>
    <w:rsid w:val="00004984"/>
    <w:rsid w:val="00012923"/>
    <w:rsid w:val="00052351"/>
    <w:rsid w:val="0007405F"/>
    <w:rsid w:val="00076119"/>
    <w:rsid w:val="0009476F"/>
    <w:rsid w:val="00097E88"/>
    <w:rsid w:val="000F2F24"/>
    <w:rsid w:val="00121085"/>
    <w:rsid w:val="0013773D"/>
    <w:rsid w:val="00147D2E"/>
    <w:rsid w:val="0015264B"/>
    <w:rsid w:val="00177019"/>
    <w:rsid w:val="001802B9"/>
    <w:rsid w:val="001876DB"/>
    <w:rsid w:val="00193C96"/>
    <w:rsid w:val="001A7E7C"/>
    <w:rsid w:val="001B0BA7"/>
    <w:rsid w:val="001B6478"/>
    <w:rsid w:val="001D3BF5"/>
    <w:rsid w:val="001E4F19"/>
    <w:rsid w:val="001F1EB0"/>
    <w:rsid w:val="00246032"/>
    <w:rsid w:val="002B39FE"/>
    <w:rsid w:val="002E038E"/>
    <w:rsid w:val="002F40DF"/>
    <w:rsid w:val="00327B8C"/>
    <w:rsid w:val="003346CA"/>
    <w:rsid w:val="003569FF"/>
    <w:rsid w:val="0035715D"/>
    <w:rsid w:val="00360998"/>
    <w:rsid w:val="00373B63"/>
    <w:rsid w:val="003837F2"/>
    <w:rsid w:val="003A5B9C"/>
    <w:rsid w:val="003A7A46"/>
    <w:rsid w:val="003D3DB9"/>
    <w:rsid w:val="003F0955"/>
    <w:rsid w:val="0043665D"/>
    <w:rsid w:val="00457C39"/>
    <w:rsid w:val="0047060C"/>
    <w:rsid w:val="00472BA5"/>
    <w:rsid w:val="00505509"/>
    <w:rsid w:val="00541708"/>
    <w:rsid w:val="0057381C"/>
    <w:rsid w:val="005A5824"/>
    <w:rsid w:val="005F33D2"/>
    <w:rsid w:val="0062485D"/>
    <w:rsid w:val="0064129A"/>
    <w:rsid w:val="00643B5A"/>
    <w:rsid w:val="006512FB"/>
    <w:rsid w:val="00685BD8"/>
    <w:rsid w:val="007754CB"/>
    <w:rsid w:val="007B5F89"/>
    <w:rsid w:val="007B6EFD"/>
    <w:rsid w:val="007E611A"/>
    <w:rsid w:val="00825497"/>
    <w:rsid w:val="008303C4"/>
    <w:rsid w:val="00896E93"/>
    <w:rsid w:val="008B41BC"/>
    <w:rsid w:val="008B50C1"/>
    <w:rsid w:val="008D197E"/>
    <w:rsid w:val="008D30DC"/>
    <w:rsid w:val="00A11407"/>
    <w:rsid w:val="00A21EBB"/>
    <w:rsid w:val="00A36295"/>
    <w:rsid w:val="00A83AB9"/>
    <w:rsid w:val="00A91525"/>
    <w:rsid w:val="00AB269D"/>
    <w:rsid w:val="00B211C6"/>
    <w:rsid w:val="00B51C2B"/>
    <w:rsid w:val="00B57600"/>
    <w:rsid w:val="00B75237"/>
    <w:rsid w:val="00B90D68"/>
    <w:rsid w:val="00BC4912"/>
    <w:rsid w:val="00BC5FEF"/>
    <w:rsid w:val="00BD0B6D"/>
    <w:rsid w:val="00BD4179"/>
    <w:rsid w:val="00C11429"/>
    <w:rsid w:val="00C43FB8"/>
    <w:rsid w:val="00C64404"/>
    <w:rsid w:val="00C704D3"/>
    <w:rsid w:val="00CB0686"/>
    <w:rsid w:val="00CB5035"/>
    <w:rsid w:val="00CD7882"/>
    <w:rsid w:val="00D60133"/>
    <w:rsid w:val="00D77E53"/>
    <w:rsid w:val="00DC229E"/>
    <w:rsid w:val="00DE51DC"/>
    <w:rsid w:val="00DE5690"/>
    <w:rsid w:val="00E03F7C"/>
    <w:rsid w:val="00E347DA"/>
    <w:rsid w:val="00E6457E"/>
    <w:rsid w:val="00EC263A"/>
    <w:rsid w:val="00EE7A7F"/>
    <w:rsid w:val="00EF1E3D"/>
    <w:rsid w:val="00F2086D"/>
    <w:rsid w:val="00F90167"/>
    <w:rsid w:val="00F92413"/>
    <w:rsid w:val="00FB2A7E"/>
    <w:rsid w:val="00FC0F8C"/>
    <w:rsid w:val="00FC3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0C1"/>
    <w:rPr>
      <w:rFonts w:ascii="sans serif" w:hAnsi="sans serif" w:cs="sans serif"/>
      <w:color w:val="000000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F1EB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F1EB0"/>
  </w:style>
  <w:style w:type="paragraph" w:styleId="Footer">
    <w:name w:val="footer"/>
    <w:basedOn w:val="Normal"/>
    <w:link w:val="FooterChar"/>
    <w:uiPriority w:val="99"/>
    <w:rsid w:val="001F1EB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F1EB0"/>
  </w:style>
  <w:style w:type="paragraph" w:styleId="BalloonText">
    <w:name w:val="Balloon Text"/>
    <w:basedOn w:val="Normal"/>
    <w:link w:val="BalloonTextChar"/>
    <w:uiPriority w:val="99"/>
    <w:semiHidden/>
    <w:unhideWhenUsed/>
    <w:rsid w:val="003D3DB9"/>
    <w:rPr>
      <w:rFonts w:ascii="Segoe UI" w:hAnsi="Segoe UI" w:cs="Times New Roman"/>
      <w:sz w:val="18"/>
      <w:szCs w:val="18"/>
      <w:lang/>
    </w:rPr>
  </w:style>
  <w:style w:type="character" w:customStyle="1" w:styleId="BalloonTextChar">
    <w:name w:val="Balloon Text Char"/>
    <w:link w:val="BalloonText"/>
    <w:uiPriority w:val="99"/>
    <w:semiHidden/>
    <w:rsid w:val="003D3DB9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223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</vt:lpstr>
    </vt:vector>
  </TitlesOfParts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subject/>
  <dc:creator>Anneroze Badoiu </dc:creator>
  <cp:keywords/>
  <dc:description/>
  <cp:lastModifiedBy>alina.sandu</cp:lastModifiedBy>
  <cp:revision>12</cp:revision>
  <cp:lastPrinted>2015-06-10T08:57:00Z</cp:lastPrinted>
  <dcterms:created xsi:type="dcterms:W3CDTF">2015-06-10T08:49:00Z</dcterms:created>
  <dcterms:modified xsi:type="dcterms:W3CDTF">2015-06-12T06:38:00Z</dcterms:modified>
</cp:coreProperties>
</file>