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BF9" w:rsidRDefault="00C32BF9" w:rsidP="00C11F3D">
      <w:pPr>
        <w:spacing w:after="200" w:line="276" w:lineRule="auto"/>
        <w:rPr>
          <w:rFonts w:ascii="Times New Roman" w:eastAsia="Times New Roman" w:hAnsi="Times New Roman"/>
          <w:b/>
          <w:color w:val="000000"/>
          <w:sz w:val="20"/>
          <w:szCs w:val="20"/>
        </w:rPr>
      </w:pPr>
    </w:p>
    <w:p w:rsidR="00C11F3D" w:rsidRPr="00BB6587" w:rsidRDefault="00C11F3D" w:rsidP="00C11F3D">
      <w:pPr>
        <w:spacing w:after="200" w:line="276" w:lineRule="auto"/>
        <w:rPr>
          <w:rFonts w:ascii="Times New Roman" w:eastAsia="Times New Roman" w:hAnsi="Times New Roman"/>
          <w:b/>
          <w:color w:val="000000"/>
          <w:sz w:val="20"/>
          <w:szCs w:val="20"/>
        </w:rPr>
      </w:pPr>
      <w:r w:rsidRPr="00BB6587">
        <w:rPr>
          <w:rFonts w:ascii="Times New Roman" w:eastAsia="Times New Roman" w:hAnsi="Times New Roman"/>
          <w:b/>
          <w:color w:val="000000"/>
          <w:sz w:val="20"/>
          <w:szCs w:val="20"/>
        </w:rPr>
        <w:t>2</w:t>
      </w:r>
      <w:r w:rsidR="00C32BF9">
        <w:rPr>
          <w:rFonts w:ascii="Times New Roman" w:eastAsia="Times New Roman" w:hAnsi="Times New Roman"/>
          <w:b/>
          <w:color w:val="000000"/>
          <w:sz w:val="20"/>
          <w:szCs w:val="20"/>
        </w:rPr>
        <w:t>8</w:t>
      </w:r>
      <w:r w:rsidRPr="00BB6587">
        <w:rPr>
          <w:rFonts w:ascii="Times New Roman" w:eastAsia="Times New Roman" w:hAnsi="Times New Roman"/>
          <w:b/>
          <w:color w:val="000000"/>
          <w:sz w:val="20"/>
          <w:szCs w:val="20"/>
        </w:rPr>
        <w:t>.07.2015</w:t>
      </w:r>
    </w:p>
    <w:p w:rsidR="009D37E2" w:rsidRDefault="009D37E2" w:rsidP="00C11F3D">
      <w:pPr>
        <w:spacing w:line="360" w:lineRule="auto"/>
        <w:jc w:val="center"/>
        <w:rPr>
          <w:rFonts w:ascii="Times New Roman" w:hAnsi="Times New Roman"/>
          <w:b/>
          <w:lang w:val="ro-RO"/>
        </w:rPr>
      </w:pPr>
    </w:p>
    <w:p w:rsidR="00C11F3D" w:rsidRPr="00C11F3D" w:rsidRDefault="00C11F3D" w:rsidP="00C11F3D">
      <w:pPr>
        <w:spacing w:line="360" w:lineRule="auto"/>
        <w:jc w:val="center"/>
        <w:rPr>
          <w:rFonts w:ascii="Times New Roman" w:hAnsi="Times New Roman"/>
          <w:b/>
          <w:lang w:val="ro-RO"/>
        </w:rPr>
      </w:pPr>
      <w:r w:rsidRPr="00C11F3D">
        <w:rPr>
          <w:rFonts w:ascii="Times New Roman" w:hAnsi="Times New Roman"/>
          <w:b/>
          <w:lang w:val="ro-RO"/>
        </w:rPr>
        <w:t>PROIECTUL GUVERNARE INCLUZIVĂ DEMAREAZ</w:t>
      </w:r>
      <w:r>
        <w:rPr>
          <w:rFonts w:ascii="Times New Roman" w:hAnsi="Times New Roman"/>
          <w:b/>
          <w:lang w:val="ro-RO"/>
        </w:rPr>
        <w:t>Ă Ș</w:t>
      </w:r>
      <w:r w:rsidRPr="00C11F3D">
        <w:rPr>
          <w:rFonts w:ascii="Times New Roman" w:hAnsi="Times New Roman"/>
          <w:b/>
          <w:lang w:val="ro-RO"/>
        </w:rPr>
        <w:t xml:space="preserve">I LA NIVEL LOCAL </w:t>
      </w:r>
    </w:p>
    <w:p w:rsidR="00C11F3D" w:rsidRPr="00C11F3D" w:rsidRDefault="00C11F3D" w:rsidP="00C11F3D">
      <w:pPr>
        <w:spacing w:line="360" w:lineRule="auto"/>
        <w:jc w:val="center"/>
        <w:rPr>
          <w:rFonts w:ascii="Times New Roman" w:hAnsi="Times New Roman"/>
          <w:b/>
          <w:lang w:val="ro-RO"/>
        </w:rPr>
      </w:pPr>
      <w:r w:rsidRPr="00C11F3D">
        <w:rPr>
          <w:rFonts w:ascii="Times New Roman" w:hAnsi="Times New Roman"/>
          <w:b/>
          <w:lang w:val="ro-RO"/>
        </w:rPr>
        <w:t>Comunicat de presă</w:t>
      </w:r>
    </w:p>
    <w:p w:rsidR="00C11F3D" w:rsidRPr="00C11F3D" w:rsidRDefault="00C11F3D" w:rsidP="00C11F3D">
      <w:pPr>
        <w:spacing w:after="0" w:line="240" w:lineRule="auto"/>
        <w:jc w:val="both"/>
        <w:rPr>
          <w:rFonts w:ascii="Times New Roman" w:hAnsi="Times New Roman"/>
          <w:lang w:val="ro-RO"/>
        </w:rPr>
      </w:pPr>
      <w:r w:rsidRPr="00C11F3D">
        <w:rPr>
          <w:rFonts w:ascii="Times New Roman" w:hAnsi="Times New Roman"/>
          <w:lang w:val="ro-RO"/>
        </w:rPr>
        <w:tab/>
        <w:t xml:space="preserve">În perioada </w:t>
      </w:r>
      <w:r w:rsidRPr="00C11F3D">
        <w:rPr>
          <w:rFonts w:ascii="Times New Roman" w:hAnsi="Times New Roman"/>
          <w:b/>
          <w:lang w:val="ro-RO"/>
        </w:rPr>
        <w:t>23 iulie 2015 – 7 august 2015</w:t>
      </w:r>
      <w:r w:rsidRPr="00C11F3D">
        <w:rPr>
          <w:rFonts w:ascii="Times New Roman" w:hAnsi="Times New Roman"/>
          <w:lang w:val="ro-RO"/>
        </w:rPr>
        <w:t xml:space="preserve"> are loc lansarea la nivel local a proiectului ”Guvernare Incluzivă” implementat de Asociația „Asistenţă şi Programe pentru Dezvoltare Durabilă – Agenda 21” în parteneriat cu Agenţia Naţională a Funcţionarilor Publici. </w:t>
      </w:r>
    </w:p>
    <w:p w:rsidR="00C11F3D" w:rsidRPr="00C11F3D" w:rsidRDefault="00C11F3D" w:rsidP="00C11F3D">
      <w:pPr>
        <w:spacing w:after="0" w:line="240" w:lineRule="auto"/>
        <w:jc w:val="both"/>
        <w:rPr>
          <w:rFonts w:ascii="Times New Roman" w:hAnsi="Times New Roman"/>
          <w:lang w:val="ro-RO"/>
        </w:rPr>
      </w:pPr>
      <w:r w:rsidRPr="00C11F3D">
        <w:rPr>
          <w:rFonts w:ascii="Times New Roman" w:hAnsi="Times New Roman"/>
          <w:lang w:val="ro-RO"/>
        </w:rPr>
        <w:tab/>
        <w:t>Primul eveniment a avut loc joi, 23</w:t>
      </w:r>
      <w:r w:rsidR="00BB6587">
        <w:rPr>
          <w:rFonts w:ascii="Times New Roman" w:hAnsi="Times New Roman"/>
          <w:lang w:val="ro-RO"/>
        </w:rPr>
        <w:t xml:space="preserve"> iul</w:t>
      </w:r>
      <w:bookmarkStart w:id="0" w:name="_GoBack"/>
      <w:bookmarkEnd w:id="0"/>
      <w:r w:rsidRPr="00C11F3D">
        <w:rPr>
          <w:rFonts w:ascii="Times New Roman" w:hAnsi="Times New Roman"/>
          <w:lang w:val="ro-RO"/>
        </w:rPr>
        <w:t>ie 2015, în municipiul Călărași la sediul Instituției Prefectului. La eveniment au participat reprezentanți ai ANFP, ai instituțiilor și autorităților publice partenere din județul Călărași, ai ONG-urilor și ai comunităților locale. Cu această ocazie a fost prezentată strategia de implementare a proiectului la nivel local, a fost agreat cu partenerii calendarul activităților și au fost stabilite responsabilitățile acestora. Discuțiile purtate au scos în evidență  importanța parteneriatelor în societatea actuală și rolul deosebit de important pe care parteneriatul public - privat îl are în demersurile ce vizează  creșterea gradului de incluziune socială și economică a grupurilor dezavantajate.</w:t>
      </w:r>
    </w:p>
    <w:p w:rsidR="00C11F3D" w:rsidRPr="00C11F3D" w:rsidRDefault="00C11F3D" w:rsidP="00C11F3D">
      <w:pPr>
        <w:spacing w:after="0" w:line="240" w:lineRule="auto"/>
        <w:jc w:val="both"/>
        <w:rPr>
          <w:rFonts w:ascii="Times New Roman" w:hAnsi="Times New Roman"/>
          <w:lang w:val="ro-RO"/>
        </w:rPr>
      </w:pPr>
      <w:r w:rsidRPr="00C11F3D">
        <w:rPr>
          <w:rFonts w:ascii="Times New Roman" w:hAnsi="Times New Roman"/>
          <w:lang w:val="ro-RO"/>
        </w:rPr>
        <w:tab/>
        <w:t xml:space="preserve">În perioada următoare, proiectul va fi lansat și în celelalte județe partenere, respectiv Buzau, Dolj, Cluj și Mureș. </w:t>
      </w:r>
    </w:p>
    <w:p w:rsidR="00C11F3D" w:rsidRPr="00C11F3D" w:rsidRDefault="00C11F3D" w:rsidP="00C11F3D">
      <w:pPr>
        <w:spacing w:after="0" w:line="240" w:lineRule="auto"/>
        <w:jc w:val="both"/>
        <w:rPr>
          <w:rFonts w:ascii="Times New Roman" w:hAnsi="Times New Roman"/>
          <w:lang w:val="ro-RO"/>
        </w:rPr>
      </w:pPr>
      <w:r w:rsidRPr="00C11F3D">
        <w:rPr>
          <w:rFonts w:ascii="Times New Roman" w:hAnsi="Times New Roman"/>
          <w:lang w:val="ro-RO"/>
        </w:rPr>
        <w:tab/>
        <w:t>Proiectul ”Guvernare Incluzivă” se înscrie în obiectivele Programului de guvernare 2013 – 2016 și vizează iniţiative menite să răspundă mai bine problemelor cu care se confruntă grupurile dezavantajate. În acest scop, proiectul propune un set de măsuri coerente, menite să contribuie la reducerea riscului de excludere și de marginalizare socială a grupurilor vulnerabile din județele Buzău, Călărași, Cluj, Dolj și Mureș, prin colaborarea dintre autoritățile publice și societatea civilă.</w:t>
      </w:r>
    </w:p>
    <w:p w:rsidR="00C11F3D" w:rsidRPr="00C11F3D" w:rsidRDefault="00C11F3D" w:rsidP="00C11F3D">
      <w:pPr>
        <w:spacing w:after="0" w:line="240" w:lineRule="auto"/>
        <w:jc w:val="both"/>
        <w:rPr>
          <w:rFonts w:ascii="Times New Roman" w:hAnsi="Times New Roman"/>
          <w:lang w:val="ro-RO"/>
        </w:rPr>
      </w:pPr>
      <w:r w:rsidRPr="00C11F3D">
        <w:rPr>
          <w:rFonts w:ascii="Times New Roman" w:hAnsi="Times New Roman"/>
          <w:lang w:val="ro-RO"/>
        </w:rPr>
        <w:tab/>
        <w:t>Proiectul este implementat cu sprijinul financiar al Programului RO10 - CORAI, program finanţat prin Granturile SEE 2009-2014 şi administrat de Fondul Român de Dezvoltare Socială, sub coordonarea Asociaţiei „Asistenţă şi Programe pentru Dezvoltare Durabilă - Agenda 21”, a Agenţiei Naţionale a Funcţionarilor Publici în parteneriat cu organizații neguvernamentale și instituții/ autorități publice locale.Valoarea totală a proiectului este de 720,180.02 RON, din care co-finanțarea Granturilor SEE este în valoare de 550,937.70 RON, iar co-finanțarea publică este de 97,224.30 RON.</w:t>
      </w:r>
    </w:p>
    <w:p w:rsidR="00C11F3D" w:rsidRPr="00C11F3D" w:rsidRDefault="00C7154C" w:rsidP="00C11F3D">
      <w:pPr>
        <w:spacing w:after="0" w:line="240" w:lineRule="auto"/>
        <w:jc w:val="both"/>
        <w:rPr>
          <w:rFonts w:ascii="Times New Roman" w:hAnsi="Times New Roman"/>
          <w:lang w:val="ro-RO"/>
        </w:rPr>
      </w:pPr>
      <w:r>
        <w:rPr>
          <w:rFonts w:ascii="Times New Roman" w:hAnsi="Times New Roman"/>
          <w:lang w:val="ro-RO"/>
        </w:rPr>
        <w:tab/>
      </w:r>
      <w:r w:rsidR="00C11F3D" w:rsidRPr="00C11F3D">
        <w:rPr>
          <w:rFonts w:ascii="Times New Roman" w:hAnsi="Times New Roman"/>
          <w:lang w:val="ro-RO"/>
        </w:rPr>
        <w:t xml:space="preserve">Informații suplimentare despre proiect pot fi obținute de pe site-urile </w:t>
      </w:r>
      <w:hyperlink r:id="rId8" w:history="1">
        <w:r w:rsidR="00C11F3D" w:rsidRPr="00C11F3D">
          <w:rPr>
            <w:rFonts w:ascii="Times New Roman" w:hAnsi="Times New Roman"/>
            <w:lang w:val="ro-RO"/>
          </w:rPr>
          <w:t>www.anfp.gov.ro</w:t>
        </w:r>
      </w:hyperlink>
      <w:r w:rsidR="00C11F3D" w:rsidRPr="00C11F3D">
        <w:rPr>
          <w:rFonts w:ascii="Times New Roman" w:hAnsi="Times New Roman"/>
          <w:lang w:val="ro-RO"/>
        </w:rPr>
        <w:t xml:space="preserve">  </w:t>
      </w:r>
      <w:r>
        <w:rPr>
          <w:rFonts w:ascii="Times New Roman" w:hAnsi="Times New Roman"/>
          <w:lang w:val="ro-RO"/>
        </w:rPr>
        <w:t xml:space="preserve">și </w:t>
      </w:r>
      <w:hyperlink r:id="rId9" w:history="1">
        <w:r w:rsidR="00C11F3D" w:rsidRPr="00C11F3D">
          <w:rPr>
            <w:rFonts w:ascii="Times New Roman" w:hAnsi="Times New Roman"/>
            <w:lang w:val="ro-RO"/>
          </w:rPr>
          <w:t>www.agenda21.org.ro</w:t>
        </w:r>
      </w:hyperlink>
      <w:r>
        <w:rPr>
          <w:rFonts w:ascii="Times New Roman" w:hAnsi="Times New Roman"/>
          <w:lang w:val="ro-RO"/>
        </w:rPr>
        <w:t>.</w:t>
      </w:r>
      <w:r w:rsidR="00C11F3D" w:rsidRPr="00C11F3D">
        <w:rPr>
          <w:rFonts w:ascii="Times New Roman" w:hAnsi="Times New Roman"/>
          <w:lang w:val="ro-RO"/>
        </w:rPr>
        <w:t xml:space="preserve"> </w:t>
      </w:r>
    </w:p>
    <w:p w:rsidR="00C11F3D" w:rsidRDefault="00C11F3D" w:rsidP="00C11F3D">
      <w:pPr>
        <w:jc w:val="both"/>
        <w:rPr>
          <w:lang w:val="ro-RO"/>
        </w:rPr>
      </w:pPr>
      <w:r w:rsidRPr="003B4554">
        <w:rPr>
          <w:rFonts w:ascii="Times New Roman" w:hAnsi="Times New Roman"/>
          <w:lang w:val="ro-RO"/>
        </w:rPr>
        <w:t xml:space="preserve"> </w:t>
      </w:r>
    </w:p>
    <w:p w:rsidR="009D37E2" w:rsidRDefault="009D37E2" w:rsidP="009D37E2">
      <w:pPr>
        <w:tabs>
          <w:tab w:val="left" w:pos="540"/>
        </w:tabs>
        <w:spacing w:after="0" w:line="240" w:lineRule="auto"/>
        <w:jc w:val="both"/>
        <w:rPr>
          <w:rFonts w:ascii="Times New Roman" w:hAnsi="Times New Roman"/>
          <w:bCs/>
        </w:rPr>
      </w:pPr>
    </w:p>
    <w:p w:rsidR="009D37E2" w:rsidRDefault="009D37E2" w:rsidP="009D37E2">
      <w:pPr>
        <w:spacing w:after="0" w:line="240" w:lineRule="auto"/>
        <w:ind w:left="181"/>
        <w:rPr>
          <w:b/>
          <w:bCs/>
        </w:rPr>
      </w:pPr>
      <w:r>
        <w:rPr>
          <w:noProof/>
        </w:rPr>
        <w:pict>
          <v:line id="_x0000_s1026" style="position:absolute;left:0;text-align:left;z-index:251660288" from="9pt,4.05pt" to="261pt,4.05pt" strokecolor="#333" strokeweight="4.5pt">
            <v:stroke linestyle="thinThick"/>
          </v:line>
        </w:pict>
      </w:r>
    </w:p>
    <w:p w:rsidR="009D37E2" w:rsidRPr="00FB6DEF" w:rsidRDefault="009D37E2" w:rsidP="009D37E2">
      <w:pPr>
        <w:spacing w:after="0" w:line="240" w:lineRule="auto"/>
        <w:ind w:left="181"/>
        <w:rPr>
          <w:rFonts w:ascii="Trebuchet MS" w:hAnsi="Trebuchet MS"/>
          <w:b/>
          <w:bCs/>
          <w:i/>
          <w:lang w:val="it-IT"/>
        </w:rPr>
      </w:pPr>
      <w:r w:rsidRPr="00FB6DEF">
        <w:rPr>
          <w:rFonts w:ascii="Trebuchet MS" w:hAnsi="Trebuchet MS"/>
          <w:b/>
          <w:bCs/>
          <w:i/>
          <w:lang w:val="it-IT"/>
        </w:rPr>
        <w:t>Direcţia Comunicare şi Relaţii Internaţionale</w:t>
      </w:r>
    </w:p>
    <w:p w:rsidR="009D37E2" w:rsidRPr="00D0716C" w:rsidRDefault="009D37E2" w:rsidP="009D37E2">
      <w:pPr>
        <w:spacing w:after="0" w:line="240" w:lineRule="auto"/>
        <w:ind w:left="181"/>
        <w:rPr>
          <w:rFonts w:ascii="Trebuchet MS" w:hAnsi="Trebuchet MS"/>
          <w:b/>
          <w:bCs/>
          <w:lang w:val="it-IT"/>
        </w:rPr>
      </w:pPr>
      <w:smartTag w:uri="urn:schemas-microsoft-com:office:smarttags" w:element="PersonName">
        <w:r w:rsidRPr="00FB6DEF">
          <w:rPr>
            <w:rFonts w:ascii="Trebuchet MS" w:hAnsi="Trebuchet MS"/>
            <w:b/>
            <w:bCs/>
            <w:lang w:val="it-IT"/>
          </w:rPr>
          <w:t>comunicare</w:t>
        </w:r>
        <w:r w:rsidRPr="00D0716C">
          <w:rPr>
            <w:rFonts w:ascii="Trebuchet MS" w:hAnsi="Trebuchet MS"/>
            <w:b/>
            <w:bCs/>
            <w:lang w:val="it-IT"/>
          </w:rPr>
          <w:t>@anfp.gov.ro</w:t>
        </w:r>
      </w:smartTag>
    </w:p>
    <w:p w:rsidR="009D37E2" w:rsidRPr="008B5672" w:rsidRDefault="009D37E2" w:rsidP="009D37E2">
      <w:pPr>
        <w:spacing w:after="0" w:line="240" w:lineRule="auto"/>
        <w:ind w:left="181"/>
        <w:rPr>
          <w:rFonts w:ascii="Trebuchet MS" w:hAnsi="Trebuchet MS"/>
          <w:b/>
          <w:bCs/>
        </w:rPr>
      </w:pPr>
      <w:r w:rsidRPr="008B5672">
        <w:rPr>
          <w:rFonts w:ascii="Trebuchet MS" w:hAnsi="Trebuchet MS"/>
          <w:b/>
          <w:bCs/>
        </w:rPr>
        <w:t>Tel</w:t>
      </w:r>
      <w:proofErr w:type="gramStart"/>
      <w:r w:rsidRPr="008B5672">
        <w:rPr>
          <w:rFonts w:ascii="Trebuchet MS" w:hAnsi="Trebuchet MS"/>
          <w:b/>
          <w:bCs/>
        </w:rPr>
        <w:t>./</w:t>
      </w:r>
      <w:proofErr w:type="gramEnd"/>
      <w:r w:rsidRPr="008B5672">
        <w:rPr>
          <w:rFonts w:ascii="Trebuchet MS" w:hAnsi="Trebuchet MS"/>
          <w:b/>
          <w:bCs/>
        </w:rPr>
        <w:t>fax: 0374 11 2</w:t>
      </w:r>
      <w:r>
        <w:rPr>
          <w:rFonts w:ascii="Trebuchet MS" w:hAnsi="Trebuchet MS"/>
          <w:b/>
          <w:bCs/>
        </w:rPr>
        <w:t>7</w:t>
      </w:r>
      <w:r w:rsidRPr="008B5672">
        <w:rPr>
          <w:rFonts w:ascii="Trebuchet MS" w:hAnsi="Trebuchet MS"/>
          <w:b/>
          <w:bCs/>
        </w:rPr>
        <w:t xml:space="preserve"> </w:t>
      </w:r>
      <w:r>
        <w:rPr>
          <w:rFonts w:ascii="Trebuchet MS" w:hAnsi="Trebuchet MS"/>
          <w:b/>
          <w:bCs/>
        </w:rPr>
        <w:t>2</w:t>
      </w:r>
      <w:r w:rsidRPr="008B5672">
        <w:rPr>
          <w:rFonts w:ascii="Trebuchet MS" w:hAnsi="Trebuchet MS"/>
          <w:b/>
          <w:bCs/>
        </w:rPr>
        <w:t>2</w:t>
      </w:r>
    </w:p>
    <w:p w:rsidR="00FA7883" w:rsidRPr="00C11F3D" w:rsidRDefault="00FA7883" w:rsidP="00C11F3D"/>
    <w:sectPr w:rsidR="00FA7883" w:rsidRPr="00C11F3D" w:rsidSect="001C3FE2">
      <w:headerReference w:type="default" r:id="rId10"/>
      <w:footerReference w:type="default" r:id="rId11"/>
      <w:pgSz w:w="11907" w:h="16839" w:code="9"/>
      <w:pgMar w:top="1440" w:right="1377"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4DF" w:rsidRDefault="00C554DF" w:rsidP="00EF790D">
      <w:pPr>
        <w:spacing w:after="0" w:line="240" w:lineRule="auto"/>
      </w:pPr>
      <w:r>
        <w:separator/>
      </w:r>
    </w:p>
  </w:endnote>
  <w:endnote w:type="continuationSeparator" w:id="0">
    <w:p w:rsidR="00C554DF" w:rsidRDefault="00C554DF" w:rsidP="00EF79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90D" w:rsidRDefault="00FA7883">
    <w:pPr>
      <w:pStyle w:val="Footer"/>
    </w:pPr>
    <w:r>
      <w:rPr>
        <w:noProof/>
        <w:lang w:val="ro-RO" w:eastAsia="ro-RO"/>
      </w:rPr>
      <w:drawing>
        <wp:anchor distT="0" distB="0" distL="114300" distR="114300" simplePos="0" relativeHeight="251661312" behindDoc="0" locked="0" layoutInCell="1" allowOverlap="1">
          <wp:simplePos x="0" y="0"/>
          <wp:positionH relativeFrom="column">
            <wp:posOffset>2609850</wp:posOffset>
          </wp:positionH>
          <wp:positionV relativeFrom="paragraph">
            <wp:posOffset>8890</wp:posOffset>
          </wp:positionV>
          <wp:extent cx="1000760" cy="619125"/>
          <wp:effectExtent l="19050" t="0" r="8890" b="0"/>
          <wp:wrapThrough wrapText="bothSides">
            <wp:wrapPolygon edited="0">
              <wp:start x="-411" y="0"/>
              <wp:lineTo x="-411" y="21268"/>
              <wp:lineTo x="21792" y="21268"/>
              <wp:lineTo x="21792" y="0"/>
              <wp:lineTo x="-411"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DSC_mare.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00760" cy="619125"/>
                  </a:xfrm>
                  <a:prstGeom prst="rect">
                    <a:avLst/>
                  </a:prstGeom>
                </pic:spPr>
              </pic:pic>
            </a:graphicData>
          </a:graphic>
        </wp:anchor>
      </w:drawing>
    </w:r>
    <w:r>
      <w:rPr>
        <w:noProof/>
        <w:lang w:val="ro-RO" w:eastAsia="ro-RO"/>
      </w:rPr>
      <w:drawing>
        <wp:anchor distT="0" distB="0" distL="114300" distR="114300" simplePos="0" relativeHeight="251660288" behindDoc="0" locked="0" layoutInCell="1" allowOverlap="1">
          <wp:simplePos x="0" y="0"/>
          <wp:positionH relativeFrom="column">
            <wp:posOffset>5077460</wp:posOffset>
          </wp:positionH>
          <wp:positionV relativeFrom="paragraph">
            <wp:posOffset>17145</wp:posOffset>
          </wp:positionV>
          <wp:extent cx="918845" cy="605155"/>
          <wp:effectExtent l="19050" t="0" r="0" b="0"/>
          <wp:wrapThrough wrapText="bothSides">
            <wp:wrapPolygon edited="0">
              <wp:start x="-448" y="0"/>
              <wp:lineTo x="-448" y="21079"/>
              <wp:lineTo x="21496" y="21079"/>
              <wp:lineTo x="21496" y="0"/>
              <wp:lineTo x="-448"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A Grants.jp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18845" cy="605155"/>
                  </a:xfrm>
                  <a:prstGeom prst="rect">
                    <a:avLst/>
                  </a:prstGeom>
                </pic:spPr>
              </pic:pic>
            </a:graphicData>
          </a:graphic>
        </wp:anchor>
      </w:drawing>
    </w:r>
    <w:r w:rsidR="0045647A">
      <w:rPr>
        <w:noProof/>
        <w:lang w:val="ro-RO" w:eastAsia="ro-RO"/>
      </w:rPr>
      <w:drawing>
        <wp:inline distT="0" distB="0" distL="0" distR="0">
          <wp:extent cx="1618721" cy="434975"/>
          <wp:effectExtent l="19050" t="0" r="529"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RAI-mare.jpg"/>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27958" cy="437457"/>
                  </a:xfrm>
                  <a:prstGeom prst="rect">
                    <a:avLst/>
                  </a:prstGeom>
                </pic:spPr>
              </pic:pic>
            </a:graphicData>
          </a:graphic>
        </wp:inline>
      </w:drawing>
    </w:r>
  </w:p>
  <w:p w:rsidR="00853EBB" w:rsidRDefault="00853EBB">
    <w:pPr>
      <w:pStyle w:val="Footer"/>
    </w:pPr>
  </w:p>
  <w:p w:rsidR="00853EBB" w:rsidRPr="00C42FEB" w:rsidRDefault="00853EBB">
    <w:pPr>
      <w:pStyle w:val="Footer"/>
      <w:rPr>
        <w:i/>
        <w:sz w:val="18"/>
        <w:szCs w:val="18"/>
        <w:lang w:val="fr-FR"/>
      </w:rPr>
    </w:pPr>
    <w:proofErr w:type="spellStart"/>
    <w:r w:rsidRPr="00C42FEB">
      <w:rPr>
        <w:i/>
        <w:sz w:val="18"/>
        <w:szCs w:val="18"/>
        <w:lang w:val="fr-FR"/>
      </w:rPr>
      <w:t>Proiect</w:t>
    </w:r>
    <w:proofErr w:type="spellEnd"/>
    <w:r w:rsidRPr="00C42FEB">
      <w:rPr>
        <w:i/>
        <w:sz w:val="18"/>
        <w:szCs w:val="18"/>
        <w:lang w:val="fr-FR"/>
      </w:rPr>
      <w:t xml:space="preserve"> </w:t>
    </w:r>
    <w:proofErr w:type="spellStart"/>
    <w:r w:rsidRPr="00C42FEB">
      <w:rPr>
        <w:i/>
        <w:sz w:val="18"/>
        <w:szCs w:val="18"/>
        <w:lang w:val="fr-FR"/>
      </w:rPr>
      <w:t>finanţat</w:t>
    </w:r>
    <w:proofErr w:type="spellEnd"/>
    <w:r w:rsidRPr="00C42FEB">
      <w:rPr>
        <w:i/>
        <w:sz w:val="18"/>
        <w:szCs w:val="18"/>
        <w:lang w:val="fr-FR"/>
      </w:rPr>
      <w:t xml:space="preserve"> </w:t>
    </w:r>
    <w:proofErr w:type="spellStart"/>
    <w:r w:rsidRPr="00C42FEB">
      <w:rPr>
        <w:i/>
        <w:sz w:val="18"/>
        <w:szCs w:val="18"/>
        <w:lang w:val="fr-FR"/>
      </w:rPr>
      <w:t>cu</w:t>
    </w:r>
    <w:proofErr w:type="spellEnd"/>
    <w:r w:rsidRPr="00C42FEB">
      <w:rPr>
        <w:i/>
        <w:sz w:val="18"/>
        <w:szCs w:val="18"/>
        <w:lang w:val="fr-FR"/>
      </w:rPr>
      <w:t xml:space="preserve"> </w:t>
    </w:r>
    <w:proofErr w:type="spellStart"/>
    <w:r w:rsidRPr="00C42FEB">
      <w:rPr>
        <w:i/>
        <w:sz w:val="18"/>
        <w:szCs w:val="18"/>
        <w:lang w:val="fr-FR"/>
      </w:rPr>
      <w:t>sprijinul</w:t>
    </w:r>
    <w:proofErr w:type="spellEnd"/>
    <w:r w:rsidRPr="00C42FEB">
      <w:rPr>
        <w:i/>
        <w:sz w:val="18"/>
        <w:szCs w:val="18"/>
        <w:lang w:val="fr-FR"/>
      </w:rPr>
      <w:t xml:space="preserve"> </w:t>
    </w:r>
    <w:proofErr w:type="spellStart"/>
    <w:r w:rsidRPr="00C42FEB">
      <w:rPr>
        <w:i/>
        <w:sz w:val="18"/>
        <w:szCs w:val="18"/>
        <w:lang w:val="fr-FR"/>
      </w:rPr>
      <w:t>financiar</w:t>
    </w:r>
    <w:proofErr w:type="spellEnd"/>
    <w:r w:rsidRPr="00C42FEB">
      <w:rPr>
        <w:i/>
        <w:sz w:val="18"/>
        <w:szCs w:val="18"/>
        <w:lang w:val="fr-FR"/>
      </w:rPr>
      <w:t xml:space="preserve"> al </w:t>
    </w:r>
    <w:proofErr w:type="spellStart"/>
    <w:r w:rsidRPr="00C42FEB">
      <w:rPr>
        <w:i/>
        <w:sz w:val="18"/>
        <w:szCs w:val="18"/>
        <w:lang w:val="fr-FR"/>
      </w:rPr>
      <w:t>Programului</w:t>
    </w:r>
    <w:proofErr w:type="spellEnd"/>
    <w:r w:rsidRPr="00C42FEB">
      <w:rPr>
        <w:i/>
        <w:sz w:val="18"/>
        <w:szCs w:val="18"/>
        <w:lang w:val="fr-FR"/>
      </w:rPr>
      <w:t xml:space="preserve"> RO10 - CORAI, program </w:t>
    </w:r>
    <w:proofErr w:type="spellStart"/>
    <w:r w:rsidRPr="00C42FEB">
      <w:rPr>
        <w:i/>
        <w:sz w:val="18"/>
        <w:szCs w:val="18"/>
        <w:lang w:val="fr-FR"/>
      </w:rPr>
      <w:t>finanţat</w:t>
    </w:r>
    <w:proofErr w:type="spellEnd"/>
    <w:r w:rsidRPr="00C42FEB">
      <w:rPr>
        <w:i/>
        <w:sz w:val="18"/>
        <w:szCs w:val="18"/>
        <w:lang w:val="fr-FR"/>
      </w:rPr>
      <w:t xml:space="preserve"> de </w:t>
    </w:r>
    <w:proofErr w:type="spellStart"/>
    <w:r w:rsidRPr="00C42FEB">
      <w:rPr>
        <w:i/>
        <w:sz w:val="18"/>
        <w:szCs w:val="18"/>
        <w:lang w:val="fr-FR"/>
      </w:rPr>
      <w:t>Granturile</w:t>
    </w:r>
    <w:proofErr w:type="spellEnd"/>
    <w:r w:rsidRPr="00C42FEB">
      <w:rPr>
        <w:i/>
        <w:sz w:val="18"/>
        <w:szCs w:val="18"/>
        <w:lang w:val="fr-FR"/>
      </w:rPr>
      <w:t xml:space="preserve"> SEE 2009-2014 </w:t>
    </w:r>
    <w:proofErr w:type="spellStart"/>
    <w:r w:rsidRPr="00C42FEB">
      <w:rPr>
        <w:i/>
        <w:sz w:val="18"/>
        <w:szCs w:val="18"/>
        <w:lang w:val="fr-FR"/>
      </w:rPr>
      <w:t>şi</w:t>
    </w:r>
    <w:proofErr w:type="spellEnd"/>
    <w:r w:rsidR="00C42FEB" w:rsidRPr="00C42FEB">
      <w:rPr>
        <w:i/>
        <w:sz w:val="18"/>
        <w:szCs w:val="18"/>
        <w:lang w:val="fr-FR"/>
      </w:rPr>
      <w:t xml:space="preserve"> </w:t>
    </w:r>
    <w:proofErr w:type="spellStart"/>
    <w:r w:rsidRPr="00C42FEB">
      <w:rPr>
        <w:i/>
        <w:sz w:val="18"/>
        <w:szCs w:val="18"/>
        <w:lang w:val="fr-FR"/>
      </w:rPr>
      <w:t>admi</w:t>
    </w:r>
    <w:r w:rsidR="00E42B4F" w:rsidRPr="00C42FEB">
      <w:rPr>
        <w:i/>
        <w:sz w:val="18"/>
        <w:szCs w:val="18"/>
        <w:lang w:val="fr-FR"/>
      </w:rPr>
      <w:t>-</w:t>
    </w:r>
    <w:r w:rsidRPr="00C42FEB">
      <w:rPr>
        <w:i/>
        <w:sz w:val="18"/>
        <w:szCs w:val="18"/>
        <w:lang w:val="fr-FR"/>
      </w:rPr>
      <w:t>nistrat</w:t>
    </w:r>
    <w:proofErr w:type="spellEnd"/>
    <w:r w:rsidRPr="00C42FEB">
      <w:rPr>
        <w:i/>
        <w:sz w:val="18"/>
        <w:szCs w:val="18"/>
        <w:lang w:val="fr-FR"/>
      </w:rPr>
      <w:t xml:space="preserve"> de </w:t>
    </w:r>
    <w:proofErr w:type="spellStart"/>
    <w:r w:rsidRPr="00C42FEB">
      <w:rPr>
        <w:i/>
        <w:sz w:val="18"/>
        <w:szCs w:val="18"/>
        <w:lang w:val="fr-FR"/>
      </w:rPr>
      <w:t>Fondul</w:t>
    </w:r>
    <w:proofErr w:type="spellEnd"/>
    <w:r w:rsidR="00C42FEB" w:rsidRPr="00C42FEB">
      <w:rPr>
        <w:i/>
        <w:sz w:val="18"/>
        <w:szCs w:val="18"/>
        <w:lang w:val="fr-FR"/>
      </w:rPr>
      <w:t xml:space="preserve"> </w:t>
    </w:r>
    <w:proofErr w:type="spellStart"/>
    <w:r w:rsidRPr="00C42FEB">
      <w:rPr>
        <w:i/>
        <w:sz w:val="18"/>
        <w:szCs w:val="18"/>
        <w:lang w:val="fr-FR"/>
      </w:rPr>
      <w:t>Român</w:t>
    </w:r>
    <w:proofErr w:type="spellEnd"/>
    <w:r w:rsidRPr="00C42FEB">
      <w:rPr>
        <w:i/>
        <w:sz w:val="18"/>
        <w:szCs w:val="18"/>
        <w:lang w:val="fr-FR"/>
      </w:rPr>
      <w:t xml:space="preserve"> de </w:t>
    </w:r>
    <w:proofErr w:type="spellStart"/>
    <w:r w:rsidRPr="00C42FEB">
      <w:rPr>
        <w:i/>
        <w:sz w:val="18"/>
        <w:szCs w:val="18"/>
        <w:lang w:val="fr-FR"/>
      </w:rPr>
      <w:t>Dezvoltare</w:t>
    </w:r>
    <w:proofErr w:type="spellEnd"/>
    <w:r w:rsidRPr="00C42FEB">
      <w:rPr>
        <w:i/>
        <w:sz w:val="18"/>
        <w:szCs w:val="18"/>
        <w:lang w:val="fr-FR"/>
      </w:rPr>
      <w:t xml:space="preserve"> </w:t>
    </w:r>
    <w:proofErr w:type="spellStart"/>
    <w:r w:rsidRPr="00C42FEB">
      <w:rPr>
        <w:i/>
        <w:sz w:val="18"/>
        <w:szCs w:val="18"/>
        <w:lang w:val="fr-FR"/>
      </w:rPr>
      <w:t>Socială</w:t>
    </w:r>
    <w:proofErr w:type="spellEnd"/>
    <w:r w:rsidR="00E42B4F" w:rsidRPr="00C42FEB">
      <w:rPr>
        <w:i/>
        <w:sz w:val="18"/>
        <w:szCs w:val="18"/>
        <w:lang w:val="fr-FR"/>
      </w:rPr>
      <w:t>.</w:t>
    </w:r>
  </w:p>
  <w:p w:rsidR="00EF790D" w:rsidRPr="00C42FEB" w:rsidRDefault="00EF790D">
    <w:pPr>
      <w:pStyle w:val="Footer"/>
      <w:rPr>
        <w:i/>
        <w:sz w:val="18"/>
        <w:szCs w:val="18"/>
        <w:lang w:val="fr-FR"/>
      </w:rPr>
    </w:pPr>
  </w:p>
  <w:p w:rsidR="00853EBB" w:rsidRPr="00C42FEB" w:rsidRDefault="00853EBB">
    <w:pPr>
      <w:pStyle w:val="Footer"/>
      <w:rPr>
        <w:i/>
        <w:sz w:val="16"/>
        <w:szCs w:val="16"/>
        <w:lang w:val="fr-FR"/>
      </w:rPr>
    </w:pPr>
    <w:proofErr w:type="spellStart"/>
    <w:r w:rsidRPr="00C42FEB">
      <w:rPr>
        <w:i/>
        <w:sz w:val="16"/>
        <w:szCs w:val="16"/>
        <w:lang w:val="fr-FR"/>
      </w:rPr>
      <w:t>Conţinutul</w:t>
    </w:r>
    <w:proofErr w:type="spellEnd"/>
    <w:r w:rsidRPr="00C42FEB">
      <w:rPr>
        <w:i/>
        <w:sz w:val="16"/>
        <w:szCs w:val="16"/>
        <w:lang w:val="fr-FR"/>
      </w:rPr>
      <w:t xml:space="preserve"> </w:t>
    </w:r>
    <w:proofErr w:type="spellStart"/>
    <w:r w:rsidRPr="00C42FEB">
      <w:rPr>
        <w:i/>
        <w:sz w:val="16"/>
        <w:szCs w:val="16"/>
        <w:lang w:val="fr-FR"/>
      </w:rPr>
      <w:t>acestui</w:t>
    </w:r>
    <w:proofErr w:type="spellEnd"/>
    <w:r w:rsidRPr="00C42FEB">
      <w:rPr>
        <w:i/>
        <w:sz w:val="16"/>
        <w:szCs w:val="16"/>
        <w:lang w:val="fr-FR"/>
      </w:rPr>
      <w:t xml:space="preserve"> </w:t>
    </w:r>
    <w:proofErr w:type="spellStart"/>
    <w:r w:rsidRPr="00C42FEB">
      <w:rPr>
        <w:i/>
        <w:sz w:val="16"/>
        <w:szCs w:val="16"/>
        <w:lang w:val="fr-FR"/>
      </w:rPr>
      <w:t>material</w:t>
    </w:r>
    <w:proofErr w:type="spellEnd"/>
    <w:r w:rsidRPr="00C42FEB">
      <w:rPr>
        <w:i/>
        <w:sz w:val="16"/>
        <w:szCs w:val="16"/>
        <w:lang w:val="fr-FR"/>
      </w:rPr>
      <w:t xml:space="preserve"> nu </w:t>
    </w:r>
    <w:proofErr w:type="spellStart"/>
    <w:r w:rsidRPr="00C42FEB">
      <w:rPr>
        <w:i/>
        <w:sz w:val="16"/>
        <w:szCs w:val="16"/>
        <w:lang w:val="fr-FR"/>
      </w:rPr>
      <w:t>reprezintă</w:t>
    </w:r>
    <w:proofErr w:type="spellEnd"/>
    <w:r w:rsidRPr="00C42FEB">
      <w:rPr>
        <w:i/>
        <w:sz w:val="16"/>
        <w:szCs w:val="16"/>
        <w:lang w:val="fr-FR"/>
      </w:rPr>
      <w:t xml:space="preserve"> </w:t>
    </w:r>
    <w:proofErr w:type="spellStart"/>
    <w:r w:rsidRPr="00C42FEB">
      <w:rPr>
        <w:i/>
        <w:sz w:val="16"/>
        <w:szCs w:val="16"/>
        <w:lang w:val="fr-FR"/>
      </w:rPr>
      <w:t>în</w:t>
    </w:r>
    <w:proofErr w:type="spellEnd"/>
    <w:r w:rsidRPr="00C42FEB">
      <w:rPr>
        <w:i/>
        <w:sz w:val="16"/>
        <w:szCs w:val="16"/>
        <w:lang w:val="fr-FR"/>
      </w:rPr>
      <w:t xml:space="preserve"> </w:t>
    </w:r>
    <w:proofErr w:type="spellStart"/>
    <w:r w:rsidRPr="00C42FEB">
      <w:rPr>
        <w:i/>
        <w:sz w:val="16"/>
        <w:szCs w:val="16"/>
        <w:lang w:val="fr-FR"/>
      </w:rPr>
      <w:t>mod</w:t>
    </w:r>
    <w:proofErr w:type="spellEnd"/>
    <w:r w:rsidRPr="00C42FEB">
      <w:rPr>
        <w:i/>
        <w:sz w:val="16"/>
        <w:szCs w:val="16"/>
        <w:lang w:val="fr-FR"/>
      </w:rPr>
      <w:t xml:space="preserve"> </w:t>
    </w:r>
    <w:proofErr w:type="spellStart"/>
    <w:r w:rsidRPr="00C42FEB">
      <w:rPr>
        <w:i/>
        <w:sz w:val="16"/>
        <w:szCs w:val="16"/>
        <w:lang w:val="fr-FR"/>
      </w:rPr>
      <w:t>necesar</w:t>
    </w:r>
    <w:proofErr w:type="spellEnd"/>
    <w:r w:rsidRPr="00C42FEB">
      <w:rPr>
        <w:i/>
        <w:sz w:val="16"/>
        <w:szCs w:val="16"/>
        <w:lang w:val="fr-FR"/>
      </w:rPr>
      <w:t xml:space="preserve"> </w:t>
    </w:r>
    <w:proofErr w:type="spellStart"/>
    <w:r w:rsidRPr="00C42FEB">
      <w:rPr>
        <w:i/>
        <w:sz w:val="16"/>
        <w:szCs w:val="16"/>
        <w:lang w:val="fr-FR"/>
      </w:rPr>
      <w:t>poziţia</w:t>
    </w:r>
    <w:proofErr w:type="spellEnd"/>
    <w:r w:rsidRPr="00C42FEB">
      <w:rPr>
        <w:i/>
        <w:sz w:val="16"/>
        <w:szCs w:val="16"/>
        <w:lang w:val="fr-FR"/>
      </w:rPr>
      <w:t xml:space="preserve"> </w:t>
    </w:r>
    <w:proofErr w:type="spellStart"/>
    <w:r w:rsidRPr="00C42FEB">
      <w:rPr>
        <w:i/>
        <w:sz w:val="16"/>
        <w:szCs w:val="16"/>
        <w:lang w:val="fr-FR"/>
      </w:rPr>
      <w:t>oficială</w:t>
    </w:r>
    <w:proofErr w:type="spellEnd"/>
    <w:r w:rsidRPr="00C42FEB">
      <w:rPr>
        <w:i/>
        <w:sz w:val="16"/>
        <w:szCs w:val="16"/>
        <w:lang w:val="fr-FR"/>
      </w:rPr>
      <w:t xml:space="preserve"> a FRDS </w:t>
    </w:r>
    <w:proofErr w:type="spellStart"/>
    <w:r w:rsidRPr="00C42FEB">
      <w:rPr>
        <w:i/>
        <w:sz w:val="16"/>
        <w:szCs w:val="16"/>
        <w:lang w:val="fr-FR"/>
      </w:rPr>
      <w:t>şi</w:t>
    </w:r>
    <w:proofErr w:type="spellEnd"/>
    <w:r w:rsidRPr="00C42FEB">
      <w:rPr>
        <w:i/>
        <w:sz w:val="16"/>
        <w:szCs w:val="16"/>
        <w:lang w:val="fr-FR"/>
      </w:rPr>
      <w:t xml:space="preserve"> a </w:t>
    </w:r>
    <w:proofErr w:type="spellStart"/>
    <w:r w:rsidRPr="00C42FEB">
      <w:rPr>
        <w:i/>
        <w:sz w:val="16"/>
        <w:szCs w:val="16"/>
        <w:lang w:val="fr-FR"/>
      </w:rPr>
      <w:t>Granturilor</w:t>
    </w:r>
    <w:proofErr w:type="spellEnd"/>
    <w:r w:rsidRPr="00C42FEB">
      <w:rPr>
        <w:i/>
        <w:sz w:val="16"/>
        <w:szCs w:val="16"/>
        <w:lang w:val="fr-FR"/>
      </w:rPr>
      <w:t xml:space="preserve"> SEE 2009 – 2014; </w:t>
    </w:r>
    <w:proofErr w:type="spellStart"/>
    <w:r w:rsidRPr="00C42FEB">
      <w:rPr>
        <w:i/>
        <w:sz w:val="16"/>
        <w:szCs w:val="16"/>
        <w:lang w:val="fr-FR"/>
      </w:rPr>
      <w:t>Întreaga</w:t>
    </w:r>
    <w:proofErr w:type="spellEnd"/>
    <w:r w:rsidRPr="00C42FEB">
      <w:rPr>
        <w:i/>
        <w:sz w:val="16"/>
        <w:szCs w:val="16"/>
        <w:lang w:val="fr-FR"/>
      </w:rPr>
      <w:t xml:space="preserve"> </w:t>
    </w:r>
    <w:proofErr w:type="spellStart"/>
    <w:r w:rsidRPr="00C42FEB">
      <w:rPr>
        <w:i/>
        <w:sz w:val="16"/>
        <w:szCs w:val="16"/>
        <w:lang w:val="fr-FR"/>
      </w:rPr>
      <w:t>răspundere</w:t>
    </w:r>
    <w:proofErr w:type="spellEnd"/>
    <w:r w:rsidRPr="00C42FEB">
      <w:rPr>
        <w:i/>
        <w:sz w:val="16"/>
        <w:szCs w:val="16"/>
        <w:lang w:val="fr-FR"/>
      </w:rPr>
      <w:t xml:space="preserve"> </w:t>
    </w:r>
    <w:proofErr w:type="spellStart"/>
    <w:r w:rsidRPr="00C42FEB">
      <w:rPr>
        <w:i/>
        <w:sz w:val="16"/>
        <w:szCs w:val="16"/>
        <w:lang w:val="fr-FR"/>
      </w:rPr>
      <w:t>asupra</w:t>
    </w:r>
    <w:proofErr w:type="spellEnd"/>
    <w:r w:rsidRPr="00C42FEB">
      <w:rPr>
        <w:i/>
        <w:sz w:val="16"/>
        <w:szCs w:val="16"/>
        <w:lang w:val="fr-FR"/>
      </w:rPr>
      <w:t xml:space="preserve"> </w:t>
    </w:r>
    <w:proofErr w:type="spellStart"/>
    <w:r w:rsidRPr="00C42FEB">
      <w:rPr>
        <w:i/>
        <w:sz w:val="16"/>
        <w:szCs w:val="16"/>
        <w:lang w:val="fr-FR"/>
      </w:rPr>
      <w:t>corectitudinii</w:t>
    </w:r>
    <w:proofErr w:type="spellEnd"/>
    <w:r w:rsidRPr="00C42FEB">
      <w:rPr>
        <w:i/>
        <w:sz w:val="16"/>
        <w:szCs w:val="16"/>
        <w:lang w:val="fr-FR"/>
      </w:rPr>
      <w:t xml:space="preserve"> </w:t>
    </w:r>
    <w:proofErr w:type="spellStart"/>
    <w:r w:rsidRPr="00C42FEB">
      <w:rPr>
        <w:i/>
        <w:sz w:val="16"/>
        <w:szCs w:val="16"/>
        <w:lang w:val="fr-FR"/>
      </w:rPr>
      <w:t>şi</w:t>
    </w:r>
    <w:proofErr w:type="spellEnd"/>
    <w:r w:rsidRPr="00C42FEB">
      <w:rPr>
        <w:i/>
        <w:sz w:val="16"/>
        <w:szCs w:val="16"/>
        <w:lang w:val="fr-FR"/>
      </w:rPr>
      <w:t xml:space="preserve"> </w:t>
    </w:r>
    <w:proofErr w:type="spellStart"/>
    <w:r w:rsidRPr="00C42FEB">
      <w:rPr>
        <w:i/>
        <w:sz w:val="16"/>
        <w:szCs w:val="16"/>
        <w:lang w:val="fr-FR"/>
      </w:rPr>
      <w:t>coerenţei</w:t>
    </w:r>
    <w:proofErr w:type="spellEnd"/>
    <w:r w:rsidRPr="00C42FEB">
      <w:rPr>
        <w:i/>
        <w:sz w:val="16"/>
        <w:szCs w:val="16"/>
        <w:lang w:val="fr-FR"/>
      </w:rPr>
      <w:t xml:space="preserve"> </w:t>
    </w:r>
    <w:proofErr w:type="spellStart"/>
    <w:r w:rsidRPr="00C42FEB">
      <w:rPr>
        <w:i/>
        <w:sz w:val="16"/>
        <w:szCs w:val="16"/>
        <w:lang w:val="fr-FR"/>
      </w:rPr>
      <w:t>informaţiilor</w:t>
    </w:r>
    <w:proofErr w:type="spellEnd"/>
    <w:r w:rsidRPr="00C42FEB">
      <w:rPr>
        <w:i/>
        <w:sz w:val="16"/>
        <w:szCs w:val="16"/>
        <w:lang w:val="fr-FR"/>
      </w:rPr>
      <w:t xml:space="preserve"> </w:t>
    </w:r>
    <w:proofErr w:type="spellStart"/>
    <w:r w:rsidRPr="00C42FEB">
      <w:rPr>
        <w:i/>
        <w:sz w:val="16"/>
        <w:szCs w:val="16"/>
        <w:lang w:val="fr-FR"/>
      </w:rPr>
      <w:t>prezentate</w:t>
    </w:r>
    <w:proofErr w:type="spellEnd"/>
    <w:r w:rsidRPr="00C42FEB">
      <w:rPr>
        <w:i/>
        <w:sz w:val="16"/>
        <w:szCs w:val="16"/>
        <w:lang w:val="fr-FR"/>
      </w:rPr>
      <w:t xml:space="preserve"> </w:t>
    </w:r>
    <w:proofErr w:type="spellStart"/>
    <w:r w:rsidRPr="00C42FEB">
      <w:rPr>
        <w:i/>
        <w:sz w:val="16"/>
        <w:szCs w:val="16"/>
        <w:lang w:val="fr-FR"/>
      </w:rPr>
      <w:t>revine</w:t>
    </w:r>
    <w:proofErr w:type="spellEnd"/>
    <w:r w:rsidRPr="00C42FEB">
      <w:rPr>
        <w:i/>
        <w:sz w:val="16"/>
        <w:szCs w:val="16"/>
        <w:lang w:val="fr-FR"/>
      </w:rPr>
      <w:t xml:space="preserve"> </w:t>
    </w:r>
    <w:proofErr w:type="spellStart"/>
    <w:r w:rsidRPr="00C42FEB">
      <w:rPr>
        <w:i/>
        <w:sz w:val="16"/>
        <w:szCs w:val="16"/>
        <w:lang w:val="fr-FR"/>
      </w:rPr>
      <w:t>iniţiatorilor</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4DF" w:rsidRDefault="00C554DF" w:rsidP="00EF790D">
      <w:pPr>
        <w:spacing w:after="0" w:line="240" w:lineRule="auto"/>
      </w:pPr>
      <w:r>
        <w:separator/>
      </w:r>
    </w:p>
  </w:footnote>
  <w:footnote w:type="continuationSeparator" w:id="0">
    <w:p w:rsidR="00C554DF" w:rsidRDefault="00C554DF" w:rsidP="00EF79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90D" w:rsidRDefault="00631802">
    <w:pPr>
      <w:pStyle w:val="Header"/>
    </w:pPr>
    <w:r>
      <w:rPr>
        <w:noProof/>
        <w:lang w:val="ro-RO" w:eastAsia="ro-RO"/>
      </w:rPr>
      <w:drawing>
        <wp:anchor distT="0" distB="0" distL="114300" distR="114300" simplePos="0" relativeHeight="251658240" behindDoc="0" locked="0" layoutInCell="1" allowOverlap="1">
          <wp:simplePos x="0" y="0"/>
          <wp:positionH relativeFrom="margin">
            <wp:posOffset>0</wp:posOffset>
          </wp:positionH>
          <wp:positionV relativeFrom="paragraph">
            <wp:posOffset>-20782</wp:posOffset>
          </wp:positionV>
          <wp:extent cx="812800" cy="55418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fp1.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18435" cy="558024"/>
                  </a:xfrm>
                  <a:prstGeom prst="rect">
                    <a:avLst/>
                  </a:prstGeom>
                </pic:spPr>
              </pic:pic>
            </a:graphicData>
          </a:graphic>
        </wp:anchor>
      </w:drawing>
    </w:r>
    <w:r w:rsidR="001C3FE2">
      <w:rPr>
        <w:noProof/>
        <w:lang w:val="ro-RO" w:eastAsia="ro-RO"/>
      </w:rPr>
      <w:drawing>
        <wp:anchor distT="0" distB="0" distL="114300" distR="114300" simplePos="0" relativeHeight="251659264" behindDoc="1" locked="0" layoutInCell="1" allowOverlap="1">
          <wp:simplePos x="0" y="0"/>
          <wp:positionH relativeFrom="column">
            <wp:posOffset>4764405</wp:posOffset>
          </wp:positionH>
          <wp:positionV relativeFrom="paragraph">
            <wp:posOffset>85090</wp:posOffset>
          </wp:positionV>
          <wp:extent cx="866775" cy="368300"/>
          <wp:effectExtent l="0" t="0" r="9525" b="0"/>
          <wp:wrapTight wrapText="bothSides">
            <wp:wrapPolygon edited="0">
              <wp:start x="0" y="0"/>
              <wp:lineTo x="0" y="20110"/>
              <wp:lineTo x="21363" y="20110"/>
              <wp:lineTo x="2136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gla_agenda_21.jp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66775" cy="368300"/>
                  </a:xfrm>
                  <a:prstGeom prst="rect">
                    <a:avLst/>
                  </a:prstGeom>
                </pic:spPr>
              </pic:pic>
            </a:graphicData>
          </a:graphic>
        </wp:anchor>
      </w:drawing>
    </w:r>
  </w:p>
  <w:p w:rsidR="00C36E3B" w:rsidRDefault="00C36E3B">
    <w:pPr>
      <w:pStyle w:val="Header"/>
    </w:pPr>
  </w:p>
  <w:p w:rsidR="00C36E3B" w:rsidRPr="00C36E3B" w:rsidRDefault="00C36E3B" w:rsidP="00DE0C7D">
    <w:pPr>
      <w:pStyle w:val="Header"/>
      <w:rPr>
        <w:color w:val="BDD6EE" w:themeColor="accent1" w:themeTint="66"/>
        <w:lang w:val="ro-RO"/>
      </w:rPr>
    </w:pPr>
  </w:p>
  <w:p w:rsidR="00C36E3B" w:rsidRDefault="00C36E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15D5C"/>
    <w:multiLevelType w:val="hybridMultilevel"/>
    <w:tmpl w:val="B528531C"/>
    <w:lvl w:ilvl="0" w:tplc="BDD4067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61540"/>
    <w:multiLevelType w:val="multilevel"/>
    <w:tmpl w:val="11C873A8"/>
    <w:lvl w:ilvl="0">
      <w:start w:val="4"/>
      <w:numFmt w:val="decimal"/>
      <w:lvlText w:val="%1."/>
      <w:lvlJc w:val="left"/>
      <w:pPr>
        <w:ind w:left="750" w:hanging="360"/>
      </w:pPr>
      <w:rPr>
        <w:rFonts w:hint="default"/>
      </w:rPr>
    </w:lvl>
    <w:lvl w:ilvl="1">
      <w:start w:val="1"/>
      <w:numFmt w:val="decimal"/>
      <w:isLgl/>
      <w:lvlText w:val="%1.%2."/>
      <w:lvlJc w:val="left"/>
      <w:pPr>
        <w:ind w:left="750" w:hanging="360"/>
      </w:pPr>
      <w:rPr>
        <w:rFonts w:hint="default"/>
        <w:b/>
      </w:rPr>
    </w:lvl>
    <w:lvl w:ilvl="2">
      <w:start w:val="1"/>
      <w:numFmt w:val="decimal"/>
      <w:isLgl/>
      <w:lvlText w:val="%1.%2.%3."/>
      <w:lvlJc w:val="left"/>
      <w:pPr>
        <w:ind w:left="1110" w:hanging="720"/>
      </w:pPr>
      <w:rPr>
        <w:rFonts w:hint="default"/>
        <w:b/>
      </w:rPr>
    </w:lvl>
    <w:lvl w:ilvl="3">
      <w:start w:val="1"/>
      <w:numFmt w:val="decimal"/>
      <w:isLgl/>
      <w:lvlText w:val="%1.%2.%3.%4."/>
      <w:lvlJc w:val="left"/>
      <w:pPr>
        <w:ind w:left="1110" w:hanging="720"/>
      </w:pPr>
      <w:rPr>
        <w:rFonts w:hint="default"/>
        <w:b/>
      </w:rPr>
    </w:lvl>
    <w:lvl w:ilvl="4">
      <w:start w:val="1"/>
      <w:numFmt w:val="decimal"/>
      <w:isLgl/>
      <w:lvlText w:val="%1.%2.%3.%4.%5."/>
      <w:lvlJc w:val="left"/>
      <w:pPr>
        <w:ind w:left="1470" w:hanging="1080"/>
      </w:pPr>
      <w:rPr>
        <w:rFonts w:hint="default"/>
        <w:b/>
      </w:rPr>
    </w:lvl>
    <w:lvl w:ilvl="5">
      <w:start w:val="1"/>
      <w:numFmt w:val="decimal"/>
      <w:isLgl/>
      <w:lvlText w:val="%1.%2.%3.%4.%5.%6."/>
      <w:lvlJc w:val="left"/>
      <w:pPr>
        <w:ind w:left="1470" w:hanging="1080"/>
      </w:pPr>
      <w:rPr>
        <w:rFonts w:hint="default"/>
        <w:b/>
      </w:rPr>
    </w:lvl>
    <w:lvl w:ilvl="6">
      <w:start w:val="1"/>
      <w:numFmt w:val="decimal"/>
      <w:isLgl/>
      <w:lvlText w:val="%1.%2.%3.%4.%5.%6.%7."/>
      <w:lvlJc w:val="left"/>
      <w:pPr>
        <w:ind w:left="1830" w:hanging="1440"/>
      </w:pPr>
      <w:rPr>
        <w:rFonts w:hint="default"/>
        <w:b/>
      </w:rPr>
    </w:lvl>
    <w:lvl w:ilvl="7">
      <w:start w:val="1"/>
      <w:numFmt w:val="decimal"/>
      <w:isLgl/>
      <w:lvlText w:val="%1.%2.%3.%4.%5.%6.%7.%8."/>
      <w:lvlJc w:val="left"/>
      <w:pPr>
        <w:ind w:left="1830" w:hanging="1440"/>
      </w:pPr>
      <w:rPr>
        <w:rFonts w:hint="default"/>
        <w:b/>
      </w:rPr>
    </w:lvl>
    <w:lvl w:ilvl="8">
      <w:start w:val="1"/>
      <w:numFmt w:val="decimal"/>
      <w:isLgl/>
      <w:lvlText w:val="%1.%2.%3.%4.%5.%6.%7.%8.%9."/>
      <w:lvlJc w:val="left"/>
      <w:pPr>
        <w:ind w:left="2190" w:hanging="1800"/>
      </w:pPr>
      <w:rPr>
        <w:rFonts w:hint="default"/>
        <w:b/>
      </w:rPr>
    </w:lvl>
  </w:abstractNum>
  <w:abstractNum w:abstractNumId="2">
    <w:nsid w:val="0AAB7617"/>
    <w:multiLevelType w:val="hybridMultilevel"/>
    <w:tmpl w:val="5EDEF7F4"/>
    <w:lvl w:ilvl="0" w:tplc="7FC8AB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75294"/>
    <w:multiLevelType w:val="hybridMultilevel"/>
    <w:tmpl w:val="676ADD40"/>
    <w:lvl w:ilvl="0" w:tplc="5B52AAF8">
      <w:start w:val="1"/>
      <w:numFmt w:val="decimal"/>
      <w:lvlText w:val="%1."/>
      <w:lvlJc w:val="left"/>
      <w:pPr>
        <w:tabs>
          <w:tab w:val="num" w:pos="900"/>
        </w:tabs>
        <w:ind w:left="900" w:hanging="360"/>
      </w:pPr>
      <w:rPr>
        <w:rFonts w:ascii="Calibri" w:eastAsia="Times New Roman" w:hAnsi="Calibri" w:cs="Calibri"/>
        <w:lang w:val="it-I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E1A73D2"/>
    <w:multiLevelType w:val="hybridMultilevel"/>
    <w:tmpl w:val="42841AAC"/>
    <w:lvl w:ilvl="0" w:tplc="B4547A96">
      <w:start w:val="1"/>
      <w:numFmt w:val="bullet"/>
      <w:lvlText w:val="-"/>
      <w:lvlJc w:val="left"/>
      <w:pPr>
        <w:ind w:left="1260" w:hanging="360"/>
      </w:pPr>
      <w:rPr>
        <w:rFonts w:ascii="Calibri" w:eastAsia="Times New Roman" w:hAnsi="Calibri" w:cs="Calibri" w:hint="default"/>
        <w:sz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23261526"/>
    <w:multiLevelType w:val="multilevel"/>
    <w:tmpl w:val="132036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348455B"/>
    <w:multiLevelType w:val="hybridMultilevel"/>
    <w:tmpl w:val="6820FD6C"/>
    <w:lvl w:ilvl="0" w:tplc="331657DE">
      <w:start w:val="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4758FE"/>
    <w:multiLevelType w:val="hybridMultilevel"/>
    <w:tmpl w:val="9D402F40"/>
    <w:lvl w:ilvl="0" w:tplc="04090001">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7"/>
  </w:num>
  <w:num w:numId="4">
    <w:abstractNumId w:val="4"/>
  </w:num>
  <w:num w:numId="5">
    <w:abstractNumId w:val="6"/>
  </w:num>
  <w:num w:numId="6">
    <w:abstractNumId w:val="0"/>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hdrShapeDefaults>
    <o:shapedefaults v:ext="edit" spidmax="5122"/>
  </w:hdrShapeDefaults>
  <w:footnotePr>
    <w:footnote w:id="-1"/>
    <w:footnote w:id="0"/>
  </w:footnotePr>
  <w:endnotePr>
    <w:endnote w:id="-1"/>
    <w:endnote w:id="0"/>
  </w:endnotePr>
  <w:compat/>
  <w:rsids>
    <w:rsidRoot w:val="00EF790D"/>
    <w:rsid w:val="00012D3E"/>
    <w:rsid w:val="00046E19"/>
    <w:rsid w:val="00052FC9"/>
    <w:rsid w:val="000B339F"/>
    <w:rsid w:val="000F0827"/>
    <w:rsid w:val="00182066"/>
    <w:rsid w:val="001C3FE2"/>
    <w:rsid w:val="00237F35"/>
    <w:rsid w:val="00284C1D"/>
    <w:rsid w:val="003605E9"/>
    <w:rsid w:val="003609C0"/>
    <w:rsid w:val="003641FE"/>
    <w:rsid w:val="003709C6"/>
    <w:rsid w:val="00371700"/>
    <w:rsid w:val="00403EAE"/>
    <w:rsid w:val="0045647A"/>
    <w:rsid w:val="004D32F0"/>
    <w:rsid w:val="005206D9"/>
    <w:rsid w:val="005355DB"/>
    <w:rsid w:val="005512A7"/>
    <w:rsid w:val="005A5820"/>
    <w:rsid w:val="00631802"/>
    <w:rsid w:val="00645A10"/>
    <w:rsid w:val="006B4B57"/>
    <w:rsid w:val="00706DD0"/>
    <w:rsid w:val="00717753"/>
    <w:rsid w:val="0072434C"/>
    <w:rsid w:val="0074405B"/>
    <w:rsid w:val="007B76F9"/>
    <w:rsid w:val="007D382E"/>
    <w:rsid w:val="00853EBB"/>
    <w:rsid w:val="00862CEE"/>
    <w:rsid w:val="008E65AE"/>
    <w:rsid w:val="009340B1"/>
    <w:rsid w:val="00960314"/>
    <w:rsid w:val="00962570"/>
    <w:rsid w:val="009C7FA3"/>
    <w:rsid w:val="009D37E2"/>
    <w:rsid w:val="00A263BD"/>
    <w:rsid w:val="00A40E40"/>
    <w:rsid w:val="00A64DDE"/>
    <w:rsid w:val="00A721A4"/>
    <w:rsid w:val="00B15D80"/>
    <w:rsid w:val="00B4249C"/>
    <w:rsid w:val="00B543DF"/>
    <w:rsid w:val="00B75BC6"/>
    <w:rsid w:val="00BB0AC1"/>
    <w:rsid w:val="00BB6587"/>
    <w:rsid w:val="00BC3A68"/>
    <w:rsid w:val="00BD3005"/>
    <w:rsid w:val="00C11F3D"/>
    <w:rsid w:val="00C241FA"/>
    <w:rsid w:val="00C32BF9"/>
    <w:rsid w:val="00C35E2F"/>
    <w:rsid w:val="00C36E3B"/>
    <w:rsid w:val="00C42FEB"/>
    <w:rsid w:val="00C554DF"/>
    <w:rsid w:val="00C7154C"/>
    <w:rsid w:val="00D56954"/>
    <w:rsid w:val="00D85063"/>
    <w:rsid w:val="00DB3BB8"/>
    <w:rsid w:val="00DD0A23"/>
    <w:rsid w:val="00DD4E33"/>
    <w:rsid w:val="00DE0C7D"/>
    <w:rsid w:val="00DF1C09"/>
    <w:rsid w:val="00DF7982"/>
    <w:rsid w:val="00E00841"/>
    <w:rsid w:val="00E42B4F"/>
    <w:rsid w:val="00E62548"/>
    <w:rsid w:val="00E91930"/>
    <w:rsid w:val="00EA4DD1"/>
    <w:rsid w:val="00ED1237"/>
    <w:rsid w:val="00EF790D"/>
    <w:rsid w:val="00F74D95"/>
    <w:rsid w:val="00FA0F1A"/>
    <w:rsid w:val="00FA7883"/>
    <w:rsid w:val="00FB678B"/>
    <w:rsid w:val="00FF7DE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7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F790D"/>
    <w:pPr>
      <w:tabs>
        <w:tab w:val="center" w:pos="4680"/>
        <w:tab w:val="right" w:pos="9360"/>
      </w:tabs>
      <w:spacing w:after="0" w:line="240" w:lineRule="auto"/>
    </w:pPr>
  </w:style>
  <w:style w:type="character" w:customStyle="1" w:styleId="HeaderChar">
    <w:name w:val="Header Char"/>
    <w:basedOn w:val="DefaultParagraphFont"/>
    <w:link w:val="Header"/>
    <w:rsid w:val="00EF790D"/>
  </w:style>
  <w:style w:type="paragraph" w:styleId="Footer">
    <w:name w:val="footer"/>
    <w:basedOn w:val="Normal"/>
    <w:link w:val="FooterChar"/>
    <w:uiPriority w:val="99"/>
    <w:unhideWhenUsed/>
    <w:rsid w:val="00EF7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90D"/>
  </w:style>
  <w:style w:type="paragraph" w:styleId="BalloonText">
    <w:name w:val="Balloon Text"/>
    <w:basedOn w:val="Normal"/>
    <w:link w:val="BalloonTextChar"/>
    <w:uiPriority w:val="99"/>
    <w:semiHidden/>
    <w:unhideWhenUsed/>
    <w:rsid w:val="00FA7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883"/>
    <w:rPr>
      <w:rFonts w:ascii="Tahoma" w:hAnsi="Tahoma" w:cs="Tahoma"/>
      <w:sz w:val="16"/>
      <w:szCs w:val="16"/>
    </w:rPr>
  </w:style>
  <w:style w:type="paragraph" w:customStyle="1" w:styleId="Text1">
    <w:name w:val="Text 1"/>
    <w:basedOn w:val="Normal"/>
    <w:rsid w:val="00FA7883"/>
    <w:pPr>
      <w:spacing w:after="240" w:line="240" w:lineRule="auto"/>
      <w:ind w:left="482"/>
      <w:jc w:val="both"/>
    </w:pPr>
    <w:rPr>
      <w:rFonts w:ascii="Times New Roman" w:eastAsia="Times New Roman" w:hAnsi="Times New Roman" w:cs="Times New Roman"/>
      <w:snapToGrid w:val="0"/>
      <w:sz w:val="24"/>
      <w:szCs w:val="20"/>
      <w:lang w:val="ro-RO"/>
    </w:rPr>
  </w:style>
  <w:style w:type="paragraph" w:styleId="ListParagraph">
    <w:name w:val="List Paragraph"/>
    <w:basedOn w:val="Normal"/>
    <w:uiPriority w:val="34"/>
    <w:qFormat/>
    <w:rsid w:val="00D85063"/>
    <w:pPr>
      <w:spacing w:after="200" w:line="276" w:lineRule="auto"/>
      <w:ind w:left="720"/>
      <w:contextualSpacing/>
    </w:pPr>
    <w:rPr>
      <w:lang w:val="en-GB"/>
    </w:rPr>
  </w:style>
  <w:style w:type="paragraph" w:styleId="FootnoteText">
    <w:name w:val="footnote text"/>
    <w:basedOn w:val="Normal"/>
    <w:link w:val="FootnoteTextChar"/>
    <w:uiPriority w:val="99"/>
    <w:semiHidden/>
    <w:unhideWhenUsed/>
    <w:rsid w:val="003709C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709C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709C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7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F790D"/>
    <w:pPr>
      <w:tabs>
        <w:tab w:val="center" w:pos="4680"/>
        <w:tab w:val="right" w:pos="9360"/>
      </w:tabs>
      <w:spacing w:after="0" w:line="240" w:lineRule="auto"/>
    </w:pPr>
  </w:style>
  <w:style w:type="character" w:customStyle="1" w:styleId="HeaderChar">
    <w:name w:val="Header Char"/>
    <w:basedOn w:val="DefaultParagraphFont"/>
    <w:link w:val="Header"/>
    <w:rsid w:val="00EF790D"/>
  </w:style>
  <w:style w:type="paragraph" w:styleId="Footer">
    <w:name w:val="footer"/>
    <w:basedOn w:val="Normal"/>
    <w:link w:val="FooterChar"/>
    <w:uiPriority w:val="99"/>
    <w:unhideWhenUsed/>
    <w:rsid w:val="00EF7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90D"/>
  </w:style>
  <w:style w:type="paragraph" w:styleId="BalloonText">
    <w:name w:val="Balloon Text"/>
    <w:basedOn w:val="Normal"/>
    <w:link w:val="BalloonTextChar"/>
    <w:uiPriority w:val="99"/>
    <w:semiHidden/>
    <w:unhideWhenUsed/>
    <w:rsid w:val="00FA7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883"/>
    <w:rPr>
      <w:rFonts w:ascii="Tahoma" w:hAnsi="Tahoma" w:cs="Tahoma"/>
      <w:sz w:val="16"/>
      <w:szCs w:val="16"/>
    </w:rPr>
  </w:style>
  <w:style w:type="paragraph" w:customStyle="1" w:styleId="Text1">
    <w:name w:val="Text 1"/>
    <w:basedOn w:val="Normal"/>
    <w:rsid w:val="00FA7883"/>
    <w:pPr>
      <w:spacing w:after="240" w:line="240" w:lineRule="auto"/>
      <w:ind w:left="482"/>
      <w:jc w:val="both"/>
    </w:pPr>
    <w:rPr>
      <w:rFonts w:ascii="Times New Roman" w:eastAsia="Times New Roman" w:hAnsi="Times New Roman" w:cs="Times New Roman"/>
      <w:snapToGrid w:val="0"/>
      <w:sz w:val="24"/>
      <w:szCs w:val="20"/>
      <w:lang w:val="ro-RO"/>
    </w:rPr>
  </w:style>
  <w:style w:type="paragraph" w:styleId="ListParagraph">
    <w:name w:val="List Paragraph"/>
    <w:basedOn w:val="Normal"/>
    <w:uiPriority w:val="34"/>
    <w:qFormat/>
    <w:rsid w:val="00D85063"/>
    <w:pPr>
      <w:spacing w:after="200" w:line="276" w:lineRule="auto"/>
      <w:ind w:left="720"/>
      <w:contextualSpacing/>
    </w:pPr>
    <w:rPr>
      <w:lang w:val="en-GB"/>
    </w:rPr>
  </w:style>
  <w:style w:type="paragraph" w:styleId="FootnoteText">
    <w:name w:val="footnote text"/>
    <w:basedOn w:val="Normal"/>
    <w:link w:val="FootnoteTextChar"/>
    <w:uiPriority w:val="99"/>
    <w:semiHidden/>
    <w:unhideWhenUsed/>
    <w:rsid w:val="003709C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709C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709C6"/>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fp.gov.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genda21.org.ro" TargetMode="Externa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EE2C0-E083-4EB6-A698-E3A875F89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379</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alina.sandu</cp:lastModifiedBy>
  <cp:revision>4</cp:revision>
  <cp:lastPrinted>2015-07-27T11:05:00Z</cp:lastPrinted>
  <dcterms:created xsi:type="dcterms:W3CDTF">2015-07-27T11:08:00Z</dcterms:created>
  <dcterms:modified xsi:type="dcterms:W3CDTF">2015-07-28T07:37:00Z</dcterms:modified>
</cp:coreProperties>
</file>