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A5" w:rsidRPr="001E7F84" w:rsidRDefault="001229A5" w:rsidP="0062485D">
      <w:pPr>
        <w:jc w:val="left"/>
        <w:rPr>
          <w:sz w:val="24"/>
          <w:szCs w:val="24"/>
          <w:lang w:val="en-US"/>
        </w:rPr>
      </w:pPr>
    </w:p>
    <w:p w:rsidR="001229A5" w:rsidRPr="001E7F84" w:rsidRDefault="001229A5" w:rsidP="0062485D">
      <w:pPr>
        <w:jc w:val="left"/>
        <w:rPr>
          <w:sz w:val="24"/>
          <w:szCs w:val="24"/>
          <w:lang w:val="en-US"/>
        </w:rPr>
      </w:pPr>
    </w:p>
    <w:p w:rsidR="001229A5" w:rsidRDefault="001229A5" w:rsidP="00BD1684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9D7" w:rsidRDefault="00EB79D7" w:rsidP="00FD073E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Știre</w:t>
      </w:r>
    </w:p>
    <w:p w:rsidR="001229A5" w:rsidRPr="001E7F84" w:rsidRDefault="002D0A31" w:rsidP="00FD073E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7F84">
        <w:rPr>
          <w:rFonts w:ascii="Times New Roman" w:hAnsi="Times New Roman" w:cs="Times New Roman"/>
          <w:b/>
          <w:bCs/>
          <w:sz w:val="24"/>
          <w:szCs w:val="24"/>
        </w:rPr>
        <w:t>Consultare publică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229A5" w:rsidRPr="001E7F84">
        <w:rPr>
          <w:rFonts w:ascii="Times New Roman" w:hAnsi="Times New Roman" w:cs="Times New Roman"/>
          <w:b/>
          <w:bCs/>
          <w:sz w:val="24"/>
          <w:szCs w:val="24"/>
        </w:rPr>
        <w:t xml:space="preserve">Planul de acțiune eGuvernare 2016-2020 </w:t>
      </w:r>
    </w:p>
    <w:p w:rsidR="001229A5" w:rsidRPr="001E7F84" w:rsidRDefault="001229A5" w:rsidP="00BD1684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9A5" w:rsidRPr="001E7F84" w:rsidRDefault="001229A5" w:rsidP="00757780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1E7F84">
        <w:rPr>
          <w:rFonts w:ascii="Times New Roman" w:hAnsi="Times New Roman" w:cs="Times New Roman"/>
          <w:b/>
          <w:bCs/>
          <w:sz w:val="24"/>
          <w:szCs w:val="24"/>
        </w:rPr>
        <w:t>Agenţia Naţională a Funcționarilor Publici informează că, recent, Comisia Europeană (Direcția Generală Rețele Comunicaționale, Conținut și Tehnologie – CNECT), a lansat o con</w:t>
      </w:r>
      <w:r w:rsidR="00AC7807">
        <w:rPr>
          <w:rFonts w:ascii="Times New Roman" w:hAnsi="Times New Roman" w:cs="Times New Roman"/>
          <w:b/>
          <w:bCs/>
          <w:sz w:val="24"/>
          <w:szCs w:val="24"/>
        </w:rPr>
        <w:t xml:space="preserve">sultare publică referitoare la </w:t>
      </w:r>
      <w:r w:rsidRPr="001E7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Planul de acțiune eGuvernare 2016-2020</w:t>
      </w:r>
      <w:r w:rsidRPr="001E7F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29A5" w:rsidRPr="001E7F84" w:rsidRDefault="001229A5" w:rsidP="0075778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>Astfel, persoanele interesate (cetățeni, reprezentanți ai sectorului privat, ai administrației publice) pot răspunde la chestionar, în perioada 30 octombrie 2015 – 22 ianuarie 2016.</w:t>
      </w:r>
    </w:p>
    <w:p w:rsidR="002D0A31" w:rsidRDefault="001229A5" w:rsidP="00060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>Chestionarul este disponibil în limbile engleză, franceză și germană</w:t>
      </w:r>
      <w:r w:rsidR="002D0A31">
        <w:rPr>
          <w:rFonts w:ascii="Times New Roman" w:hAnsi="Times New Roman" w:cs="Times New Roman"/>
          <w:sz w:val="24"/>
          <w:szCs w:val="24"/>
        </w:rPr>
        <w:t>.</w:t>
      </w:r>
    </w:p>
    <w:p w:rsidR="001229A5" w:rsidRPr="001E7F84" w:rsidRDefault="001229A5" w:rsidP="00060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>Răspunsurile și punctele de vedere al persoanelor interesate vor fi analizate împreună cu statele membre şi vor defini noul</w:t>
      </w:r>
      <w:r w:rsidRPr="001E7F84">
        <w:rPr>
          <w:sz w:val="24"/>
          <w:szCs w:val="24"/>
        </w:rPr>
        <w:t xml:space="preserve"> </w:t>
      </w:r>
      <w:r w:rsidRPr="001E7F84">
        <w:rPr>
          <w:rFonts w:ascii="Times New Roman" w:hAnsi="Times New Roman" w:cs="Times New Roman"/>
          <w:sz w:val="24"/>
          <w:szCs w:val="24"/>
        </w:rPr>
        <w:t>Planul de acțiune eGuvernare 2016-2020.</w:t>
      </w:r>
    </w:p>
    <w:p w:rsidR="001229A5" w:rsidRPr="001E7F84" w:rsidRDefault="001229A5" w:rsidP="0006054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 xml:space="preserve">Punctele de vedere ale actorilor interesați vor fi folosite în scopul colectării de date pentru definirea scopului și a viziunii noului Plan, a acțiunilor acestuia, a actorilor implicați şi a interoperabilităţii transfrontaliere a serviciilor guvernamentale.  </w:t>
      </w:r>
    </w:p>
    <w:p w:rsidR="001229A5" w:rsidRPr="001E7F84" w:rsidRDefault="001229A5" w:rsidP="00060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9A5" w:rsidRPr="001E7F84" w:rsidRDefault="001229A5" w:rsidP="0048643F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1E7F84">
        <w:rPr>
          <w:rFonts w:ascii="Times New Roman" w:hAnsi="Times New Roman" w:cs="Times New Roman"/>
          <w:b/>
          <w:bCs/>
          <w:sz w:val="24"/>
          <w:szCs w:val="24"/>
        </w:rPr>
        <w:t>Mai multe informații se regăsesc pe următorul link:</w:t>
      </w:r>
    </w:p>
    <w:p w:rsidR="001229A5" w:rsidRPr="004941B7" w:rsidRDefault="004941B7" w:rsidP="0048643F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941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https://ec.europa.eu/digital-agenda/en/news/have-your-say-public-consultation-next-egovernment-action-plan-2016-2020</w:t>
        </w:r>
      </w:hyperlink>
    </w:p>
    <w:p w:rsidR="004941B7" w:rsidRDefault="004941B7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Default="0001085C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Default="0001085C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Pr="001E7F84" w:rsidRDefault="0001085C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Default="0001085C" w:rsidP="0001085C">
      <w:pPr>
        <w:rPr>
          <w:rFonts w:cs="Times New Roman"/>
        </w:rPr>
      </w:pPr>
    </w:p>
    <w:p w:rsidR="0001085C" w:rsidRDefault="0001085C" w:rsidP="0001085C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01085C" w:rsidRDefault="00EB79D7" w:rsidP="0001085C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33655" t="29845" r="3302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39A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L9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" strokecolor="#333" strokeweight="4.5pt">
                <v:stroke linestyle="thinThick"/>
              </v:line>
            </w:pict>
          </mc:Fallback>
        </mc:AlternateContent>
      </w:r>
    </w:p>
    <w:p w:rsidR="0001085C" w:rsidRDefault="0001085C" w:rsidP="0001085C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01085C" w:rsidRDefault="0001085C" w:rsidP="0001085C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>
          <w:rPr>
            <w:rFonts w:ascii="Trebuchet MS" w:hAnsi="Trebuchet MS"/>
            <w:b/>
            <w:bCs/>
            <w:lang w:val="it-IT"/>
          </w:rPr>
          <w:t>comunicare@anfp.gov.ro</w:t>
        </w:r>
      </w:smartTag>
    </w:p>
    <w:p w:rsidR="0001085C" w:rsidRDefault="0001085C" w:rsidP="0001085C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Tel./fax: 0374 11 28 32</w:t>
      </w:r>
    </w:p>
    <w:p w:rsidR="001229A5" w:rsidRPr="001E7F84" w:rsidRDefault="001229A5" w:rsidP="00BD1684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1E7F84" w:rsidRDefault="001E7F84" w:rsidP="00BD168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1E7F84" w:rsidRPr="001E7F84" w:rsidRDefault="001E7F84" w:rsidP="00BD168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1229A5" w:rsidRPr="001E7F84" w:rsidRDefault="001229A5" w:rsidP="0062485D">
      <w:pPr>
        <w:jc w:val="left"/>
        <w:rPr>
          <w:sz w:val="24"/>
          <w:szCs w:val="24"/>
          <w:lang w:val="en-US"/>
        </w:rPr>
      </w:pPr>
    </w:p>
    <w:sectPr w:rsidR="001229A5" w:rsidRPr="001E7F84" w:rsidSect="0062485D"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DF" w:rsidRDefault="00BD67DF" w:rsidP="001F1EB0">
      <w:pPr>
        <w:spacing w:after="0" w:line="240" w:lineRule="auto"/>
      </w:pPr>
      <w:r>
        <w:separator/>
      </w:r>
    </w:p>
  </w:endnote>
  <w:endnote w:type="continuationSeparator" w:id="0">
    <w:p w:rsidR="00BD67DF" w:rsidRDefault="00BD67D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5" w:rsidRDefault="001229A5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Bd. Mircea Vodă, nr. 44, tronsonul III, sector 3, Bucureşti</w:t>
    </w:r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fldChar w:fldCharType="begin"/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instrText xml:space="preserve"> PAGE   \* MERGEFORMAT </w:instrText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fldChar w:fldCharType="separate"/>
    </w:r>
    <w:r w:rsidR="001E7F84">
      <w:rPr>
        <w:rFonts w:ascii="Arial Narrow" w:hAnsi="Arial Narrow" w:cs="Arial Narrow"/>
        <w:b/>
        <w:bCs/>
        <w:i/>
        <w:iCs/>
        <w:noProof/>
        <w:sz w:val="16"/>
        <w:szCs w:val="16"/>
        <w:lang w:val="en-US"/>
      </w:rPr>
      <w:t>2</w:t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fldChar w:fldCharType="end"/>
    </w:r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5" w:rsidRDefault="001229A5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Bd. Mircea Vodă, nr. 44, tronsonul III, sector 3, Bucureşti</w:t>
    </w:r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</w:r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DF" w:rsidRDefault="00BD67DF" w:rsidP="001F1EB0">
      <w:pPr>
        <w:spacing w:after="0" w:line="240" w:lineRule="auto"/>
      </w:pPr>
      <w:r>
        <w:separator/>
      </w:r>
    </w:p>
  </w:footnote>
  <w:footnote w:type="continuationSeparator" w:id="0">
    <w:p w:rsidR="00BD67DF" w:rsidRDefault="00BD67D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5" w:rsidRDefault="00BD67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49" type="#_x0000_t75" style="position:absolute;left:0;text-align:left;margin-left:-71.7pt;margin-top:-48.7pt;width:595.2pt;height:109.75pt;z-index:-251658752;mso-position-horizontal-relative:margin;mso-position-vertical-relative:margin" o:allowincell="f">
          <v:imagedata r:id="rId1" o:title="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9A"/>
    <w:rsid w:val="0001085C"/>
    <w:rsid w:val="00024808"/>
    <w:rsid w:val="000268BD"/>
    <w:rsid w:val="000508E7"/>
    <w:rsid w:val="00050DD8"/>
    <w:rsid w:val="0006054C"/>
    <w:rsid w:val="00076119"/>
    <w:rsid w:val="00092829"/>
    <w:rsid w:val="00097E88"/>
    <w:rsid w:val="000A02FF"/>
    <w:rsid w:val="000B60DE"/>
    <w:rsid w:val="00121085"/>
    <w:rsid w:val="001229A5"/>
    <w:rsid w:val="0013107E"/>
    <w:rsid w:val="00147D2E"/>
    <w:rsid w:val="00154189"/>
    <w:rsid w:val="0016144F"/>
    <w:rsid w:val="001B0BA7"/>
    <w:rsid w:val="001B6478"/>
    <w:rsid w:val="001C3CDC"/>
    <w:rsid w:val="001D4B2E"/>
    <w:rsid w:val="001E2EFA"/>
    <w:rsid w:val="001E7F84"/>
    <w:rsid w:val="001F1EB0"/>
    <w:rsid w:val="001F4293"/>
    <w:rsid w:val="00212C6B"/>
    <w:rsid w:val="00216C44"/>
    <w:rsid w:val="002200B3"/>
    <w:rsid w:val="00246032"/>
    <w:rsid w:val="0025435F"/>
    <w:rsid w:val="0026702D"/>
    <w:rsid w:val="002677B3"/>
    <w:rsid w:val="00280767"/>
    <w:rsid w:val="00290DA9"/>
    <w:rsid w:val="002972E1"/>
    <w:rsid w:val="002A45A5"/>
    <w:rsid w:val="002B3143"/>
    <w:rsid w:val="002D0A31"/>
    <w:rsid w:val="002F40DF"/>
    <w:rsid w:val="00324D1A"/>
    <w:rsid w:val="00327B8C"/>
    <w:rsid w:val="003403AA"/>
    <w:rsid w:val="00340748"/>
    <w:rsid w:val="00343201"/>
    <w:rsid w:val="00354B78"/>
    <w:rsid w:val="0035715D"/>
    <w:rsid w:val="00360998"/>
    <w:rsid w:val="003D65C5"/>
    <w:rsid w:val="003E072C"/>
    <w:rsid w:val="003F0955"/>
    <w:rsid w:val="004278B7"/>
    <w:rsid w:val="0045645B"/>
    <w:rsid w:val="00472BA5"/>
    <w:rsid w:val="0048643F"/>
    <w:rsid w:val="004941B7"/>
    <w:rsid w:val="004A633A"/>
    <w:rsid w:val="004F77E3"/>
    <w:rsid w:val="00520083"/>
    <w:rsid w:val="00533E1F"/>
    <w:rsid w:val="00543E09"/>
    <w:rsid w:val="00562815"/>
    <w:rsid w:val="005D266D"/>
    <w:rsid w:val="005D28D3"/>
    <w:rsid w:val="005F434E"/>
    <w:rsid w:val="006018B3"/>
    <w:rsid w:val="0062485D"/>
    <w:rsid w:val="006434E9"/>
    <w:rsid w:val="006512FB"/>
    <w:rsid w:val="00655889"/>
    <w:rsid w:val="00656B03"/>
    <w:rsid w:val="006A4C94"/>
    <w:rsid w:val="006C44FD"/>
    <w:rsid w:val="006C6681"/>
    <w:rsid w:val="006D58C4"/>
    <w:rsid w:val="006E426F"/>
    <w:rsid w:val="00707759"/>
    <w:rsid w:val="0071738C"/>
    <w:rsid w:val="00732EC2"/>
    <w:rsid w:val="00745871"/>
    <w:rsid w:val="00757780"/>
    <w:rsid w:val="007951D4"/>
    <w:rsid w:val="007E611A"/>
    <w:rsid w:val="00813634"/>
    <w:rsid w:val="00824130"/>
    <w:rsid w:val="008631CE"/>
    <w:rsid w:val="00864320"/>
    <w:rsid w:val="00896E93"/>
    <w:rsid w:val="008A4762"/>
    <w:rsid w:val="008A733A"/>
    <w:rsid w:val="008D30DC"/>
    <w:rsid w:val="008F1DB7"/>
    <w:rsid w:val="008F24DF"/>
    <w:rsid w:val="00924A6F"/>
    <w:rsid w:val="009509EB"/>
    <w:rsid w:val="00951BAF"/>
    <w:rsid w:val="00960987"/>
    <w:rsid w:val="009A27B5"/>
    <w:rsid w:val="009A2D83"/>
    <w:rsid w:val="009A35B7"/>
    <w:rsid w:val="009B24FE"/>
    <w:rsid w:val="009C6E0D"/>
    <w:rsid w:val="009F0ACB"/>
    <w:rsid w:val="00A10484"/>
    <w:rsid w:val="00A12139"/>
    <w:rsid w:val="00A32BAF"/>
    <w:rsid w:val="00A5406A"/>
    <w:rsid w:val="00A75F95"/>
    <w:rsid w:val="00A86D33"/>
    <w:rsid w:val="00A91525"/>
    <w:rsid w:val="00A95184"/>
    <w:rsid w:val="00AB2D62"/>
    <w:rsid w:val="00AC26CE"/>
    <w:rsid w:val="00AC3C79"/>
    <w:rsid w:val="00AC7807"/>
    <w:rsid w:val="00B0119B"/>
    <w:rsid w:val="00B211C6"/>
    <w:rsid w:val="00B75237"/>
    <w:rsid w:val="00B850FD"/>
    <w:rsid w:val="00BD1684"/>
    <w:rsid w:val="00BD4E4B"/>
    <w:rsid w:val="00BD67DF"/>
    <w:rsid w:val="00C43FB8"/>
    <w:rsid w:val="00C64404"/>
    <w:rsid w:val="00C666AE"/>
    <w:rsid w:val="00C702A8"/>
    <w:rsid w:val="00C749DC"/>
    <w:rsid w:val="00C777C4"/>
    <w:rsid w:val="00CD7882"/>
    <w:rsid w:val="00D1149A"/>
    <w:rsid w:val="00D507E0"/>
    <w:rsid w:val="00D6341D"/>
    <w:rsid w:val="00D77E53"/>
    <w:rsid w:val="00DA6827"/>
    <w:rsid w:val="00DC730F"/>
    <w:rsid w:val="00DE5690"/>
    <w:rsid w:val="00E03F7C"/>
    <w:rsid w:val="00E122F1"/>
    <w:rsid w:val="00E71A3D"/>
    <w:rsid w:val="00E85EAE"/>
    <w:rsid w:val="00EB79D7"/>
    <w:rsid w:val="00ED3DF0"/>
    <w:rsid w:val="00EE7A7F"/>
    <w:rsid w:val="00EF1E3D"/>
    <w:rsid w:val="00F03B40"/>
    <w:rsid w:val="00F06394"/>
    <w:rsid w:val="00F2086D"/>
    <w:rsid w:val="00F375F9"/>
    <w:rsid w:val="00F612DA"/>
    <w:rsid w:val="00F92413"/>
    <w:rsid w:val="00FA448C"/>
    <w:rsid w:val="00FA4BA5"/>
    <w:rsid w:val="00FB2A7E"/>
    <w:rsid w:val="00FB5198"/>
    <w:rsid w:val="00FC07C9"/>
    <w:rsid w:val="00FD073E"/>
    <w:rsid w:val="00FD24FB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899C910C-0509-44CD-AC4F-1A43DD1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EB0"/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EB0"/>
  </w:style>
  <w:style w:type="character" w:styleId="Hyperlink">
    <w:name w:val="Hyperlink"/>
    <w:uiPriority w:val="99"/>
    <w:rsid w:val="00757780"/>
    <w:rPr>
      <w:color w:val="0000FF"/>
      <w:u w:val="single"/>
    </w:rPr>
  </w:style>
  <w:style w:type="character" w:styleId="FollowedHyperlink">
    <w:name w:val="FollowedHyperlink"/>
    <w:uiPriority w:val="99"/>
    <w:semiHidden/>
    <w:rsid w:val="00DA682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56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7F8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digital-agenda/en/news/have-your-say-public-consultation-next-egovernment-action-plan-2016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Anneroze Badoiu</dc:creator>
  <cp:keywords/>
  <dc:description/>
  <cp:lastModifiedBy>Anneroze Badoiu </cp:lastModifiedBy>
  <cp:revision>2</cp:revision>
  <cp:lastPrinted>2015-12-07T11:58:00Z</cp:lastPrinted>
  <dcterms:created xsi:type="dcterms:W3CDTF">2015-12-08T08:41:00Z</dcterms:created>
  <dcterms:modified xsi:type="dcterms:W3CDTF">2015-12-08T08:41:00Z</dcterms:modified>
</cp:coreProperties>
</file>