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8E" w:rsidRPr="00AB5EE3" w:rsidRDefault="00FB038E" w:rsidP="00FB038E">
      <w:pPr>
        <w:tabs>
          <w:tab w:val="left" w:pos="4140"/>
          <w:tab w:val="left" w:pos="4320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</w:p>
    <w:p w:rsidR="00AB2A1D" w:rsidRPr="00AB5EE3" w:rsidRDefault="00AB2A1D" w:rsidP="00FB038E">
      <w:pPr>
        <w:tabs>
          <w:tab w:val="left" w:pos="4140"/>
          <w:tab w:val="left" w:pos="4320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</w:p>
    <w:p w:rsidR="00294D49" w:rsidRDefault="00294D49" w:rsidP="00FB038E">
      <w:pPr>
        <w:tabs>
          <w:tab w:val="left" w:pos="4320"/>
        </w:tabs>
        <w:spacing w:after="120"/>
        <w:jc w:val="center"/>
        <w:rPr>
          <w:rFonts w:ascii="Trebuchet MS" w:hAnsi="Trebuchet MS"/>
          <w:b/>
          <w:bCs/>
          <w:sz w:val="24"/>
          <w:szCs w:val="24"/>
        </w:rPr>
      </w:pPr>
    </w:p>
    <w:p w:rsidR="00F3529F" w:rsidRPr="00F3529F" w:rsidRDefault="00F3529F" w:rsidP="00F3529F">
      <w:pPr>
        <w:spacing w:after="160" w:line="240" w:lineRule="auto"/>
        <w:jc w:val="center"/>
        <w:rPr>
          <w:rFonts w:ascii="Trebuchet MS" w:hAnsi="Trebuchet MS"/>
          <w:b/>
          <w:sz w:val="24"/>
          <w:szCs w:val="24"/>
        </w:rPr>
      </w:pPr>
      <w:r w:rsidRPr="00F3529F">
        <w:rPr>
          <w:rFonts w:ascii="Trebuchet MS" w:hAnsi="Trebuchet MS"/>
          <w:b/>
          <w:sz w:val="24"/>
          <w:szCs w:val="24"/>
        </w:rPr>
        <w:t>ŞTIRE</w:t>
      </w:r>
    </w:p>
    <w:p w:rsidR="00F3529F" w:rsidRPr="00F3529F" w:rsidRDefault="00F3529F" w:rsidP="00F3529F">
      <w:pPr>
        <w:spacing w:after="160" w:line="240" w:lineRule="auto"/>
        <w:jc w:val="center"/>
        <w:rPr>
          <w:rFonts w:ascii="Trebuchet MS" w:hAnsi="Trebuchet MS"/>
          <w:b/>
          <w:sz w:val="24"/>
          <w:szCs w:val="24"/>
        </w:rPr>
      </w:pPr>
      <w:r w:rsidRPr="00F3529F">
        <w:rPr>
          <w:rFonts w:ascii="Trebuchet MS" w:hAnsi="Trebuchet MS"/>
          <w:b/>
          <w:sz w:val="24"/>
          <w:szCs w:val="24"/>
        </w:rPr>
        <w:t xml:space="preserve">9 ateliere de lucru organizate de ANFP </w:t>
      </w:r>
    </w:p>
    <w:p w:rsidR="00F3529F" w:rsidRPr="00F3529F" w:rsidRDefault="00F3529F" w:rsidP="00F3529F">
      <w:pPr>
        <w:spacing w:after="160" w:line="240" w:lineRule="auto"/>
        <w:jc w:val="center"/>
        <w:rPr>
          <w:rFonts w:ascii="Trebuchet MS" w:hAnsi="Trebuchet MS"/>
          <w:b/>
          <w:sz w:val="24"/>
          <w:szCs w:val="24"/>
        </w:rPr>
      </w:pPr>
      <w:r w:rsidRPr="00F3529F">
        <w:rPr>
          <w:rFonts w:ascii="Trebuchet MS" w:hAnsi="Trebuchet MS"/>
          <w:b/>
          <w:sz w:val="24"/>
          <w:szCs w:val="24"/>
        </w:rPr>
        <w:t>în cadrul comunităţilor de practică derulate prin proiectul ETICA</w:t>
      </w:r>
    </w:p>
    <w:p w:rsidR="00F3529F" w:rsidRPr="00F3529F" w:rsidRDefault="00F3529F" w:rsidP="00F3529F">
      <w:pPr>
        <w:spacing w:after="0" w:line="240" w:lineRule="auto"/>
        <w:jc w:val="both"/>
        <w:outlineLvl w:val="0"/>
        <w:rPr>
          <w:rFonts w:ascii="Trebuchet MS" w:hAnsi="Trebuchet MS"/>
          <w:sz w:val="24"/>
          <w:szCs w:val="24"/>
        </w:rPr>
      </w:pPr>
      <w:r w:rsidRPr="00F3529F">
        <w:rPr>
          <w:rFonts w:ascii="Trebuchet MS" w:hAnsi="Trebuchet MS"/>
          <w:b/>
          <w:sz w:val="24"/>
          <w:szCs w:val="24"/>
        </w:rPr>
        <w:t>Agenţia Naţională a Funcţionarilor Publici</w:t>
      </w:r>
      <w:r w:rsidRPr="00F3529F">
        <w:rPr>
          <w:rFonts w:ascii="Trebuchet MS" w:hAnsi="Trebuchet MS"/>
          <w:sz w:val="24"/>
          <w:szCs w:val="24"/>
        </w:rPr>
        <w:t xml:space="preserve"> va organiza, în perioada ianuarie – martie 2020 </w:t>
      </w:r>
      <w:r w:rsidRPr="00F3529F">
        <w:rPr>
          <w:rFonts w:ascii="Trebuchet MS" w:hAnsi="Trebuchet MS"/>
          <w:b/>
          <w:sz w:val="24"/>
          <w:szCs w:val="24"/>
        </w:rPr>
        <w:t>atelierele de lucru dedicate membrilor comunităților de practică</w:t>
      </w:r>
      <w:r w:rsidRPr="00F3529F">
        <w:rPr>
          <w:rFonts w:ascii="Trebuchet MS" w:hAnsi="Trebuchet MS"/>
          <w:sz w:val="24"/>
          <w:szCs w:val="24"/>
        </w:rPr>
        <w:t>, în cadrul proiectului</w:t>
      </w:r>
      <w:r w:rsidRPr="00F3529F">
        <w:rPr>
          <w:rFonts w:ascii="Trebuchet MS" w:hAnsi="Trebuchet MS"/>
          <w:b/>
          <w:sz w:val="24"/>
          <w:szCs w:val="24"/>
        </w:rPr>
        <w:t xml:space="preserve"> </w:t>
      </w:r>
      <w:r w:rsidRPr="00F3529F">
        <w:rPr>
          <w:rFonts w:ascii="Trebuchet MS" w:hAnsi="Trebuchet MS"/>
          <w:b/>
          <w:i/>
          <w:sz w:val="24"/>
          <w:szCs w:val="24"/>
        </w:rPr>
        <w:t>ETICA - Eficiență, Transparență și Interes pentru Conduita din Administrație</w:t>
      </w:r>
      <w:r w:rsidRPr="00F3529F">
        <w:rPr>
          <w:rFonts w:ascii="Trebuchet MS" w:hAnsi="Trebuchet MS"/>
          <w:b/>
          <w:sz w:val="24"/>
          <w:szCs w:val="24"/>
        </w:rPr>
        <w:t xml:space="preserve">, </w:t>
      </w:r>
      <w:r w:rsidRPr="00F3529F">
        <w:rPr>
          <w:rFonts w:ascii="Trebuchet MS" w:hAnsi="Trebuchet MS"/>
          <w:sz w:val="24"/>
          <w:szCs w:val="24"/>
        </w:rPr>
        <w:t xml:space="preserve">cod SIPOCA 63, cod SMIS 119741. Cele </w:t>
      </w:r>
      <w:r w:rsidRPr="00F3529F">
        <w:rPr>
          <w:rFonts w:ascii="Trebuchet MS" w:eastAsia="Times New Roman" w:hAnsi="Trebuchet MS" w:cs="Helvetica"/>
          <w:b/>
          <w:bCs/>
          <w:color w:val="1A1A1A"/>
          <w:sz w:val="24"/>
          <w:szCs w:val="24"/>
          <w:lang w:eastAsia="ro-RO"/>
        </w:rPr>
        <w:t xml:space="preserve">9 ateliere de lucru, </w:t>
      </w:r>
      <w:r w:rsidRPr="00F3529F">
        <w:rPr>
          <w:rFonts w:ascii="Trebuchet MS" w:eastAsia="Times New Roman" w:hAnsi="Trebuchet MS" w:cs="Helvetica"/>
          <w:bCs/>
          <w:color w:val="1A1A1A"/>
          <w:sz w:val="24"/>
          <w:szCs w:val="24"/>
          <w:lang w:eastAsia="ro-RO"/>
        </w:rPr>
        <w:t>care</w:t>
      </w:r>
      <w:r w:rsidRPr="00F3529F">
        <w:rPr>
          <w:rFonts w:ascii="Trebuchet MS" w:eastAsia="Times New Roman" w:hAnsi="Trebuchet MS" w:cs="Helvetica"/>
          <w:b/>
          <w:bCs/>
          <w:color w:val="1A1A1A"/>
          <w:sz w:val="24"/>
          <w:szCs w:val="24"/>
          <w:lang w:eastAsia="ro-RO"/>
        </w:rPr>
        <w:t xml:space="preserve"> </w:t>
      </w:r>
      <w:r w:rsidRPr="00F3529F">
        <w:rPr>
          <w:rFonts w:ascii="Trebuchet MS" w:hAnsi="Trebuchet MS"/>
          <w:sz w:val="24"/>
          <w:szCs w:val="24"/>
        </w:rPr>
        <w:t xml:space="preserve">se vor desfășura în locații din </w:t>
      </w:r>
      <w:r w:rsidRPr="00F3529F">
        <w:rPr>
          <w:rFonts w:ascii="Trebuchet MS" w:hAnsi="Trebuchet MS"/>
          <w:b/>
          <w:sz w:val="24"/>
          <w:szCs w:val="24"/>
        </w:rPr>
        <w:t>București</w:t>
      </w:r>
      <w:r w:rsidRPr="00F3529F">
        <w:rPr>
          <w:rFonts w:ascii="Trebuchet MS" w:hAnsi="Trebuchet MS"/>
          <w:sz w:val="24"/>
          <w:szCs w:val="24"/>
        </w:rPr>
        <w:t xml:space="preserve"> și județele </w:t>
      </w:r>
      <w:r w:rsidRPr="00F3529F">
        <w:rPr>
          <w:rFonts w:ascii="Trebuchet MS" w:hAnsi="Trebuchet MS"/>
          <w:b/>
          <w:sz w:val="24"/>
          <w:szCs w:val="24"/>
        </w:rPr>
        <w:t>Brașov</w:t>
      </w:r>
      <w:r w:rsidRPr="00F3529F">
        <w:rPr>
          <w:rFonts w:ascii="Trebuchet MS" w:hAnsi="Trebuchet MS"/>
          <w:sz w:val="24"/>
          <w:szCs w:val="24"/>
        </w:rPr>
        <w:t xml:space="preserve"> și </w:t>
      </w:r>
      <w:r w:rsidRPr="00F3529F">
        <w:rPr>
          <w:rFonts w:ascii="Trebuchet MS" w:hAnsi="Trebuchet MS"/>
          <w:b/>
          <w:sz w:val="24"/>
          <w:szCs w:val="24"/>
        </w:rPr>
        <w:t>Prahova</w:t>
      </w:r>
      <w:r w:rsidRPr="00F3529F">
        <w:rPr>
          <w:rFonts w:ascii="Trebuchet MS" w:hAnsi="Trebuchet MS"/>
          <w:sz w:val="24"/>
          <w:szCs w:val="24"/>
        </w:rPr>
        <w:t>, au scopul de a oferi participanților posibilitatea de a împărtăşi experienţele, problemele identificate şi bunele practici din cadrul comunităților de practică.</w:t>
      </w:r>
    </w:p>
    <w:p w:rsidR="00F3529F" w:rsidRPr="00F3529F" w:rsidRDefault="00F3529F" w:rsidP="00F3529F">
      <w:pPr>
        <w:spacing w:after="0" w:line="240" w:lineRule="auto"/>
        <w:jc w:val="both"/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</w:pP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>Organizate ulterior derulării celor două module de formare în domeniul eticii (pentru consilierii de etică și potențialii consilieri de etică), comunită</w:t>
      </w:r>
      <w:r w:rsidRPr="00F3529F">
        <w:rPr>
          <w:rFonts w:ascii="Trebuchet MS" w:eastAsia="Times New Roman" w:hAnsi="Trebuchet MS" w:cs="Arial"/>
          <w:color w:val="1A1A1A"/>
          <w:sz w:val="24"/>
          <w:szCs w:val="24"/>
          <w:lang w:eastAsia="ro-RO"/>
        </w:rPr>
        <w:t>ț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>ile de practică au fost concepute pentru a facilita învă</w:t>
      </w:r>
      <w:r w:rsidRPr="00F3529F">
        <w:rPr>
          <w:rFonts w:ascii="Trebuchet MS" w:eastAsia="Times New Roman" w:hAnsi="Trebuchet MS" w:cs="Arial"/>
          <w:color w:val="1A1A1A"/>
          <w:sz w:val="24"/>
          <w:szCs w:val="24"/>
          <w:lang w:eastAsia="ro-RO"/>
        </w:rPr>
        <w:t>ț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area aplicată, interactivă </w:t>
      </w:r>
      <w:r w:rsidRPr="00F3529F">
        <w:rPr>
          <w:rFonts w:ascii="Trebuchet MS" w:eastAsia="Times New Roman" w:hAnsi="Trebuchet MS" w:cs="Arial"/>
          <w:color w:val="1A1A1A"/>
          <w:sz w:val="24"/>
          <w:szCs w:val="24"/>
          <w:lang w:eastAsia="ro-RO"/>
        </w:rPr>
        <w:t>ș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i colaborativă şi pentru a oferi membrilor posibilitatea punerii în practică a unor concepte abstracte </w:t>
      </w:r>
      <w:r w:rsidRPr="00F3529F">
        <w:rPr>
          <w:rFonts w:ascii="Trebuchet MS" w:eastAsia="Times New Roman" w:hAnsi="Trebuchet MS" w:cs="Arial"/>
          <w:color w:val="1A1A1A"/>
          <w:sz w:val="24"/>
          <w:szCs w:val="24"/>
          <w:lang w:eastAsia="ro-RO"/>
        </w:rPr>
        <w:t>ș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i/sau teoretice cunoscute. Cele 3 tipuri de comunități de practică sunt: </w:t>
      </w:r>
    </w:p>
    <w:p w:rsidR="00F3529F" w:rsidRPr="00F3529F" w:rsidRDefault="00F3529F" w:rsidP="00F3529F">
      <w:pPr>
        <w:spacing w:after="0" w:line="240" w:lineRule="auto"/>
        <w:jc w:val="both"/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</w:pP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1. </w:t>
      </w:r>
      <w:r w:rsidRPr="00F3529F">
        <w:rPr>
          <w:rFonts w:ascii="Trebuchet MS" w:eastAsia="Times New Roman" w:hAnsi="Trebuchet MS" w:cs="Helvetica"/>
          <w:b/>
          <w:color w:val="1A1A1A"/>
          <w:sz w:val="24"/>
          <w:szCs w:val="24"/>
          <w:lang w:eastAsia="ro-RO"/>
        </w:rPr>
        <w:t>ETICA central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 - adresată consilierilor de etică și potențialilor consilieri de etică de la nivelul autorităților publice centrale, inclusiv de la nivelul instituțiilor publice deconcentrate;</w:t>
      </w:r>
    </w:p>
    <w:p w:rsidR="00F3529F" w:rsidRPr="00F3529F" w:rsidRDefault="00F3529F" w:rsidP="00F3529F">
      <w:pPr>
        <w:spacing w:after="0" w:line="240" w:lineRule="auto"/>
        <w:jc w:val="both"/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</w:pP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2. </w:t>
      </w:r>
      <w:r w:rsidRPr="00F3529F">
        <w:rPr>
          <w:rFonts w:ascii="Trebuchet MS" w:eastAsia="Times New Roman" w:hAnsi="Trebuchet MS" w:cs="Helvetica"/>
          <w:b/>
          <w:color w:val="1A1A1A"/>
          <w:sz w:val="24"/>
          <w:szCs w:val="24"/>
          <w:lang w:eastAsia="ro-RO"/>
        </w:rPr>
        <w:t>ETICA județean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 - adresată consilierilor de etică și potențialilor consilieri de etică de la nivelul autorităților publice județene (instituțiile prefectului, consiliile județene, instituțiile și serviciilor publice de interes județean);</w:t>
      </w:r>
    </w:p>
    <w:p w:rsidR="00F3529F" w:rsidRPr="00F3529F" w:rsidRDefault="00F3529F" w:rsidP="00F3529F">
      <w:pPr>
        <w:spacing w:after="0" w:line="240" w:lineRule="auto"/>
        <w:jc w:val="both"/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</w:pP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3. </w:t>
      </w:r>
      <w:r w:rsidRPr="00F3529F">
        <w:rPr>
          <w:rFonts w:ascii="Trebuchet MS" w:eastAsia="Times New Roman" w:hAnsi="Trebuchet MS" w:cs="Helvetica"/>
          <w:b/>
          <w:color w:val="1A1A1A"/>
          <w:sz w:val="24"/>
          <w:szCs w:val="24"/>
          <w:lang w:eastAsia="ro-RO"/>
        </w:rPr>
        <w:t>ETICA local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 – adresată consilierilor de etică și potențialilor consilieri de etică de la nivelul autorităților publice municipale, orășenești și comunale.</w:t>
      </w:r>
    </w:p>
    <w:p w:rsidR="00F3529F" w:rsidRPr="00F3529F" w:rsidRDefault="00F3529F" w:rsidP="00F3529F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F3529F">
        <w:rPr>
          <w:rFonts w:ascii="Trebuchet MS" w:hAnsi="Trebuchet MS"/>
          <w:sz w:val="24"/>
          <w:szCs w:val="24"/>
        </w:rPr>
        <w:t>Printre aspectele care vor fi abordate în cadrul atelierelor de lucru se vor regăsi: elaborarea planului de activități și implementarea acțiunilor planificate; procedura privind consilierea etică; activitățile de formare şi informare etc.</w:t>
      </w:r>
    </w:p>
    <w:p w:rsidR="00F3529F" w:rsidRPr="00F3529F" w:rsidRDefault="00F3529F" w:rsidP="00F3529F">
      <w:pPr>
        <w:spacing w:after="0" w:line="240" w:lineRule="auto"/>
        <w:jc w:val="both"/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</w:pP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Primele ateliere de lucru vor avea loc în data de </w:t>
      </w:r>
      <w:r w:rsidRPr="00F3529F">
        <w:rPr>
          <w:rFonts w:ascii="Trebuchet MS" w:eastAsia="Times New Roman" w:hAnsi="Trebuchet MS" w:cs="Helvetica"/>
          <w:b/>
          <w:color w:val="1A1A1A"/>
          <w:sz w:val="24"/>
          <w:szCs w:val="24"/>
          <w:lang w:eastAsia="ro-RO"/>
        </w:rPr>
        <w:t xml:space="preserve">20 ianuarie 2020,  </w:t>
      </w:r>
      <w:r w:rsidRPr="00F3529F">
        <w:rPr>
          <w:rFonts w:ascii="Trebuchet MS" w:eastAsia="Times New Roman" w:hAnsi="Trebuchet MS" w:cs="Helvetica"/>
          <w:color w:val="1A1A1A"/>
          <w:sz w:val="24"/>
          <w:szCs w:val="24"/>
          <w:lang w:eastAsia="ro-RO"/>
        </w:rPr>
        <w:t xml:space="preserve">la Hotel Rin Central din București pentru comunitatea ETICA Central, la Hotel Palace din Sinaia pentru comunitatea ETICA Judeţean şi la Hotel Rozmarin din Predeal pentru comunitatea ETICA Local. </w:t>
      </w:r>
    </w:p>
    <w:p w:rsidR="00FB038E" w:rsidRPr="00AB5EE3" w:rsidRDefault="00FB038E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  <w:bookmarkStart w:id="0" w:name="_GoBack"/>
      <w:bookmarkEnd w:id="0"/>
    </w:p>
    <w:sectPr w:rsidR="00FB038E" w:rsidRPr="00AB5EE3" w:rsidSect="00B15B3F">
      <w:headerReference w:type="even" r:id="rId7"/>
      <w:headerReference w:type="first" r:id="rId8"/>
      <w:footerReference w:type="first" r:id="rId9"/>
      <w:pgSz w:w="11906" w:h="16838" w:code="9"/>
      <w:pgMar w:top="956" w:right="1274" w:bottom="709" w:left="1418" w:header="568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EA8" w:rsidRDefault="00684EA8" w:rsidP="001F1EB0">
      <w:pPr>
        <w:spacing w:after="0" w:line="240" w:lineRule="auto"/>
      </w:pPr>
      <w:r>
        <w:separator/>
      </w:r>
    </w:p>
  </w:endnote>
  <w:endnote w:type="continuationSeparator" w:id="0">
    <w:p w:rsidR="00684EA8" w:rsidRDefault="00684EA8" w:rsidP="001F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58" w:rsidRDefault="00D35E58" w:rsidP="00D35E58">
    <w:pPr>
      <w:pStyle w:val="Header"/>
      <w:tabs>
        <w:tab w:val="center" w:pos="5174"/>
        <w:tab w:val="left" w:pos="8505"/>
      </w:tabs>
      <w:rPr>
        <w:rFonts w:ascii="Trebuchet MS" w:hAnsi="Trebuchet MS" w:cs="Tahoma"/>
        <w:sz w:val="18"/>
        <w:szCs w:val="18"/>
      </w:rPr>
    </w:pPr>
    <w:r>
      <w:rPr>
        <w:rFonts w:ascii="Trebuchet MS" w:hAnsi="Trebuchet MS" w:cs="Tahoma"/>
        <w:noProof/>
        <w:sz w:val="18"/>
        <w:szCs w:val="18"/>
        <w:lang w:val="en-US"/>
      </w:rPr>
      <w:drawing>
        <wp:inline distT="0" distB="0" distL="0" distR="0" wp14:anchorId="5D73491C" wp14:editId="2AC89D00">
          <wp:extent cx="3352800" cy="73342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Tahoma"/>
        <w:noProof/>
        <w:sz w:val="18"/>
        <w:szCs w:val="18"/>
        <w:lang w:eastAsia="ro-RO"/>
      </w:rPr>
      <w:t xml:space="preserve">          </w:t>
    </w:r>
    <w:r>
      <w:rPr>
        <w:rFonts w:ascii="Trebuchet MS" w:eastAsia="Times New Roman" w:hAnsi="Trebuchet MS"/>
        <w:bCs/>
        <w:sz w:val="24"/>
        <w:szCs w:val="24"/>
        <w:lang w:eastAsia="sk-SK"/>
      </w:rPr>
      <w:t xml:space="preserve">                           </w:t>
    </w:r>
    <w:r>
      <w:rPr>
        <w:rFonts w:ascii="Trebuchet MS" w:eastAsia="Times New Roman" w:hAnsi="Trebuchet MS"/>
        <w:bCs/>
        <w:sz w:val="24"/>
        <w:szCs w:val="24"/>
        <w:lang w:eastAsia="sk-SK"/>
      </w:rPr>
      <w:object w:dxaOrig="1380" w:dyaOrig="1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11" ShapeID="_x0000_i1025" DrawAspect="Content" ObjectID="_1641039192" r:id="rId3"/>
      </w:object>
    </w:r>
  </w:p>
  <w:p w:rsidR="00D35E58" w:rsidRDefault="00D35E58" w:rsidP="00D35E58">
    <w:pPr>
      <w:pStyle w:val="Footer"/>
      <w:jc w:val="center"/>
    </w:pPr>
    <w:r>
      <w:rPr>
        <w:rFonts w:ascii="Trebuchet MS" w:eastAsia="Times New Roman" w:hAnsi="Trebuchet MS"/>
        <w:noProof/>
        <w:sz w:val="24"/>
        <w:szCs w:val="24"/>
        <w:lang w:val="en-US"/>
      </w:rPr>
      <w:drawing>
        <wp:inline distT="0" distB="0" distL="0" distR="0">
          <wp:extent cx="5762625" cy="10191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5E58" w:rsidRDefault="00D35E58" w:rsidP="00D35E58">
    <w:pPr>
      <w:pStyle w:val="Footer"/>
      <w:jc w:val="center"/>
    </w:pPr>
  </w:p>
  <w:p w:rsidR="006618EF" w:rsidRDefault="006618EF" w:rsidP="00D35E58">
    <w:pPr>
      <w:pStyle w:val="Footer"/>
      <w:tabs>
        <w:tab w:val="clear" w:pos="9072"/>
        <w:tab w:val="right" w:pos="921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EA8" w:rsidRDefault="00684EA8" w:rsidP="001F1EB0">
      <w:pPr>
        <w:spacing w:after="0" w:line="240" w:lineRule="auto"/>
      </w:pPr>
      <w:r>
        <w:separator/>
      </w:r>
    </w:p>
  </w:footnote>
  <w:footnote w:type="continuationSeparator" w:id="0">
    <w:p w:rsidR="00684EA8" w:rsidRDefault="00684EA8" w:rsidP="001F1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EB0" w:rsidRDefault="00684EA8">
    <w:pPr>
      <w:pStyle w:val="Header"/>
    </w:pPr>
    <w:r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9958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antet anfp mdra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743" w:rsidRPr="006618EF" w:rsidRDefault="006618EF" w:rsidP="006618EF">
    <w:pPr>
      <w:pStyle w:val="Header"/>
      <w:jc w:val="center"/>
    </w:pPr>
    <w:r>
      <w:rPr>
        <w:noProof/>
        <w:lang w:val="en-US"/>
      </w:rPr>
      <w:drawing>
        <wp:inline distT="0" distB="0" distL="0" distR="0" wp14:anchorId="26E162CF" wp14:editId="2F9868B5">
          <wp:extent cx="5734050" cy="609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7137" w:rsidRDefault="005D7137" w:rsidP="006618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A612A"/>
    <w:multiLevelType w:val="hybridMultilevel"/>
    <w:tmpl w:val="A60C9B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06E9D"/>
    <w:multiLevelType w:val="hybridMultilevel"/>
    <w:tmpl w:val="9D762E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E35AC"/>
    <w:multiLevelType w:val="hybridMultilevel"/>
    <w:tmpl w:val="6EFAC8B8"/>
    <w:lvl w:ilvl="0" w:tplc="A7D424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0606C97"/>
    <w:multiLevelType w:val="hybridMultilevel"/>
    <w:tmpl w:val="46103A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1E"/>
    <w:rsid w:val="00026EB5"/>
    <w:rsid w:val="00035276"/>
    <w:rsid w:val="00057E62"/>
    <w:rsid w:val="00076119"/>
    <w:rsid w:val="00080408"/>
    <w:rsid w:val="000901A9"/>
    <w:rsid w:val="00097E88"/>
    <w:rsid w:val="000B4F47"/>
    <w:rsid w:val="000C2E14"/>
    <w:rsid w:val="000C7B2B"/>
    <w:rsid w:val="000E2B46"/>
    <w:rsid w:val="000E699A"/>
    <w:rsid w:val="00100057"/>
    <w:rsid w:val="00102608"/>
    <w:rsid w:val="001065C4"/>
    <w:rsid w:val="00121085"/>
    <w:rsid w:val="00121357"/>
    <w:rsid w:val="00127541"/>
    <w:rsid w:val="00140ED6"/>
    <w:rsid w:val="00144294"/>
    <w:rsid w:val="00147D2E"/>
    <w:rsid w:val="00152734"/>
    <w:rsid w:val="001B0BA7"/>
    <w:rsid w:val="001B40D8"/>
    <w:rsid w:val="001B6478"/>
    <w:rsid w:val="001E239C"/>
    <w:rsid w:val="001E56C0"/>
    <w:rsid w:val="001E5D3B"/>
    <w:rsid w:val="001E6797"/>
    <w:rsid w:val="001F1EB0"/>
    <w:rsid w:val="00207FC0"/>
    <w:rsid w:val="00211099"/>
    <w:rsid w:val="002224C2"/>
    <w:rsid w:val="002320AD"/>
    <w:rsid w:val="00246032"/>
    <w:rsid w:val="00266D2E"/>
    <w:rsid w:val="002709A6"/>
    <w:rsid w:val="0027115E"/>
    <w:rsid w:val="0028480A"/>
    <w:rsid w:val="00290C8B"/>
    <w:rsid w:val="00294D49"/>
    <w:rsid w:val="002A4AB4"/>
    <w:rsid w:val="002B00CD"/>
    <w:rsid w:val="002B7CF4"/>
    <w:rsid w:val="002F40DF"/>
    <w:rsid w:val="002F78B6"/>
    <w:rsid w:val="00313F47"/>
    <w:rsid w:val="00326B04"/>
    <w:rsid w:val="00327B8C"/>
    <w:rsid w:val="00330FEF"/>
    <w:rsid w:val="0035715D"/>
    <w:rsid w:val="003573AD"/>
    <w:rsid w:val="00360998"/>
    <w:rsid w:val="00366DB9"/>
    <w:rsid w:val="00370E8D"/>
    <w:rsid w:val="00372545"/>
    <w:rsid w:val="00373292"/>
    <w:rsid w:val="003875E6"/>
    <w:rsid w:val="0039700B"/>
    <w:rsid w:val="003A490D"/>
    <w:rsid w:val="003B2836"/>
    <w:rsid w:val="003D25F9"/>
    <w:rsid w:val="003F0955"/>
    <w:rsid w:val="00472E53"/>
    <w:rsid w:val="00473D3A"/>
    <w:rsid w:val="0048303B"/>
    <w:rsid w:val="00485336"/>
    <w:rsid w:val="0048684E"/>
    <w:rsid w:val="004908F1"/>
    <w:rsid w:val="004962A3"/>
    <w:rsid w:val="004977C8"/>
    <w:rsid w:val="004A35C2"/>
    <w:rsid w:val="004A419D"/>
    <w:rsid w:val="004A6A7C"/>
    <w:rsid w:val="004D13EF"/>
    <w:rsid w:val="004D1778"/>
    <w:rsid w:val="004E3C78"/>
    <w:rsid w:val="0052398E"/>
    <w:rsid w:val="00533315"/>
    <w:rsid w:val="0055419A"/>
    <w:rsid w:val="00591881"/>
    <w:rsid w:val="00595B03"/>
    <w:rsid w:val="005A1D6E"/>
    <w:rsid w:val="005A2782"/>
    <w:rsid w:val="005A620C"/>
    <w:rsid w:val="005B570B"/>
    <w:rsid w:val="005D7137"/>
    <w:rsid w:val="005E1D4C"/>
    <w:rsid w:val="005F003F"/>
    <w:rsid w:val="006023AF"/>
    <w:rsid w:val="0062485D"/>
    <w:rsid w:val="006512FB"/>
    <w:rsid w:val="00656251"/>
    <w:rsid w:val="006618EF"/>
    <w:rsid w:val="00662D9E"/>
    <w:rsid w:val="0066769E"/>
    <w:rsid w:val="00684EA8"/>
    <w:rsid w:val="006878E4"/>
    <w:rsid w:val="0068796F"/>
    <w:rsid w:val="006A5FE7"/>
    <w:rsid w:val="006C35B8"/>
    <w:rsid w:val="006D3FD6"/>
    <w:rsid w:val="007166C8"/>
    <w:rsid w:val="00720420"/>
    <w:rsid w:val="007230DF"/>
    <w:rsid w:val="00733B14"/>
    <w:rsid w:val="007575F6"/>
    <w:rsid w:val="007722A4"/>
    <w:rsid w:val="007806A4"/>
    <w:rsid w:val="00781B42"/>
    <w:rsid w:val="00786947"/>
    <w:rsid w:val="0079550F"/>
    <w:rsid w:val="007A018A"/>
    <w:rsid w:val="007E14D2"/>
    <w:rsid w:val="007E611A"/>
    <w:rsid w:val="00803AF7"/>
    <w:rsid w:val="008111CD"/>
    <w:rsid w:val="0081364B"/>
    <w:rsid w:val="00823F05"/>
    <w:rsid w:val="008515CF"/>
    <w:rsid w:val="00856FE3"/>
    <w:rsid w:val="00860C8E"/>
    <w:rsid w:val="008643E8"/>
    <w:rsid w:val="00874650"/>
    <w:rsid w:val="0088341C"/>
    <w:rsid w:val="00894A7C"/>
    <w:rsid w:val="00896E93"/>
    <w:rsid w:val="008972D9"/>
    <w:rsid w:val="008B623D"/>
    <w:rsid w:val="008C1F3F"/>
    <w:rsid w:val="008D30DC"/>
    <w:rsid w:val="008D4C21"/>
    <w:rsid w:val="008D5943"/>
    <w:rsid w:val="008E08C6"/>
    <w:rsid w:val="00902B93"/>
    <w:rsid w:val="00915A31"/>
    <w:rsid w:val="00924F50"/>
    <w:rsid w:val="0094121A"/>
    <w:rsid w:val="00981A18"/>
    <w:rsid w:val="009B1730"/>
    <w:rsid w:val="009B64D0"/>
    <w:rsid w:val="00A00E5F"/>
    <w:rsid w:val="00A13C53"/>
    <w:rsid w:val="00A14F4A"/>
    <w:rsid w:val="00A243A7"/>
    <w:rsid w:val="00A44387"/>
    <w:rsid w:val="00A47C37"/>
    <w:rsid w:val="00A539F0"/>
    <w:rsid w:val="00A567E9"/>
    <w:rsid w:val="00A650E0"/>
    <w:rsid w:val="00A831D5"/>
    <w:rsid w:val="00A913E8"/>
    <w:rsid w:val="00A91525"/>
    <w:rsid w:val="00AB2A1D"/>
    <w:rsid w:val="00AB5EE3"/>
    <w:rsid w:val="00AE4120"/>
    <w:rsid w:val="00B02310"/>
    <w:rsid w:val="00B15B3F"/>
    <w:rsid w:val="00B211C6"/>
    <w:rsid w:val="00B360A4"/>
    <w:rsid w:val="00B373D3"/>
    <w:rsid w:val="00B44C63"/>
    <w:rsid w:val="00B54F51"/>
    <w:rsid w:val="00B660FA"/>
    <w:rsid w:val="00B74543"/>
    <w:rsid w:val="00B75237"/>
    <w:rsid w:val="00B82FB1"/>
    <w:rsid w:val="00B863F1"/>
    <w:rsid w:val="00C072DB"/>
    <w:rsid w:val="00C21C84"/>
    <w:rsid w:val="00C25905"/>
    <w:rsid w:val="00C43FB8"/>
    <w:rsid w:val="00C60469"/>
    <w:rsid w:val="00C64404"/>
    <w:rsid w:val="00C65E5B"/>
    <w:rsid w:val="00C82634"/>
    <w:rsid w:val="00C85E21"/>
    <w:rsid w:val="00C87F13"/>
    <w:rsid w:val="00CB69AC"/>
    <w:rsid w:val="00CD53AA"/>
    <w:rsid w:val="00CD7882"/>
    <w:rsid w:val="00CE740F"/>
    <w:rsid w:val="00CE7AFC"/>
    <w:rsid w:val="00CF37C8"/>
    <w:rsid w:val="00D020CF"/>
    <w:rsid w:val="00D24ED0"/>
    <w:rsid w:val="00D275D4"/>
    <w:rsid w:val="00D35E58"/>
    <w:rsid w:val="00D56F88"/>
    <w:rsid w:val="00D775E3"/>
    <w:rsid w:val="00D77E53"/>
    <w:rsid w:val="00D85EDF"/>
    <w:rsid w:val="00DA4B9F"/>
    <w:rsid w:val="00DA75FC"/>
    <w:rsid w:val="00DD58EA"/>
    <w:rsid w:val="00DE37A6"/>
    <w:rsid w:val="00DE5690"/>
    <w:rsid w:val="00DF423B"/>
    <w:rsid w:val="00E03F7C"/>
    <w:rsid w:val="00E058AC"/>
    <w:rsid w:val="00E10E76"/>
    <w:rsid w:val="00E83508"/>
    <w:rsid w:val="00EA4659"/>
    <w:rsid w:val="00EA59C1"/>
    <w:rsid w:val="00EE27D3"/>
    <w:rsid w:val="00EE7A7F"/>
    <w:rsid w:val="00EF1E3D"/>
    <w:rsid w:val="00EF34DC"/>
    <w:rsid w:val="00F06C2A"/>
    <w:rsid w:val="00F2086D"/>
    <w:rsid w:val="00F20E83"/>
    <w:rsid w:val="00F25CE8"/>
    <w:rsid w:val="00F25F18"/>
    <w:rsid w:val="00F3529F"/>
    <w:rsid w:val="00F37C7D"/>
    <w:rsid w:val="00F41AC6"/>
    <w:rsid w:val="00F51FA8"/>
    <w:rsid w:val="00F5379D"/>
    <w:rsid w:val="00F54AB1"/>
    <w:rsid w:val="00F57743"/>
    <w:rsid w:val="00F802FD"/>
    <w:rsid w:val="00F83E14"/>
    <w:rsid w:val="00F92413"/>
    <w:rsid w:val="00FB038E"/>
    <w:rsid w:val="00FB1C1E"/>
    <w:rsid w:val="00FB2A7E"/>
    <w:rsid w:val="00FD7867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0F13858-ACA9-41DA-8A9E-A4A43858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table" w:styleId="TableGrid">
    <w:name w:val="Table Grid"/>
    <w:basedOn w:val="TableNormal"/>
    <w:rsid w:val="00533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Duta</dc:creator>
  <cp:lastModifiedBy>Steluta Spataru</cp:lastModifiedBy>
  <cp:revision>3</cp:revision>
  <cp:lastPrinted>2020-01-10T12:26:00Z</cp:lastPrinted>
  <dcterms:created xsi:type="dcterms:W3CDTF">2020-01-20T12:35:00Z</dcterms:created>
  <dcterms:modified xsi:type="dcterms:W3CDTF">2020-01-20T13:27:00Z</dcterms:modified>
</cp:coreProperties>
</file>