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35454" w14:textId="77777777" w:rsidR="007D0C2E" w:rsidRPr="00BD1459" w:rsidRDefault="00BD1459" w:rsidP="00BD1459">
      <w:pPr>
        <w:tabs>
          <w:tab w:val="left" w:pos="488"/>
          <w:tab w:val="left" w:pos="2492"/>
          <w:tab w:val="center" w:pos="4536"/>
          <w:tab w:val="right" w:pos="9072"/>
          <w:tab w:val="left" w:pos="9356"/>
        </w:tabs>
        <w:rPr>
          <w:rFonts w:ascii="Trebuchet MS" w:hAnsi="Trebuchet MS"/>
          <w:color w:val="FF0000"/>
        </w:rPr>
      </w:pPr>
      <w:bookmarkStart w:id="0" w:name="_GoBack"/>
      <w:bookmarkEnd w:id="0"/>
      <w:r w:rsidRPr="00BD1459">
        <w:rPr>
          <w:rFonts w:ascii="Trebuchet MS" w:hAnsi="Trebuchet MS"/>
          <w:b/>
          <w:color w:val="FF0000"/>
        </w:rPr>
        <w:t>INSTITUȚIA EMITENTĂ</w:t>
      </w:r>
    </w:p>
    <w:p w14:paraId="5EC6D1D0" w14:textId="77777777" w:rsidR="007D0C2E" w:rsidRPr="008133C6" w:rsidRDefault="007D0C2E" w:rsidP="007D0C2E">
      <w:pPr>
        <w:tabs>
          <w:tab w:val="left" w:pos="488"/>
          <w:tab w:val="left" w:pos="2492"/>
          <w:tab w:val="center" w:pos="4536"/>
          <w:tab w:val="right" w:pos="9072"/>
          <w:tab w:val="left" w:pos="9356"/>
        </w:tabs>
        <w:jc w:val="center"/>
        <w:rPr>
          <w:rFonts w:ascii="Trebuchet MS" w:hAnsi="Trebuchet MS"/>
        </w:rPr>
      </w:pPr>
    </w:p>
    <w:p w14:paraId="0C6BF45A" w14:textId="77777777" w:rsidR="007D0C2E" w:rsidRPr="008133C6" w:rsidRDefault="007D0C2E" w:rsidP="007D0C2E">
      <w:pPr>
        <w:tabs>
          <w:tab w:val="left" w:pos="488"/>
          <w:tab w:val="left" w:pos="2492"/>
          <w:tab w:val="center" w:pos="4536"/>
          <w:tab w:val="right" w:pos="9072"/>
          <w:tab w:val="left" w:pos="9356"/>
        </w:tabs>
        <w:jc w:val="center"/>
        <w:rPr>
          <w:rFonts w:ascii="Trebuchet MS" w:hAnsi="Trebuchet MS"/>
          <w:b/>
        </w:rPr>
      </w:pPr>
      <w:r w:rsidRPr="008133C6">
        <w:rPr>
          <w:rFonts w:ascii="Trebuchet MS" w:hAnsi="Trebuchet MS"/>
          <w:b/>
        </w:rPr>
        <w:t>ORDIN</w:t>
      </w:r>
    </w:p>
    <w:p w14:paraId="2489E7BB" w14:textId="77777777" w:rsidR="007D0C2E" w:rsidRPr="008133C6" w:rsidRDefault="007D0C2E" w:rsidP="007D0C2E">
      <w:pPr>
        <w:tabs>
          <w:tab w:val="left" w:pos="488"/>
          <w:tab w:val="left" w:pos="2492"/>
          <w:tab w:val="center" w:pos="4536"/>
          <w:tab w:val="right" w:pos="9072"/>
          <w:tab w:val="left" w:pos="9356"/>
        </w:tabs>
        <w:jc w:val="both"/>
        <w:rPr>
          <w:rFonts w:ascii="Trebuchet MS" w:hAnsi="Trebuchet MS"/>
          <w:b/>
        </w:rPr>
      </w:pPr>
      <w:r w:rsidRPr="008133C6">
        <w:rPr>
          <w:rFonts w:ascii="Trebuchet MS" w:hAnsi="Trebuchet MS"/>
          <w:b/>
        </w:rPr>
        <w:t xml:space="preserve">privind instituirea unor măsuri referitoare la desfășurarea activității </w:t>
      </w:r>
      <w:r w:rsidR="00BD1459" w:rsidRPr="008133C6">
        <w:rPr>
          <w:rFonts w:ascii="Trebuchet MS" w:hAnsi="Trebuchet MS"/>
          <w:b/>
        </w:rPr>
        <w:t>angajaților</w:t>
      </w:r>
      <w:r w:rsidRPr="008133C6">
        <w:rPr>
          <w:rFonts w:ascii="Trebuchet MS" w:hAnsi="Trebuchet MS"/>
          <w:b/>
        </w:rPr>
        <w:t xml:space="preserve"> </w:t>
      </w:r>
      <w:r w:rsidR="00BD1459">
        <w:rPr>
          <w:rFonts w:ascii="Trebuchet MS" w:hAnsi="Trebuchet MS"/>
          <w:b/>
        </w:rPr>
        <w:t>(</w:t>
      </w:r>
      <w:r w:rsidR="00BD1459" w:rsidRPr="00BD1459">
        <w:rPr>
          <w:rFonts w:ascii="Trebuchet MS" w:hAnsi="Trebuchet MS"/>
          <w:b/>
          <w:i/>
          <w:iCs/>
        </w:rPr>
        <w:t>numele instituției</w:t>
      </w:r>
      <w:r w:rsidR="00BD1459">
        <w:rPr>
          <w:rFonts w:ascii="Trebuchet MS" w:hAnsi="Trebuchet MS"/>
          <w:b/>
        </w:rPr>
        <w:t>)</w:t>
      </w:r>
      <w:r w:rsidRPr="008133C6">
        <w:rPr>
          <w:rFonts w:ascii="Trebuchet MS" w:hAnsi="Trebuchet MS"/>
          <w:b/>
        </w:rPr>
        <w:t xml:space="preserve">, în scopul prevenirii răspândirii noului tip de Coronavirus </w:t>
      </w:r>
      <w:r w:rsidR="000B6AA4" w:rsidRPr="008133C6">
        <w:rPr>
          <w:rFonts w:ascii="Trebuchet MS" w:hAnsi="Trebuchet MS"/>
          <w:b/>
        </w:rPr>
        <w:t>(COVID-19)</w:t>
      </w:r>
    </w:p>
    <w:p w14:paraId="598BABE7" w14:textId="77777777" w:rsidR="007D0C2E" w:rsidRPr="008133C6" w:rsidRDefault="007D0C2E" w:rsidP="007D0C2E">
      <w:pPr>
        <w:tabs>
          <w:tab w:val="left" w:pos="488"/>
          <w:tab w:val="left" w:pos="2492"/>
          <w:tab w:val="center" w:pos="4536"/>
          <w:tab w:val="right" w:pos="9072"/>
          <w:tab w:val="left" w:pos="9356"/>
        </w:tabs>
        <w:jc w:val="both"/>
        <w:rPr>
          <w:rFonts w:ascii="Trebuchet MS" w:hAnsi="Trebuchet MS"/>
        </w:rPr>
      </w:pPr>
    </w:p>
    <w:p w14:paraId="5E4E94E2" w14:textId="77777777" w:rsidR="007D0C2E" w:rsidRPr="008133C6" w:rsidRDefault="007D0C2E" w:rsidP="007D0C2E">
      <w:pPr>
        <w:tabs>
          <w:tab w:val="left" w:pos="0"/>
          <w:tab w:val="left" w:pos="2492"/>
          <w:tab w:val="center" w:pos="4536"/>
          <w:tab w:val="right" w:pos="9072"/>
          <w:tab w:val="left" w:pos="9356"/>
        </w:tabs>
        <w:ind w:firstLine="567"/>
        <w:jc w:val="both"/>
        <w:rPr>
          <w:rFonts w:ascii="Trebuchet MS" w:hAnsi="Trebuchet MS"/>
          <w:b/>
        </w:rPr>
      </w:pPr>
      <w:r w:rsidRPr="008133C6">
        <w:rPr>
          <w:rFonts w:ascii="Trebuchet MS" w:hAnsi="Trebuchet MS"/>
          <w:b/>
        </w:rPr>
        <w:t>Având în vedere:</w:t>
      </w:r>
    </w:p>
    <w:p w14:paraId="07B28563" w14:textId="77777777" w:rsidR="007D0C2E" w:rsidRPr="008133C6" w:rsidRDefault="007D0C2E" w:rsidP="007D0C2E">
      <w:pPr>
        <w:tabs>
          <w:tab w:val="left" w:pos="0"/>
          <w:tab w:val="left" w:pos="2492"/>
          <w:tab w:val="center" w:pos="4536"/>
          <w:tab w:val="right" w:pos="9072"/>
          <w:tab w:val="left" w:pos="9356"/>
        </w:tabs>
        <w:ind w:firstLine="567"/>
        <w:jc w:val="both"/>
        <w:rPr>
          <w:rFonts w:ascii="Trebuchet MS" w:hAnsi="Trebuchet MS"/>
          <w:b/>
        </w:rPr>
      </w:pPr>
    </w:p>
    <w:p w14:paraId="66B3CDED" w14:textId="77777777" w:rsidR="007D0C2E" w:rsidRPr="008133C6" w:rsidRDefault="007D0C2E" w:rsidP="00C83D82">
      <w:pPr>
        <w:pStyle w:val="ListParagraph"/>
        <w:numPr>
          <w:ilvl w:val="0"/>
          <w:numId w:val="1"/>
        </w:numPr>
        <w:tabs>
          <w:tab w:val="left" w:pos="488"/>
          <w:tab w:val="left" w:pos="2492"/>
          <w:tab w:val="center" w:pos="4536"/>
          <w:tab w:val="right" w:pos="9072"/>
          <w:tab w:val="left" w:pos="9356"/>
        </w:tabs>
        <w:ind w:hanging="294"/>
        <w:jc w:val="both"/>
        <w:rPr>
          <w:rFonts w:ascii="Trebuchet MS" w:hAnsi="Trebuchet MS"/>
        </w:rPr>
      </w:pPr>
      <w:r w:rsidRPr="008133C6">
        <w:rPr>
          <w:rFonts w:ascii="Trebuchet MS" w:hAnsi="Trebuchet MS"/>
        </w:rPr>
        <w:t>Decretul Președintelui României nr. 195/2020 privind instituirea stării de urgență pe teritoriul României;</w:t>
      </w:r>
    </w:p>
    <w:p w14:paraId="1AEFE853" w14:textId="77777777" w:rsidR="006B3DE6" w:rsidRPr="008133C6" w:rsidRDefault="007D0C2E" w:rsidP="00C83D82">
      <w:pPr>
        <w:pStyle w:val="ListParagraph"/>
        <w:numPr>
          <w:ilvl w:val="0"/>
          <w:numId w:val="1"/>
        </w:numPr>
        <w:tabs>
          <w:tab w:val="left" w:pos="488"/>
          <w:tab w:val="left" w:pos="2492"/>
          <w:tab w:val="center" w:pos="4536"/>
          <w:tab w:val="right" w:pos="9072"/>
          <w:tab w:val="left" w:pos="9356"/>
        </w:tabs>
        <w:jc w:val="both"/>
        <w:rPr>
          <w:rFonts w:ascii="Trebuchet MS" w:hAnsi="Trebuchet MS"/>
        </w:rPr>
      </w:pPr>
      <w:r w:rsidRPr="008133C6">
        <w:rPr>
          <w:rFonts w:ascii="Trebuchet MS" w:hAnsi="Trebuchet MS"/>
        </w:rPr>
        <w:t xml:space="preserve">Art. 9 din </w:t>
      </w:r>
      <w:r w:rsidR="005958B6" w:rsidRPr="008133C6">
        <w:rPr>
          <w:rFonts w:ascii="Trebuchet MS" w:hAnsi="Trebuchet MS"/>
        </w:rPr>
        <w:t>H</w:t>
      </w:r>
      <w:r w:rsidRPr="008133C6">
        <w:rPr>
          <w:rFonts w:ascii="Trebuchet MS" w:hAnsi="Trebuchet MS"/>
        </w:rPr>
        <w:t>otărârea Comitetului Național pentru Situații Speciale de Urgență nr. 6/2020 privind aprobarea unor măsuri suplimentare de combatere a noului Coronavirus</w:t>
      </w:r>
      <w:r w:rsidR="005958B6" w:rsidRPr="008133C6">
        <w:rPr>
          <w:rFonts w:ascii="Trebuchet MS" w:hAnsi="Trebuchet MS"/>
        </w:rPr>
        <w:t>;</w:t>
      </w:r>
      <w:r w:rsidRPr="008133C6">
        <w:rPr>
          <w:rFonts w:ascii="Trebuchet MS" w:hAnsi="Trebuchet MS"/>
        </w:rPr>
        <w:t xml:space="preserve"> </w:t>
      </w:r>
    </w:p>
    <w:p w14:paraId="00B068DC" w14:textId="77777777" w:rsidR="007D0C2E" w:rsidRPr="008133C6" w:rsidRDefault="007D0C2E" w:rsidP="00C83D82">
      <w:pPr>
        <w:pStyle w:val="ListParagraph"/>
        <w:numPr>
          <w:ilvl w:val="0"/>
          <w:numId w:val="1"/>
        </w:numPr>
        <w:tabs>
          <w:tab w:val="left" w:pos="488"/>
          <w:tab w:val="left" w:pos="2492"/>
          <w:tab w:val="center" w:pos="4536"/>
          <w:tab w:val="right" w:pos="9072"/>
          <w:tab w:val="left" w:pos="9356"/>
        </w:tabs>
        <w:jc w:val="both"/>
        <w:rPr>
          <w:rFonts w:ascii="Trebuchet MS" w:hAnsi="Trebuchet MS"/>
        </w:rPr>
      </w:pPr>
      <w:r w:rsidRPr="008133C6">
        <w:rPr>
          <w:rFonts w:ascii="Trebuchet MS" w:hAnsi="Trebuchet MS"/>
        </w:rPr>
        <w:t>Hotărârea Comitetului Național pentru Situații Speciale de Urgență</w:t>
      </w:r>
      <w:r w:rsidR="006B3DE6" w:rsidRPr="008133C6">
        <w:rPr>
          <w:rFonts w:ascii="Trebuchet MS" w:hAnsi="Trebuchet MS"/>
        </w:rPr>
        <w:t xml:space="preserve"> nr. 7/2020 privind aprobarea </w:t>
      </w:r>
      <w:r w:rsidR="005958B6" w:rsidRPr="008133C6">
        <w:rPr>
          <w:rFonts w:ascii="Trebuchet MS" w:hAnsi="Trebuchet MS"/>
        </w:rPr>
        <w:t>H</w:t>
      </w:r>
      <w:r w:rsidR="006B3DE6" w:rsidRPr="008133C6">
        <w:rPr>
          <w:rFonts w:ascii="Trebuchet MS" w:hAnsi="Trebuchet MS"/>
        </w:rPr>
        <w:t>otărârii nr. 9 a Grupului de suport tehnico-ştiinţific privind gestionarea bolilor înalt contagioase pe teritoriul României;</w:t>
      </w:r>
    </w:p>
    <w:p w14:paraId="0AB375F3" w14:textId="77777777" w:rsidR="007D0C2E" w:rsidRPr="008133C6" w:rsidRDefault="000B6AA4" w:rsidP="00C83D82">
      <w:pPr>
        <w:pStyle w:val="ListParagraph"/>
        <w:numPr>
          <w:ilvl w:val="0"/>
          <w:numId w:val="1"/>
        </w:numPr>
        <w:tabs>
          <w:tab w:val="left" w:pos="488"/>
          <w:tab w:val="left" w:pos="2492"/>
          <w:tab w:val="center" w:pos="4536"/>
          <w:tab w:val="right" w:pos="9072"/>
          <w:tab w:val="left" w:pos="9356"/>
        </w:tabs>
        <w:jc w:val="both"/>
        <w:rPr>
          <w:rFonts w:ascii="Trebuchet MS" w:hAnsi="Trebuchet MS"/>
        </w:rPr>
      </w:pPr>
      <w:r w:rsidRPr="008133C6">
        <w:rPr>
          <w:rFonts w:ascii="Trebuchet MS" w:hAnsi="Trebuchet MS"/>
        </w:rPr>
        <w:t>Dispoziţiile</w:t>
      </w:r>
      <w:r w:rsidR="007D0C2E" w:rsidRPr="008133C6">
        <w:rPr>
          <w:rFonts w:ascii="Trebuchet MS" w:hAnsi="Trebuchet MS"/>
        </w:rPr>
        <w:t xml:space="preserve"> art. 1 alin. (2), art. 367, art. 538 și art. 562 din Ordonanța de urgență a Guvernului nr. 57/2019 privind Codul administrativ, cu completările ulterioare;</w:t>
      </w:r>
    </w:p>
    <w:p w14:paraId="21C09D55" w14:textId="77777777" w:rsidR="007D0C2E" w:rsidRPr="008133C6" w:rsidRDefault="007D0C2E" w:rsidP="00C83D82">
      <w:pPr>
        <w:pStyle w:val="ListParagraph"/>
        <w:numPr>
          <w:ilvl w:val="0"/>
          <w:numId w:val="1"/>
        </w:numPr>
        <w:tabs>
          <w:tab w:val="left" w:pos="488"/>
          <w:tab w:val="left" w:pos="2492"/>
          <w:tab w:val="center" w:pos="4536"/>
          <w:tab w:val="right" w:pos="9072"/>
          <w:tab w:val="left" w:pos="9356"/>
        </w:tabs>
        <w:jc w:val="both"/>
        <w:rPr>
          <w:rFonts w:ascii="Trebuchet MS" w:hAnsi="Trebuchet MS"/>
        </w:rPr>
      </w:pPr>
      <w:r w:rsidRPr="008133C6">
        <w:rPr>
          <w:rFonts w:ascii="Trebuchet MS" w:hAnsi="Trebuchet MS"/>
        </w:rPr>
        <w:t>Prevederilor Legii nr. 81/2018 privind reglementarea activității de telemuncă;</w:t>
      </w:r>
    </w:p>
    <w:p w14:paraId="756091BE" w14:textId="77777777" w:rsidR="007D0C2E" w:rsidRPr="008133C6" w:rsidRDefault="00624F48" w:rsidP="00C83D82">
      <w:pPr>
        <w:pStyle w:val="ListParagraph"/>
        <w:numPr>
          <w:ilvl w:val="0"/>
          <w:numId w:val="1"/>
        </w:numPr>
        <w:tabs>
          <w:tab w:val="left" w:pos="488"/>
          <w:tab w:val="left" w:pos="2492"/>
          <w:tab w:val="center" w:pos="4536"/>
          <w:tab w:val="right" w:pos="9072"/>
          <w:tab w:val="left" w:pos="9356"/>
        </w:tabs>
        <w:jc w:val="both"/>
        <w:rPr>
          <w:rFonts w:ascii="Trebuchet MS" w:hAnsi="Trebuchet MS"/>
        </w:rPr>
      </w:pPr>
      <w:r w:rsidRPr="008133C6">
        <w:rPr>
          <w:rFonts w:ascii="Trebuchet MS" w:hAnsi="Trebuchet MS"/>
        </w:rPr>
        <w:t>Regulamentul</w:t>
      </w:r>
      <w:r w:rsidR="007D0C2E" w:rsidRPr="008133C6">
        <w:rPr>
          <w:rFonts w:ascii="Trebuchet MS" w:hAnsi="Trebuchet MS"/>
        </w:rPr>
        <w:t>-cadru privind stabilirea locurilor de muncă, a categoriilor de personal, a mărimii concrete a sporului pentru condiții de muncă, precum și a condițiilor de acordare a acestuia pentru familia ocupațională de funcții bugetare "Administrație" din administrația publică centrală aprobat prin Hotărârea Guvernului nr. 917/2017;</w:t>
      </w:r>
    </w:p>
    <w:p w14:paraId="14C40FA3" w14:textId="77777777" w:rsidR="007D0C2E" w:rsidRPr="008133C6" w:rsidRDefault="007D0C2E" w:rsidP="007D0C2E">
      <w:pPr>
        <w:pStyle w:val="ListParagraph"/>
        <w:tabs>
          <w:tab w:val="left" w:pos="488"/>
          <w:tab w:val="left" w:pos="2492"/>
          <w:tab w:val="center" w:pos="4536"/>
          <w:tab w:val="right" w:pos="9072"/>
          <w:tab w:val="left" w:pos="9356"/>
        </w:tabs>
        <w:jc w:val="both"/>
        <w:rPr>
          <w:rFonts w:ascii="Trebuchet MS" w:hAnsi="Trebuchet MS"/>
        </w:rPr>
      </w:pPr>
    </w:p>
    <w:p w14:paraId="4098A7C6" w14:textId="77777777" w:rsidR="007D0C2E" w:rsidRPr="008133C6" w:rsidRDefault="007D0C2E" w:rsidP="007D0C2E">
      <w:pPr>
        <w:tabs>
          <w:tab w:val="left" w:pos="567"/>
          <w:tab w:val="left" w:pos="2492"/>
          <w:tab w:val="center" w:pos="4536"/>
          <w:tab w:val="right" w:pos="9072"/>
          <w:tab w:val="left" w:pos="9356"/>
        </w:tabs>
        <w:jc w:val="both"/>
        <w:rPr>
          <w:rFonts w:ascii="Trebuchet MS" w:hAnsi="Trebuchet MS"/>
          <w:b/>
        </w:rPr>
      </w:pPr>
      <w:r w:rsidRPr="008133C6">
        <w:rPr>
          <w:rFonts w:ascii="Trebuchet MS" w:hAnsi="Trebuchet MS"/>
        </w:rPr>
        <w:tab/>
      </w:r>
      <w:r w:rsidRPr="008133C6">
        <w:rPr>
          <w:rFonts w:ascii="Trebuchet MS" w:hAnsi="Trebuchet MS"/>
          <w:b/>
        </w:rPr>
        <w:t xml:space="preserve">În temeiul: </w:t>
      </w:r>
      <w:r w:rsidR="00BD1459">
        <w:rPr>
          <w:rFonts w:ascii="Trebuchet MS" w:hAnsi="Trebuchet MS"/>
          <w:b/>
        </w:rPr>
        <w:t>(</w:t>
      </w:r>
      <w:r w:rsidR="00BD1459" w:rsidRPr="00BD1459">
        <w:rPr>
          <w:rFonts w:ascii="Trebuchet MS" w:hAnsi="Trebuchet MS"/>
          <w:b/>
          <w:i/>
          <w:iCs/>
        </w:rPr>
        <w:t>legislația care guvernează activitatea instituției emitente</w:t>
      </w:r>
      <w:r w:rsidR="00BD1459">
        <w:rPr>
          <w:rFonts w:ascii="Trebuchet MS" w:hAnsi="Trebuchet MS"/>
          <w:b/>
          <w:i/>
          <w:iCs/>
        </w:rPr>
        <w:t>)</w:t>
      </w:r>
      <w:r w:rsidRPr="00BD1459">
        <w:rPr>
          <w:rFonts w:ascii="Trebuchet MS" w:hAnsi="Trebuchet MS"/>
          <w:i/>
          <w:iCs/>
        </w:rPr>
        <w:t>,</w:t>
      </w:r>
      <w:r w:rsidRPr="008133C6">
        <w:rPr>
          <w:rFonts w:ascii="Trebuchet MS" w:hAnsi="Trebuchet MS"/>
        </w:rPr>
        <w:t xml:space="preserve"> </w:t>
      </w:r>
    </w:p>
    <w:p w14:paraId="3B691C50" w14:textId="77777777" w:rsidR="007D0C2E" w:rsidRPr="008133C6" w:rsidRDefault="007D0C2E" w:rsidP="007D0C2E">
      <w:pPr>
        <w:tabs>
          <w:tab w:val="left" w:pos="488"/>
          <w:tab w:val="left" w:pos="2492"/>
          <w:tab w:val="center" w:pos="4536"/>
          <w:tab w:val="right" w:pos="9072"/>
          <w:tab w:val="left" w:pos="9356"/>
        </w:tabs>
        <w:jc w:val="both"/>
        <w:rPr>
          <w:rFonts w:ascii="Trebuchet MS" w:hAnsi="Trebuchet MS"/>
        </w:rPr>
      </w:pPr>
    </w:p>
    <w:p w14:paraId="4A700A8B" w14:textId="77777777" w:rsidR="004C7019" w:rsidRPr="008133C6" w:rsidRDefault="004C7019" w:rsidP="007D0C2E">
      <w:pPr>
        <w:tabs>
          <w:tab w:val="left" w:pos="488"/>
          <w:tab w:val="left" w:pos="2492"/>
          <w:tab w:val="center" w:pos="4536"/>
          <w:tab w:val="right" w:pos="9072"/>
          <w:tab w:val="left" w:pos="9356"/>
        </w:tabs>
        <w:jc w:val="both"/>
        <w:rPr>
          <w:rFonts w:ascii="Trebuchet MS" w:hAnsi="Trebuchet MS"/>
        </w:rPr>
      </w:pPr>
    </w:p>
    <w:p w14:paraId="47515C66" w14:textId="77777777" w:rsidR="007D0C2E" w:rsidRPr="00BD1459" w:rsidRDefault="00BD1459" w:rsidP="007D0C2E">
      <w:pPr>
        <w:tabs>
          <w:tab w:val="left" w:pos="488"/>
          <w:tab w:val="left" w:pos="2492"/>
          <w:tab w:val="center" w:pos="4536"/>
          <w:tab w:val="right" w:pos="9072"/>
          <w:tab w:val="left" w:pos="9356"/>
        </w:tabs>
        <w:jc w:val="center"/>
        <w:rPr>
          <w:rFonts w:ascii="Trebuchet MS" w:hAnsi="Trebuchet MS"/>
          <w:b/>
          <w:i/>
          <w:iCs/>
        </w:rPr>
      </w:pPr>
      <w:r w:rsidRPr="00BD1459">
        <w:rPr>
          <w:rFonts w:ascii="Trebuchet MS" w:hAnsi="Trebuchet MS"/>
          <w:b/>
          <w:i/>
          <w:iCs/>
        </w:rPr>
        <w:t>(Conducătorul) instituției emitente</w:t>
      </w:r>
    </w:p>
    <w:p w14:paraId="17529018" w14:textId="77777777" w:rsidR="007D0C2E" w:rsidRPr="008133C6" w:rsidRDefault="007D0C2E" w:rsidP="007D0C2E">
      <w:pPr>
        <w:tabs>
          <w:tab w:val="left" w:pos="488"/>
          <w:tab w:val="left" w:pos="2492"/>
          <w:tab w:val="center" w:pos="4536"/>
          <w:tab w:val="right" w:pos="9072"/>
          <w:tab w:val="left" w:pos="9356"/>
        </w:tabs>
        <w:jc w:val="center"/>
        <w:rPr>
          <w:rFonts w:ascii="Trebuchet MS" w:hAnsi="Trebuchet MS"/>
          <w:b/>
        </w:rPr>
      </w:pPr>
      <w:r w:rsidRPr="008133C6">
        <w:rPr>
          <w:rFonts w:ascii="Trebuchet MS" w:hAnsi="Trebuchet MS"/>
          <w:b/>
        </w:rPr>
        <w:t>emite prezentul ordin</w:t>
      </w:r>
      <w:r w:rsidR="00BD1459">
        <w:rPr>
          <w:rFonts w:ascii="Trebuchet MS" w:hAnsi="Trebuchet MS"/>
          <w:b/>
        </w:rPr>
        <w:t>/dispoziție/hotărâre etc.</w:t>
      </w:r>
      <w:r w:rsidRPr="008133C6">
        <w:rPr>
          <w:rFonts w:ascii="Trebuchet MS" w:hAnsi="Trebuchet MS"/>
          <w:b/>
        </w:rPr>
        <w:t>:</w:t>
      </w:r>
    </w:p>
    <w:p w14:paraId="556EB6CB" w14:textId="77777777" w:rsidR="009825C0" w:rsidRPr="008133C6" w:rsidRDefault="009825C0" w:rsidP="000B6AA4">
      <w:pPr>
        <w:tabs>
          <w:tab w:val="left" w:pos="0"/>
          <w:tab w:val="left" w:pos="2492"/>
          <w:tab w:val="center" w:pos="4536"/>
          <w:tab w:val="right" w:pos="9072"/>
          <w:tab w:val="left" w:pos="9356"/>
        </w:tabs>
        <w:jc w:val="both"/>
        <w:rPr>
          <w:rFonts w:ascii="Trebuchet MS" w:hAnsi="Trebuchet MS"/>
        </w:rPr>
      </w:pPr>
    </w:p>
    <w:p w14:paraId="13676DEE" w14:textId="77777777" w:rsidR="004C7019" w:rsidRPr="008133C6" w:rsidRDefault="004C7019" w:rsidP="000B6AA4">
      <w:pPr>
        <w:tabs>
          <w:tab w:val="left" w:pos="0"/>
          <w:tab w:val="left" w:pos="2492"/>
          <w:tab w:val="center" w:pos="4536"/>
          <w:tab w:val="right" w:pos="9072"/>
          <w:tab w:val="left" w:pos="9356"/>
        </w:tabs>
        <w:jc w:val="both"/>
        <w:rPr>
          <w:rFonts w:ascii="Trebuchet MS" w:hAnsi="Trebuchet MS"/>
        </w:rPr>
      </w:pPr>
    </w:p>
    <w:p w14:paraId="01F0F152" w14:textId="3B03E7F9" w:rsidR="000B6AA4" w:rsidRPr="008133C6" w:rsidRDefault="000B6AA4" w:rsidP="000B6AA4">
      <w:pPr>
        <w:tabs>
          <w:tab w:val="left" w:pos="0"/>
          <w:tab w:val="left" w:pos="993"/>
        </w:tabs>
        <w:ind w:firstLine="567"/>
        <w:jc w:val="both"/>
        <w:rPr>
          <w:rFonts w:ascii="Trebuchet MS" w:hAnsi="Trebuchet MS"/>
        </w:rPr>
      </w:pPr>
      <w:r w:rsidRPr="008133C6">
        <w:rPr>
          <w:rFonts w:ascii="Trebuchet MS" w:hAnsi="Trebuchet MS"/>
          <w:b/>
        </w:rPr>
        <w:t>Art. 1 – (1)</w:t>
      </w:r>
      <w:r w:rsidRPr="008133C6">
        <w:rPr>
          <w:rFonts w:ascii="Trebuchet MS" w:hAnsi="Trebuchet MS"/>
        </w:rPr>
        <w:t xml:space="preserve"> În scopul prevenirii răspândirii noului tip de Coronavirus (COVID-19), prezentul ordin reglementează modalitatea de desfășurare a activității </w:t>
      </w:r>
      <w:r w:rsidR="00BD1459" w:rsidRPr="008133C6">
        <w:rPr>
          <w:rFonts w:ascii="Trebuchet MS" w:hAnsi="Trebuchet MS"/>
        </w:rPr>
        <w:t>angajaților</w:t>
      </w:r>
      <w:r w:rsidRPr="008133C6">
        <w:rPr>
          <w:rFonts w:ascii="Trebuchet MS" w:hAnsi="Trebuchet MS"/>
        </w:rPr>
        <w:t xml:space="preserve"> </w:t>
      </w:r>
      <w:r w:rsidR="00DA786D" w:rsidRPr="00DA786D">
        <w:rPr>
          <w:rFonts w:ascii="Trebuchet MS" w:hAnsi="Trebuchet MS"/>
          <w:i/>
          <w:iCs/>
          <w:color w:val="365F91" w:themeColor="accent1" w:themeShade="BF"/>
        </w:rPr>
        <w:t>(Numele instituției / autorității publice)</w:t>
      </w:r>
      <w:r w:rsidRPr="008133C6">
        <w:rPr>
          <w:rFonts w:ascii="Trebuchet MS" w:hAnsi="Trebuchet MS"/>
        </w:rPr>
        <w:t xml:space="preserve">, denumită în continuare </w:t>
      </w:r>
      <w:r w:rsidR="00DA786D" w:rsidRPr="00DA786D">
        <w:rPr>
          <w:rFonts w:ascii="Trebuchet MS" w:hAnsi="Trebuchet MS"/>
          <w:i/>
          <w:iCs/>
          <w:color w:val="365F91" w:themeColor="accent1" w:themeShade="BF"/>
        </w:rPr>
        <w:t>(</w:t>
      </w:r>
      <w:r w:rsidR="00DA786D">
        <w:rPr>
          <w:rFonts w:ascii="Trebuchet MS" w:hAnsi="Trebuchet MS"/>
          <w:i/>
          <w:iCs/>
          <w:color w:val="365F91" w:themeColor="accent1" w:themeShade="BF"/>
        </w:rPr>
        <w:t>Acromim</w:t>
      </w:r>
      <w:r w:rsidR="00DA786D" w:rsidRPr="00DA786D">
        <w:rPr>
          <w:rFonts w:ascii="Trebuchet MS" w:hAnsi="Trebuchet MS"/>
          <w:i/>
          <w:iCs/>
          <w:color w:val="365F91" w:themeColor="accent1" w:themeShade="BF"/>
        </w:rPr>
        <w:t>)</w:t>
      </w:r>
      <w:r w:rsidRPr="008133C6">
        <w:rPr>
          <w:rFonts w:ascii="Trebuchet MS" w:hAnsi="Trebuchet MS"/>
        </w:rPr>
        <w:t>, în regim de telemuncă.</w:t>
      </w:r>
    </w:p>
    <w:p w14:paraId="13669090" w14:textId="46964E35" w:rsidR="000B6AA4" w:rsidRPr="008133C6" w:rsidRDefault="000B6AA4" w:rsidP="00E35625">
      <w:pPr>
        <w:tabs>
          <w:tab w:val="left" w:pos="0"/>
          <w:tab w:val="left" w:pos="851"/>
        </w:tabs>
        <w:ind w:firstLine="567"/>
        <w:jc w:val="both"/>
        <w:rPr>
          <w:rFonts w:ascii="Trebuchet MS" w:hAnsi="Trebuchet MS"/>
        </w:rPr>
      </w:pPr>
      <w:r w:rsidRPr="008133C6">
        <w:rPr>
          <w:rFonts w:ascii="Trebuchet MS" w:hAnsi="Trebuchet MS"/>
          <w:b/>
        </w:rPr>
        <w:t>(2)</w:t>
      </w:r>
      <w:r w:rsidRPr="008133C6">
        <w:rPr>
          <w:rFonts w:ascii="Trebuchet MS" w:hAnsi="Trebuchet MS"/>
        </w:rPr>
        <w:t xml:space="preserve"> Dispozițiile prezentului ordin se aplică tuturor angajaților </w:t>
      </w:r>
      <w:r w:rsidR="00E35625" w:rsidRPr="008133C6">
        <w:rPr>
          <w:rFonts w:ascii="Trebuchet MS" w:hAnsi="Trebuchet MS"/>
        </w:rPr>
        <w:t xml:space="preserve">din </w:t>
      </w:r>
      <w:r w:rsidR="00DA786D" w:rsidRPr="00DA786D">
        <w:rPr>
          <w:rFonts w:ascii="Trebuchet MS" w:hAnsi="Trebuchet MS"/>
          <w:i/>
          <w:iCs/>
        </w:rPr>
        <w:t>(</w:t>
      </w:r>
      <w:r w:rsidR="00DA786D" w:rsidRPr="00DA786D">
        <w:rPr>
          <w:rFonts w:ascii="Trebuchet MS" w:hAnsi="Trebuchet MS"/>
          <w:i/>
          <w:iCs/>
          <w:color w:val="365F91" w:themeColor="accent1" w:themeShade="BF"/>
        </w:rPr>
        <w:t>Numele instituției / autorității publice</w:t>
      </w:r>
      <w:r w:rsidR="00DA786D" w:rsidRPr="00DA786D">
        <w:rPr>
          <w:rFonts w:ascii="Trebuchet MS" w:hAnsi="Trebuchet MS"/>
          <w:i/>
          <w:iCs/>
        </w:rPr>
        <w:t>)</w:t>
      </w:r>
      <w:r w:rsidR="00DA786D">
        <w:rPr>
          <w:rFonts w:ascii="Trebuchet MS" w:hAnsi="Trebuchet MS"/>
          <w:i/>
          <w:iCs/>
        </w:rPr>
        <w:t xml:space="preserve">, </w:t>
      </w:r>
      <w:r w:rsidRPr="008133C6">
        <w:rPr>
          <w:rFonts w:ascii="Trebuchet MS" w:hAnsi="Trebuchet MS"/>
        </w:rPr>
        <w:t>cu excepția demnitarilor, înalților funcționari publici și funcționarilor publici de conducere la nivel de director general / director, cu excepția cazurilor în care aceștia se află în situațiile de risc, prevăzute la art</w:t>
      </w:r>
      <w:r w:rsidR="00E35625" w:rsidRPr="008133C6">
        <w:rPr>
          <w:rFonts w:ascii="Trebuchet MS" w:hAnsi="Trebuchet MS"/>
        </w:rPr>
        <w:t>.</w:t>
      </w:r>
      <w:r w:rsidR="005958B6" w:rsidRPr="008133C6">
        <w:rPr>
          <w:rFonts w:ascii="Trebuchet MS" w:hAnsi="Trebuchet MS"/>
        </w:rPr>
        <w:t xml:space="preserve"> 6</w:t>
      </w:r>
      <w:r w:rsidRPr="008133C6">
        <w:rPr>
          <w:rFonts w:ascii="Trebuchet MS" w:hAnsi="Trebuchet MS"/>
        </w:rPr>
        <w:t xml:space="preserve"> alin</w:t>
      </w:r>
      <w:r w:rsidR="00E35625" w:rsidRPr="008133C6">
        <w:rPr>
          <w:rFonts w:ascii="Trebuchet MS" w:hAnsi="Trebuchet MS"/>
        </w:rPr>
        <w:t>.</w:t>
      </w:r>
      <w:r w:rsidRPr="008133C6">
        <w:rPr>
          <w:rFonts w:ascii="Trebuchet MS" w:hAnsi="Trebuchet MS"/>
        </w:rPr>
        <w:t xml:space="preserve"> </w:t>
      </w:r>
      <w:r w:rsidR="00E35625" w:rsidRPr="008133C6">
        <w:rPr>
          <w:rFonts w:ascii="Trebuchet MS" w:hAnsi="Trebuchet MS"/>
        </w:rPr>
        <w:t>(</w:t>
      </w:r>
      <w:r w:rsidRPr="008133C6">
        <w:rPr>
          <w:rFonts w:ascii="Trebuchet MS" w:hAnsi="Trebuchet MS"/>
        </w:rPr>
        <w:t>1</w:t>
      </w:r>
      <w:r w:rsidR="00E35625" w:rsidRPr="008133C6">
        <w:rPr>
          <w:rFonts w:ascii="Trebuchet MS" w:hAnsi="Trebuchet MS"/>
        </w:rPr>
        <w:t>)</w:t>
      </w:r>
      <w:r w:rsidRPr="008133C6">
        <w:rPr>
          <w:rFonts w:ascii="Trebuchet MS" w:hAnsi="Trebuchet MS"/>
        </w:rPr>
        <w:t xml:space="preserve">, prioritățile 1 și 2. </w:t>
      </w:r>
    </w:p>
    <w:p w14:paraId="60C49983" w14:textId="77777777" w:rsidR="00B87543" w:rsidRPr="008133C6" w:rsidRDefault="00B87543" w:rsidP="00B87543">
      <w:pPr>
        <w:tabs>
          <w:tab w:val="left" w:pos="0"/>
          <w:tab w:val="left" w:pos="851"/>
        </w:tabs>
        <w:ind w:firstLine="567"/>
        <w:jc w:val="both"/>
        <w:rPr>
          <w:rFonts w:ascii="Trebuchet MS" w:hAnsi="Trebuchet MS"/>
        </w:rPr>
      </w:pPr>
      <w:r w:rsidRPr="008133C6">
        <w:rPr>
          <w:rFonts w:ascii="Trebuchet MS" w:hAnsi="Trebuchet MS"/>
          <w:b/>
        </w:rPr>
        <w:t>(3)</w:t>
      </w:r>
      <w:r w:rsidRPr="008133C6">
        <w:rPr>
          <w:rFonts w:ascii="Trebuchet MS" w:hAnsi="Trebuchet MS"/>
        </w:rPr>
        <w:t xml:space="preserve"> În înțelesul prezentului ordin, prin telemuncă se </w:t>
      </w:r>
      <w:r w:rsidR="00BD1459" w:rsidRPr="008133C6">
        <w:rPr>
          <w:rFonts w:ascii="Trebuchet MS" w:hAnsi="Trebuchet MS"/>
        </w:rPr>
        <w:t>înțelege</w:t>
      </w:r>
      <w:r w:rsidRPr="008133C6">
        <w:rPr>
          <w:rFonts w:ascii="Trebuchet MS" w:hAnsi="Trebuchet MS"/>
        </w:rPr>
        <w:t xml:space="preserve"> modul în care angajații își desfășoară activitățile profesionale necesare îndeplinirii atribuțiilor specifice funcției pe care o dețin la domiciliu, folosind tehnologia </w:t>
      </w:r>
      <w:r w:rsidR="005958B6" w:rsidRPr="008133C6">
        <w:rPr>
          <w:rFonts w:ascii="Trebuchet MS" w:hAnsi="Trebuchet MS"/>
        </w:rPr>
        <w:t>informațiilor și comunicațiilor.</w:t>
      </w:r>
    </w:p>
    <w:p w14:paraId="71422615" w14:textId="77777777" w:rsidR="00E35625" w:rsidRPr="008133C6" w:rsidRDefault="00E35625" w:rsidP="00B87543">
      <w:pPr>
        <w:tabs>
          <w:tab w:val="left" w:pos="0"/>
          <w:tab w:val="left" w:pos="851"/>
        </w:tabs>
        <w:jc w:val="both"/>
        <w:rPr>
          <w:rFonts w:ascii="Trebuchet MS" w:hAnsi="Trebuchet MS"/>
        </w:rPr>
      </w:pPr>
    </w:p>
    <w:p w14:paraId="11BBD843" w14:textId="77777777" w:rsidR="000B6AA4" w:rsidRPr="008133C6" w:rsidRDefault="000B6AA4" w:rsidP="00E35625">
      <w:pPr>
        <w:tabs>
          <w:tab w:val="left" w:pos="0"/>
          <w:tab w:val="left" w:pos="851"/>
        </w:tabs>
        <w:ind w:firstLine="567"/>
        <w:jc w:val="both"/>
        <w:rPr>
          <w:rFonts w:ascii="Trebuchet MS" w:hAnsi="Trebuchet MS"/>
        </w:rPr>
      </w:pPr>
      <w:r w:rsidRPr="008133C6">
        <w:rPr>
          <w:rFonts w:ascii="Trebuchet MS" w:hAnsi="Trebuchet MS"/>
          <w:b/>
        </w:rPr>
        <w:t>Art. 2.</w:t>
      </w:r>
      <w:r w:rsidRPr="008133C6">
        <w:rPr>
          <w:rFonts w:ascii="Trebuchet MS" w:hAnsi="Trebuchet MS"/>
        </w:rPr>
        <w:t xml:space="preserve"> – Începând cu data prezentului ordin, angajații își pot desfășura activitatea în regim de </w:t>
      </w:r>
      <w:r w:rsidR="005958B6" w:rsidRPr="008133C6">
        <w:rPr>
          <w:rFonts w:ascii="Trebuchet MS" w:hAnsi="Trebuchet MS"/>
        </w:rPr>
        <w:t>telemuncă dacă sunt îndeplinite cumulativ</w:t>
      </w:r>
      <w:r w:rsidRPr="008133C6">
        <w:rPr>
          <w:rFonts w:ascii="Trebuchet MS" w:hAnsi="Trebuchet MS"/>
        </w:rPr>
        <w:t xml:space="preserve"> următoarele condiții:</w:t>
      </w:r>
    </w:p>
    <w:p w14:paraId="6E6433B7" w14:textId="77777777" w:rsidR="004C7019" w:rsidRPr="008133C6" w:rsidRDefault="004C7019" w:rsidP="00E35625">
      <w:pPr>
        <w:tabs>
          <w:tab w:val="left" w:pos="0"/>
          <w:tab w:val="left" w:pos="851"/>
        </w:tabs>
        <w:ind w:firstLine="567"/>
        <w:jc w:val="both"/>
        <w:rPr>
          <w:rFonts w:ascii="Trebuchet MS" w:hAnsi="Trebuchet MS"/>
        </w:rPr>
      </w:pPr>
    </w:p>
    <w:p w14:paraId="1520E839" w14:textId="77777777" w:rsidR="000B6AA4" w:rsidRPr="008133C6" w:rsidRDefault="000B6AA4" w:rsidP="00C83D82">
      <w:pPr>
        <w:pStyle w:val="ListParagraph"/>
        <w:numPr>
          <w:ilvl w:val="0"/>
          <w:numId w:val="2"/>
        </w:numPr>
        <w:tabs>
          <w:tab w:val="left" w:pos="0"/>
          <w:tab w:val="left" w:pos="851"/>
        </w:tabs>
        <w:spacing w:after="120" w:line="276" w:lineRule="auto"/>
        <w:ind w:left="851" w:hanging="284"/>
        <w:jc w:val="both"/>
        <w:rPr>
          <w:rFonts w:ascii="Trebuchet MS" w:hAnsi="Trebuchet MS"/>
        </w:rPr>
      </w:pPr>
      <w:r w:rsidRPr="008133C6">
        <w:rPr>
          <w:rFonts w:ascii="Trebuchet MS" w:hAnsi="Trebuchet MS"/>
        </w:rPr>
        <w:t>Cererea, al cărui model este cuprins în Anexa</w:t>
      </w:r>
      <w:r w:rsidR="005958B6" w:rsidRPr="008133C6">
        <w:rPr>
          <w:rFonts w:ascii="Trebuchet MS" w:hAnsi="Trebuchet MS"/>
        </w:rPr>
        <w:t xml:space="preserve"> nr.</w:t>
      </w:r>
      <w:r w:rsidR="003E28FB" w:rsidRPr="008133C6">
        <w:rPr>
          <w:rFonts w:ascii="Trebuchet MS" w:hAnsi="Trebuchet MS"/>
        </w:rPr>
        <w:t xml:space="preserve"> 1</w:t>
      </w:r>
      <w:r w:rsidRPr="008133C6">
        <w:rPr>
          <w:rFonts w:ascii="Trebuchet MS" w:hAnsi="Trebuchet MS"/>
        </w:rPr>
        <w:t xml:space="preserve">, </w:t>
      </w:r>
      <w:r w:rsidR="00D75DD4" w:rsidRPr="008133C6">
        <w:rPr>
          <w:rFonts w:ascii="Trebuchet MS" w:hAnsi="Trebuchet MS"/>
        </w:rPr>
        <w:t xml:space="preserve">care face parte integrantă din prezentul ordin, </w:t>
      </w:r>
      <w:r w:rsidRPr="008133C6">
        <w:rPr>
          <w:rFonts w:ascii="Trebuchet MS" w:hAnsi="Trebuchet MS"/>
        </w:rPr>
        <w:t>a fost aprobată de superiorii ierarhici ai angajaților respectivi;</w:t>
      </w:r>
    </w:p>
    <w:p w14:paraId="2A79862F" w14:textId="77777777" w:rsidR="000B6AA4" w:rsidRPr="008133C6" w:rsidRDefault="000B6AA4" w:rsidP="00C83D82">
      <w:pPr>
        <w:pStyle w:val="ListParagraph"/>
        <w:numPr>
          <w:ilvl w:val="0"/>
          <w:numId w:val="2"/>
        </w:numPr>
        <w:tabs>
          <w:tab w:val="left" w:pos="0"/>
          <w:tab w:val="left" w:pos="851"/>
        </w:tabs>
        <w:spacing w:after="120" w:line="276" w:lineRule="auto"/>
        <w:ind w:left="851" w:hanging="284"/>
        <w:jc w:val="both"/>
        <w:rPr>
          <w:rFonts w:ascii="Trebuchet MS" w:hAnsi="Trebuchet MS"/>
        </w:rPr>
      </w:pPr>
      <w:r w:rsidRPr="008133C6">
        <w:rPr>
          <w:rFonts w:ascii="Trebuchet MS" w:hAnsi="Trebuchet MS"/>
        </w:rPr>
        <w:t>Angajații în cauză dispun la domiciliu de toate mijloacele necesare îndeplinirii atribuțiilor care le revin potrivit fișelor de post, inclusiv, dar fără a se limita la:</w:t>
      </w:r>
    </w:p>
    <w:p w14:paraId="131D8AC0" w14:textId="77777777" w:rsidR="000B6AA4" w:rsidRPr="008133C6" w:rsidRDefault="000B6AA4" w:rsidP="00C83D82">
      <w:pPr>
        <w:pStyle w:val="ListParagraph"/>
        <w:numPr>
          <w:ilvl w:val="0"/>
          <w:numId w:val="3"/>
        </w:numPr>
        <w:tabs>
          <w:tab w:val="left" w:pos="0"/>
          <w:tab w:val="left" w:pos="851"/>
        </w:tabs>
        <w:spacing w:after="120" w:line="276" w:lineRule="auto"/>
        <w:ind w:left="1134" w:hanging="283"/>
        <w:jc w:val="both"/>
        <w:rPr>
          <w:rFonts w:ascii="Trebuchet MS" w:hAnsi="Trebuchet MS"/>
        </w:rPr>
      </w:pPr>
      <w:r w:rsidRPr="008133C6">
        <w:rPr>
          <w:rFonts w:ascii="Trebuchet MS" w:hAnsi="Trebuchet MS"/>
        </w:rPr>
        <w:t>Telefon;</w:t>
      </w:r>
    </w:p>
    <w:p w14:paraId="6F609AC6" w14:textId="77777777" w:rsidR="000B6AA4" w:rsidRPr="008133C6" w:rsidRDefault="000B6AA4" w:rsidP="00C83D82">
      <w:pPr>
        <w:pStyle w:val="ListParagraph"/>
        <w:numPr>
          <w:ilvl w:val="0"/>
          <w:numId w:val="3"/>
        </w:numPr>
        <w:tabs>
          <w:tab w:val="left" w:pos="0"/>
          <w:tab w:val="left" w:pos="851"/>
        </w:tabs>
        <w:spacing w:after="120" w:line="276" w:lineRule="auto"/>
        <w:ind w:left="1134" w:hanging="283"/>
        <w:jc w:val="both"/>
        <w:rPr>
          <w:rFonts w:ascii="Trebuchet MS" w:hAnsi="Trebuchet MS"/>
        </w:rPr>
      </w:pPr>
      <w:r w:rsidRPr="008133C6">
        <w:rPr>
          <w:rFonts w:ascii="Trebuchet MS" w:hAnsi="Trebuchet MS"/>
        </w:rPr>
        <w:t>Laptop sau, în mod excepțional, laptop personal;</w:t>
      </w:r>
    </w:p>
    <w:p w14:paraId="681E9284" w14:textId="77777777" w:rsidR="000B6AA4" w:rsidRPr="008133C6" w:rsidRDefault="000B6AA4" w:rsidP="00C83D82">
      <w:pPr>
        <w:pStyle w:val="ListParagraph"/>
        <w:numPr>
          <w:ilvl w:val="0"/>
          <w:numId w:val="3"/>
        </w:numPr>
        <w:tabs>
          <w:tab w:val="left" w:pos="0"/>
          <w:tab w:val="left" w:pos="851"/>
        </w:tabs>
        <w:spacing w:after="120" w:line="276" w:lineRule="auto"/>
        <w:ind w:left="1134" w:hanging="283"/>
        <w:jc w:val="both"/>
        <w:rPr>
          <w:rFonts w:ascii="Trebuchet MS" w:hAnsi="Trebuchet MS"/>
        </w:rPr>
      </w:pPr>
      <w:r w:rsidRPr="008133C6">
        <w:rPr>
          <w:rFonts w:ascii="Trebuchet MS" w:hAnsi="Trebuchet MS"/>
        </w:rPr>
        <w:t>Acces la Internet;</w:t>
      </w:r>
    </w:p>
    <w:p w14:paraId="77E7C411" w14:textId="77777777" w:rsidR="000B6AA4" w:rsidRPr="008133C6" w:rsidRDefault="000B6AA4" w:rsidP="00C83D82">
      <w:pPr>
        <w:pStyle w:val="ListParagraph"/>
        <w:numPr>
          <w:ilvl w:val="0"/>
          <w:numId w:val="3"/>
        </w:numPr>
        <w:tabs>
          <w:tab w:val="left" w:pos="0"/>
          <w:tab w:val="left" w:pos="851"/>
        </w:tabs>
        <w:spacing w:after="120" w:line="276" w:lineRule="auto"/>
        <w:ind w:left="1134" w:hanging="283"/>
        <w:jc w:val="both"/>
        <w:rPr>
          <w:rFonts w:ascii="Trebuchet MS" w:hAnsi="Trebuchet MS"/>
        </w:rPr>
      </w:pPr>
      <w:r w:rsidRPr="008133C6">
        <w:rPr>
          <w:rFonts w:ascii="Trebuchet MS" w:hAnsi="Trebuchet MS"/>
        </w:rPr>
        <w:lastRenderedPageBreak/>
        <w:t>Semnătură electronică (dacă semnătura lor este indispensabilă în circuitul de semnături);</w:t>
      </w:r>
    </w:p>
    <w:p w14:paraId="1159B285" w14:textId="6C72162D" w:rsidR="000B6AA4" w:rsidRPr="008133C6" w:rsidRDefault="000B6AA4" w:rsidP="00C83D82">
      <w:pPr>
        <w:pStyle w:val="ListParagraph"/>
        <w:numPr>
          <w:ilvl w:val="0"/>
          <w:numId w:val="3"/>
        </w:numPr>
        <w:tabs>
          <w:tab w:val="left" w:pos="0"/>
          <w:tab w:val="left" w:pos="851"/>
        </w:tabs>
        <w:spacing w:after="120" w:line="276" w:lineRule="auto"/>
        <w:ind w:left="1134" w:hanging="283"/>
        <w:jc w:val="both"/>
        <w:rPr>
          <w:rFonts w:ascii="Trebuchet MS" w:hAnsi="Trebuchet MS"/>
        </w:rPr>
      </w:pPr>
      <w:r w:rsidRPr="008133C6">
        <w:rPr>
          <w:rFonts w:ascii="Trebuchet MS" w:hAnsi="Trebuchet MS"/>
        </w:rPr>
        <w:t xml:space="preserve">Acces securizat la distanță la sistemele IT, sistemul de email și la resursele documentare ale </w:t>
      </w:r>
      <w:r w:rsidR="00DA786D" w:rsidRPr="00DA786D">
        <w:rPr>
          <w:rFonts w:ascii="Trebuchet MS" w:hAnsi="Trebuchet MS"/>
          <w:i/>
          <w:iCs/>
          <w:color w:val="365F91" w:themeColor="accent1" w:themeShade="BF"/>
        </w:rPr>
        <w:t>(</w:t>
      </w:r>
      <w:r w:rsidR="00DA786D">
        <w:rPr>
          <w:rFonts w:ascii="Trebuchet MS" w:hAnsi="Trebuchet MS"/>
          <w:i/>
          <w:iCs/>
          <w:color w:val="365F91" w:themeColor="accent1" w:themeShade="BF"/>
        </w:rPr>
        <w:t>acronim</w:t>
      </w:r>
      <w:r w:rsidR="00DA786D" w:rsidRPr="00DA786D">
        <w:rPr>
          <w:rFonts w:ascii="Trebuchet MS" w:hAnsi="Trebuchet MS"/>
          <w:i/>
          <w:iCs/>
          <w:color w:val="365F91" w:themeColor="accent1" w:themeShade="BF"/>
        </w:rPr>
        <w:t>)</w:t>
      </w:r>
      <w:r w:rsidR="00DA786D">
        <w:rPr>
          <w:rFonts w:ascii="Trebuchet MS" w:hAnsi="Trebuchet MS"/>
          <w:i/>
          <w:iCs/>
        </w:rPr>
        <w:t xml:space="preserve"> </w:t>
      </w:r>
      <w:r w:rsidRPr="008133C6">
        <w:rPr>
          <w:rFonts w:ascii="Trebuchet MS" w:hAnsi="Trebuchet MS"/>
        </w:rPr>
        <w:t>utilizate la nivelul compartimentului unde angajații își desfășoară activitatea ori alte resurse și informații necesare pentru îndeplinirea activității, după caz;</w:t>
      </w:r>
    </w:p>
    <w:p w14:paraId="392252FC" w14:textId="77777777" w:rsidR="000B6AA4" w:rsidRPr="008133C6" w:rsidRDefault="000B6AA4" w:rsidP="00C83D82">
      <w:pPr>
        <w:pStyle w:val="ListParagraph"/>
        <w:numPr>
          <w:ilvl w:val="0"/>
          <w:numId w:val="2"/>
        </w:numPr>
        <w:tabs>
          <w:tab w:val="left" w:pos="0"/>
          <w:tab w:val="left" w:pos="851"/>
        </w:tabs>
        <w:spacing w:after="120" w:line="276" w:lineRule="auto"/>
        <w:ind w:left="851" w:hanging="284"/>
        <w:jc w:val="both"/>
        <w:rPr>
          <w:rFonts w:ascii="Trebuchet MS" w:hAnsi="Trebuchet MS"/>
        </w:rPr>
      </w:pPr>
      <w:r w:rsidRPr="008133C6">
        <w:rPr>
          <w:rFonts w:ascii="Trebuchet MS" w:hAnsi="Trebuchet MS"/>
        </w:rPr>
        <w:t>Activitatea compartimentelor în care aceștia sunt încadrați se poate desfășura neperturbată;</w:t>
      </w:r>
    </w:p>
    <w:p w14:paraId="74D67000" w14:textId="75140DFA" w:rsidR="000B6AA4" w:rsidRPr="008133C6" w:rsidRDefault="000B6AA4" w:rsidP="00C83D82">
      <w:pPr>
        <w:pStyle w:val="ListParagraph"/>
        <w:numPr>
          <w:ilvl w:val="0"/>
          <w:numId w:val="2"/>
        </w:numPr>
        <w:tabs>
          <w:tab w:val="left" w:pos="0"/>
          <w:tab w:val="left" w:pos="851"/>
        </w:tabs>
        <w:spacing w:after="120" w:line="276" w:lineRule="auto"/>
        <w:ind w:left="851" w:hanging="284"/>
        <w:jc w:val="both"/>
        <w:rPr>
          <w:rFonts w:ascii="Trebuchet MS" w:hAnsi="Trebuchet MS"/>
        </w:rPr>
      </w:pPr>
      <w:r w:rsidRPr="008133C6">
        <w:rPr>
          <w:rFonts w:ascii="Trebuchet MS" w:hAnsi="Trebuchet MS"/>
        </w:rPr>
        <w:t xml:space="preserve">Este asigurată prezența </w:t>
      </w:r>
      <w:r w:rsidR="005958B6" w:rsidRPr="008133C6">
        <w:rPr>
          <w:rFonts w:ascii="Trebuchet MS" w:hAnsi="Trebuchet MS"/>
        </w:rPr>
        <w:t xml:space="preserve">la sediul </w:t>
      </w:r>
      <w:r w:rsidR="00DA786D" w:rsidRPr="00DA786D">
        <w:rPr>
          <w:rFonts w:ascii="Trebuchet MS" w:hAnsi="Trebuchet MS"/>
          <w:i/>
          <w:iCs/>
          <w:color w:val="365F91" w:themeColor="accent1" w:themeShade="BF"/>
        </w:rPr>
        <w:t>(Numele instituției / autorității publice)</w:t>
      </w:r>
      <w:r w:rsidR="00DA786D">
        <w:rPr>
          <w:rFonts w:ascii="Trebuchet MS" w:hAnsi="Trebuchet MS"/>
          <w:i/>
          <w:iCs/>
          <w:color w:val="365F91" w:themeColor="accent1" w:themeShade="BF"/>
        </w:rPr>
        <w:t xml:space="preserve"> </w:t>
      </w:r>
      <w:r w:rsidRPr="008133C6">
        <w:rPr>
          <w:rFonts w:ascii="Trebuchet MS" w:hAnsi="Trebuchet MS"/>
        </w:rPr>
        <w:t xml:space="preserve">a minimum 30% din numărul de angajați din cadrul direcției generale, direcției sau serviciului subordonat </w:t>
      </w:r>
      <w:r w:rsidR="00BD1459" w:rsidRPr="00BD1459">
        <w:rPr>
          <w:rFonts w:ascii="Trebuchet MS" w:hAnsi="Trebuchet MS"/>
          <w:i/>
          <w:iCs/>
        </w:rPr>
        <w:t>(</w:t>
      </w:r>
      <w:r w:rsidR="00BD1459" w:rsidRPr="00DA786D">
        <w:rPr>
          <w:rFonts w:ascii="Trebuchet MS" w:hAnsi="Trebuchet MS"/>
          <w:i/>
          <w:iCs/>
          <w:color w:val="365F91" w:themeColor="accent1" w:themeShade="BF"/>
        </w:rPr>
        <w:t>conducătorului</w:t>
      </w:r>
      <w:r w:rsidR="00BD1459" w:rsidRPr="00BD1459">
        <w:rPr>
          <w:rFonts w:ascii="Trebuchet MS" w:hAnsi="Trebuchet MS"/>
          <w:i/>
          <w:iCs/>
        </w:rPr>
        <w:t>) instituției</w:t>
      </w:r>
      <w:r w:rsidRPr="008133C6">
        <w:rPr>
          <w:rFonts w:ascii="Trebuchet MS" w:hAnsi="Trebuchet MS"/>
        </w:rPr>
        <w:t>, după caz, în regim normal de muncă.</w:t>
      </w:r>
    </w:p>
    <w:p w14:paraId="6E2ECFB2" w14:textId="6BA2E137" w:rsidR="00DA786D" w:rsidRDefault="000B6AA4" w:rsidP="00FB27A7">
      <w:pPr>
        <w:tabs>
          <w:tab w:val="left" w:pos="0"/>
          <w:tab w:val="left" w:pos="851"/>
        </w:tabs>
        <w:ind w:firstLine="567"/>
        <w:jc w:val="both"/>
        <w:rPr>
          <w:rFonts w:ascii="Trebuchet MS" w:hAnsi="Trebuchet MS"/>
          <w:b/>
        </w:rPr>
      </w:pPr>
      <w:r w:rsidRPr="008133C6">
        <w:rPr>
          <w:rFonts w:ascii="Trebuchet MS" w:hAnsi="Trebuchet MS"/>
          <w:b/>
        </w:rPr>
        <w:t>Art. 3.</w:t>
      </w:r>
      <w:r w:rsidRPr="008133C6">
        <w:rPr>
          <w:rFonts w:ascii="Trebuchet MS" w:hAnsi="Trebuchet MS"/>
        </w:rPr>
        <w:t xml:space="preserve"> – </w:t>
      </w:r>
      <w:r w:rsidRPr="008133C6">
        <w:rPr>
          <w:rFonts w:ascii="Trebuchet MS" w:hAnsi="Trebuchet MS"/>
          <w:b/>
        </w:rPr>
        <w:t>(1)</w:t>
      </w:r>
      <w:r w:rsidRPr="008133C6">
        <w:rPr>
          <w:rFonts w:ascii="Trebuchet MS" w:hAnsi="Trebuchet MS"/>
        </w:rPr>
        <w:t xml:space="preserve"> În desfășurarea activității în regim de telemuncă, angajații sunt obligați să își îndeplinească atribuțiile și se supun controlului exercitat de superiorii ierarhici în aceleași condiții cu angajații care își desfășoară activitatea la sediul </w:t>
      </w:r>
      <w:r w:rsidR="00DA786D" w:rsidRPr="00DA786D">
        <w:rPr>
          <w:rFonts w:ascii="Trebuchet MS" w:hAnsi="Trebuchet MS"/>
          <w:i/>
          <w:iCs/>
          <w:color w:val="365F91" w:themeColor="accent1" w:themeShade="BF"/>
        </w:rPr>
        <w:t>(Numele instituției / autorității publice</w:t>
      </w:r>
      <w:r w:rsidR="00DA786D">
        <w:rPr>
          <w:rFonts w:ascii="Trebuchet MS" w:hAnsi="Trebuchet MS"/>
          <w:i/>
          <w:iCs/>
          <w:color w:val="365F91" w:themeColor="accent1" w:themeShade="BF"/>
        </w:rPr>
        <w:t xml:space="preserve"> sau acronim</w:t>
      </w:r>
      <w:r w:rsidR="00DA786D" w:rsidRPr="00DA786D">
        <w:rPr>
          <w:rFonts w:ascii="Trebuchet MS" w:hAnsi="Trebuchet MS"/>
          <w:i/>
          <w:iCs/>
          <w:color w:val="365F91" w:themeColor="accent1" w:themeShade="BF"/>
        </w:rPr>
        <w:t>)</w:t>
      </w:r>
      <w:r w:rsidR="00DA786D" w:rsidRPr="008133C6">
        <w:rPr>
          <w:rFonts w:ascii="Trebuchet MS" w:hAnsi="Trebuchet MS"/>
          <w:b/>
        </w:rPr>
        <w:t xml:space="preserve"> </w:t>
      </w:r>
    </w:p>
    <w:p w14:paraId="77FE621A" w14:textId="2C19A07E" w:rsidR="000B6AA4" w:rsidRPr="008133C6" w:rsidRDefault="000B6AA4" w:rsidP="00FB27A7">
      <w:pPr>
        <w:tabs>
          <w:tab w:val="left" w:pos="0"/>
          <w:tab w:val="left" w:pos="851"/>
        </w:tabs>
        <w:ind w:firstLine="567"/>
        <w:jc w:val="both"/>
        <w:rPr>
          <w:rFonts w:ascii="Trebuchet MS" w:hAnsi="Trebuchet MS"/>
        </w:rPr>
      </w:pPr>
      <w:r w:rsidRPr="008133C6">
        <w:rPr>
          <w:rFonts w:ascii="Trebuchet MS" w:hAnsi="Trebuchet MS"/>
          <w:b/>
        </w:rPr>
        <w:t>(2)</w:t>
      </w:r>
      <w:r w:rsidRPr="008133C6">
        <w:rPr>
          <w:rFonts w:ascii="Trebuchet MS" w:hAnsi="Trebuchet MS"/>
        </w:rPr>
        <w:t xml:space="preserve"> În aplicarea dispozițiilor alin. (1), angajații care își desfășoară activitatea în regim de telemuncă vor fi prezenți la domiciliu și vor răspunde la orice solicitări referitoare la activitatea profesională transmise prin mijloace de comunicare la distanță primite de la superiorii ierarhici, de la colegi sau de la terți, în timpul programului de lucru.</w:t>
      </w:r>
    </w:p>
    <w:p w14:paraId="75067FB8" w14:textId="169F973C" w:rsidR="000B6AA4" w:rsidRPr="008133C6" w:rsidRDefault="000B6AA4" w:rsidP="00FB27A7">
      <w:pPr>
        <w:tabs>
          <w:tab w:val="left" w:pos="0"/>
          <w:tab w:val="left" w:pos="851"/>
        </w:tabs>
        <w:ind w:firstLine="567"/>
        <w:jc w:val="both"/>
        <w:rPr>
          <w:rFonts w:ascii="Trebuchet MS" w:hAnsi="Trebuchet MS"/>
        </w:rPr>
      </w:pPr>
      <w:r w:rsidRPr="008133C6">
        <w:rPr>
          <w:rFonts w:ascii="Trebuchet MS" w:hAnsi="Trebuchet MS"/>
          <w:b/>
        </w:rPr>
        <w:t>(3)</w:t>
      </w:r>
      <w:r w:rsidRPr="008133C6">
        <w:rPr>
          <w:rFonts w:ascii="Trebuchet MS" w:hAnsi="Trebuchet MS"/>
        </w:rPr>
        <w:t xml:space="preserve"> În aplicarea dispozițiilor alin. (1), angajații care își desfășoară activitatea în regim de telemuncă respectă normele cuprinse în Regulamentul de organizare și funcționare al </w:t>
      </w:r>
      <w:r w:rsidR="00DA786D" w:rsidRPr="00DA786D">
        <w:rPr>
          <w:rFonts w:ascii="Trebuchet MS" w:hAnsi="Trebuchet MS"/>
          <w:i/>
          <w:iCs/>
          <w:color w:val="365F91" w:themeColor="accent1" w:themeShade="BF"/>
        </w:rPr>
        <w:t>(Numele instituției / autorității publice</w:t>
      </w:r>
      <w:r w:rsidR="00DA786D">
        <w:rPr>
          <w:rFonts w:ascii="Trebuchet MS" w:hAnsi="Trebuchet MS"/>
          <w:i/>
          <w:iCs/>
          <w:color w:val="365F91" w:themeColor="accent1" w:themeShade="BF"/>
        </w:rPr>
        <w:t xml:space="preserve"> sau acronim</w:t>
      </w:r>
      <w:r w:rsidR="00DA786D" w:rsidRPr="00DA786D">
        <w:rPr>
          <w:rFonts w:ascii="Trebuchet MS" w:hAnsi="Trebuchet MS"/>
          <w:i/>
          <w:iCs/>
          <w:color w:val="365F91" w:themeColor="accent1" w:themeShade="BF"/>
        </w:rPr>
        <w:t>)</w:t>
      </w:r>
      <w:r w:rsidRPr="008133C6">
        <w:rPr>
          <w:rFonts w:ascii="Trebuchet MS" w:hAnsi="Trebuchet MS"/>
        </w:rPr>
        <w:t>, Regulamentul intern, normele cu privire la protecția datelor cu caracter personal și alte norme și proceduri specifice aplicabile, după caz.</w:t>
      </w:r>
    </w:p>
    <w:p w14:paraId="155EB4DA" w14:textId="77777777" w:rsidR="000B6AA4" w:rsidRPr="008133C6" w:rsidRDefault="000B6AA4" w:rsidP="00FB27A7">
      <w:pPr>
        <w:tabs>
          <w:tab w:val="left" w:pos="0"/>
          <w:tab w:val="left" w:pos="851"/>
        </w:tabs>
        <w:ind w:firstLine="567"/>
        <w:jc w:val="both"/>
        <w:rPr>
          <w:rFonts w:ascii="Trebuchet MS" w:hAnsi="Trebuchet MS"/>
        </w:rPr>
      </w:pPr>
      <w:r w:rsidRPr="008133C6">
        <w:rPr>
          <w:rFonts w:ascii="Trebuchet MS" w:hAnsi="Trebuchet MS"/>
          <w:b/>
        </w:rPr>
        <w:t>(4)</w:t>
      </w:r>
      <w:r w:rsidRPr="008133C6">
        <w:rPr>
          <w:rFonts w:ascii="Trebuchet MS" w:hAnsi="Trebuchet MS"/>
        </w:rPr>
        <w:t xml:space="preserve"> În desfășurarea activității în regim de telemuncă, angajații sunt obligați să respecte normele privind securitatea și sănătatea în muncă, în conformitate cu dispozițiile art. 8 din Legea nr. 81/2018 privind reglementarea activității de telemuncă.</w:t>
      </w:r>
    </w:p>
    <w:p w14:paraId="6D4CBE2C" w14:textId="77777777" w:rsidR="00FB27A7" w:rsidRPr="008133C6" w:rsidRDefault="00FB27A7" w:rsidP="00FB27A7">
      <w:pPr>
        <w:tabs>
          <w:tab w:val="left" w:pos="0"/>
          <w:tab w:val="left" w:pos="851"/>
        </w:tabs>
        <w:ind w:firstLine="567"/>
        <w:jc w:val="both"/>
        <w:rPr>
          <w:rFonts w:ascii="Trebuchet MS" w:hAnsi="Trebuchet MS"/>
        </w:rPr>
      </w:pPr>
    </w:p>
    <w:p w14:paraId="342899EB" w14:textId="2E699C44" w:rsidR="000B6AA4" w:rsidRPr="008133C6" w:rsidRDefault="000B6AA4" w:rsidP="00FB27A7">
      <w:pPr>
        <w:tabs>
          <w:tab w:val="left" w:pos="0"/>
          <w:tab w:val="left" w:pos="851"/>
        </w:tabs>
        <w:ind w:firstLine="567"/>
        <w:jc w:val="both"/>
        <w:rPr>
          <w:rFonts w:ascii="Trebuchet MS" w:hAnsi="Trebuchet MS"/>
        </w:rPr>
      </w:pPr>
      <w:r w:rsidRPr="008133C6">
        <w:rPr>
          <w:rFonts w:ascii="Trebuchet MS" w:hAnsi="Trebuchet MS"/>
          <w:b/>
        </w:rPr>
        <w:t>Art. 4.</w:t>
      </w:r>
      <w:r w:rsidRPr="008133C6">
        <w:rPr>
          <w:rFonts w:ascii="Trebuchet MS" w:hAnsi="Trebuchet MS"/>
        </w:rPr>
        <w:t xml:space="preserve"> – În cazurile în care, împrejurările obiective ivite în desfășurarea activității compartimentelor </w:t>
      </w:r>
      <w:r w:rsidR="00DA786D" w:rsidRPr="00DA786D">
        <w:rPr>
          <w:rFonts w:ascii="Trebuchet MS" w:hAnsi="Trebuchet MS"/>
          <w:i/>
          <w:iCs/>
          <w:color w:val="365F91" w:themeColor="accent1" w:themeShade="BF"/>
        </w:rPr>
        <w:t>(</w:t>
      </w:r>
      <w:r w:rsidR="00DA786D">
        <w:rPr>
          <w:rFonts w:ascii="Trebuchet MS" w:hAnsi="Trebuchet MS"/>
          <w:i/>
          <w:iCs/>
          <w:color w:val="365F91" w:themeColor="accent1" w:themeShade="BF"/>
        </w:rPr>
        <w:t>acronim</w:t>
      </w:r>
      <w:r w:rsidR="00DA786D" w:rsidRPr="00DA786D">
        <w:rPr>
          <w:rFonts w:ascii="Trebuchet MS" w:hAnsi="Trebuchet MS"/>
          <w:i/>
          <w:iCs/>
          <w:color w:val="365F91" w:themeColor="accent1" w:themeShade="BF"/>
        </w:rPr>
        <w:t>)</w:t>
      </w:r>
      <w:r w:rsidR="00DA786D">
        <w:rPr>
          <w:rFonts w:ascii="Trebuchet MS" w:hAnsi="Trebuchet MS"/>
          <w:i/>
          <w:iCs/>
          <w:color w:val="365F91" w:themeColor="accent1" w:themeShade="BF"/>
        </w:rPr>
        <w:t xml:space="preserve"> </w:t>
      </w:r>
      <w:r w:rsidRPr="008133C6">
        <w:rPr>
          <w:rFonts w:ascii="Trebuchet MS" w:hAnsi="Trebuchet MS"/>
        </w:rPr>
        <w:t>fac absolut necesară prezența la sediu a angajaților care își desfășoară activitatea în regim de telemuncă, superiorii ierarhici vor putea dispune, de îndată, prin mijloace de comunicare la distanță, ca aceștia să revină la birou, cel mai târziu începând cu următoarea zi lucrătoare.</w:t>
      </w:r>
    </w:p>
    <w:p w14:paraId="14A590A2" w14:textId="77777777" w:rsidR="00FB27A7" w:rsidRPr="008133C6" w:rsidRDefault="00FB27A7" w:rsidP="00FB27A7">
      <w:pPr>
        <w:tabs>
          <w:tab w:val="left" w:pos="0"/>
          <w:tab w:val="left" w:pos="851"/>
        </w:tabs>
        <w:ind w:firstLine="567"/>
        <w:jc w:val="both"/>
        <w:rPr>
          <w:rFonts w:ascii="Trebuchet MS" w:hAnsi="Trebuchet MS"/>
        </w:rPr>
      </w:pPr>
    </w:p>
    <w:p w14:paraId="2EAA5C89" w14:textId="2A648EF3" w:rsidR="004C7019" w:rsidRPr="008133C6" w:rsidRDefault="000B6AA4" w:rsidP="00BD1459">
      <w:pPr>
        <w:tabs>
          <w:tab w:val="left" w:pos="0"/>
          <w:tab w:val="left" w:pos="851"/>
        </w:tabs>
        <w:ind w:firstLine="567"/>
        <w:jc w:val="both"/>
        <w:rPr>
          <w:rFonts w:ascii="Trebuchet MS" w:hAnsi="Trebuchet MS"/>
        </w:rPr>
      </w:pPr>
      <w:r w:rsidRPr="008133C6">
        <w:rPr>
          <w:rFonts w:ascii="Trebuchet MS" w:hAnsi="Trebuchet MS"/>
          <w:b/>
        </w:rPr>
        <w:t xml:space="preserve">Art. 5. – </w:t>
      </w:r>
      <w:r w:rsidRPr="008133C6">
        <w:rPr>
          <w:rFonts w:ascii="Trebuchet MS" w:hAnsi="Trebuchet MS"/>
        </w:rPr>
        <w:t>Serviciul</w:t>
      </w:r>
      <w:r w:rsidR="00BD1459">
        <w:rPr>
          <w:rFonts w:ascii="Trebuchet MS" w:hAnsi="Trebuchet MS"/>
        </w:rPr>
        <w:t>/direcția/departamentul (după caz)</w:t>
      </w:r>
      <w:r w:rsidRPr="008133C6">
        <w:rPr>
          <w:rFonts w:ascii="Trebuchet MS" w:hAnsi="Trebuchet MS"/>
        </w:rPr>
        <w:t xml:space="preserve"> </w:t>
      </w:r>
      <w:r w:rsidR="00BD1459">
        <w:rPr>
          <w:rFonts w:ascii="Trebuchet MS" w:hAnsi="Trebuchet MS"/>
        </w:rPr>
        <w:t>IT</w:t>
      </w:r>
      <w:r w:rsidR="00B76A17" w:rsidRPr="008133C6">
        <w:rPr>
          <w:rFonts w:ascii="Trebuchet MS" w:hAnsi="Trebuchet MS"/>
        </w:rPr>
        <w:t xml:space="preserve"> din cadrul</w:t>
      </w:r>
      <w:r w:rsidRPr="008133C6">
        <w:rPr>
          <w:rFonts w:ascii="Trebuchet MS" w:hAnsi="Trebuchet MS"/>
        </w:rPr>
        <w:t xml:space="preserve"> </w:t>
      </w:r>
      <w:r w:rsidR="00DA786D" w:rsidRPr="00DA786D">
        <w:rPr>
          <w:rFonts w:ascii="Trebuchet MS" w:hAnsi="Trebuchet MS"/>
          <w:i/>
          <w:iCs/>
          <w:color w:val="365F91" w:themeColor="accent1" w:themeShade="BF"/>
        </w:rPr>
        <w:t>(Numele instituției / autorității publice)</w:t>
      </w:r>
      <w:r w:rsidR="00DA786D">
        <w:rPr>
          <w:rFonts w:ascii="Trebuchet MS" w:hAnsi="Trebuchet MS"/>
          <w:i/>
          <w:iCs/>
          <w:color w:val="365F91" w:themeColor="accent1" w:themeShade="BF"/>
        </w:rPr>
        <w:t xml:space="preserve"> </w:t>
      </w:r>
      <w:r w:rsidRPr="008133C6">
        <w:rPr>
          <w:rFonts w:ascii="Trebuchet MS" w:hAnsi="Trebuchet MS"/>
        </w:rPr>
        <w:t xml:space="preserve">va facilita îndeplinirea condițiilor </w:t>
      </w:r>
      <w:r w:rsidR="00FB27A7" w:rsidRPr="008133C6">
        <w:rPr>
          <w:rFonts w:ascii="Trebuchet MS" w:hAnsi="Trebuchet MS"/>
        </w:rPr>
        <w:t xml:space="preserve">prevăzute </w:t>
      </w:r>
      <w:r w:rsidRPr="008133C6">
        <w:rPr>
          <w:rFonts w:ascii="Trebuchet MS" w:hAnsi="Trebuchet MS"/>
        </w:rPr>
        <w:t xml:space="preserve">la art. 2 lit. b), în limita resurselor disponibile și sub rezerva asigurării securității datelor și resurselor informatice ale </w:t>
      </w:r>
      <w:r w:rsidR="00DA786D" w:rsidRPr="00DA786D">
        <w:rPr>
          <w:rFonts w:ascii="Trebuchet MS" w:hAnsi="Trebuchet MS"/>
          <w:i/>
          <w:iCs/>
          <w:color w:val="365F91" w:themeColor="accent1" w:themeShade="BF"/>
        </w:rPr>
        <w:t>(acronim)</w:t>
      </w:r>
      <w:r w:rsidR="00DA786D">
        <w:rPr>
          <w:rFonts w:ascii="Trebuchet MS" w:hAnsi="Trebuchet MS"/>
          <w:i/>
          <w:iCs/>
          <w:color w:val="365F91" w:themeColor="accent1" w:themeShade="BF"/>
        </w:rPr>
        <w:t>.</w:t>
      </w:r>
    </w:p>
    <w:p w14:paraId="58ACCAC3" w14:textId="77777777" w:rsidR="004C7019" w:rsidRPr="008133C6" w:rsidRDefault="004C7019" w:rsidP="00FB27A7">
      <w:pPr>
        <w:tabs>
          <w:tab w:val="left" w:pos="0"/>
          <w:tab w:val="left" w:pos="851"/>
        </w:tabs>
        <w:ind w:firstLine="567"/>
        <w:jc w:val="both"/>
        <w:rPr>
          <w:rFonts w:ascii="Trebuchet MS" w:hAnsi="Trebuchet MS"/>
        </w:rPr>
      </w:pPr>
    </w:p>
    <w:p w14:paraId="77EB7041" w14:textId="17F76461" w:rsidR="000B6AA4" w:rsidRPr="008133C6" w:rsidRDefault="000B6AA4" w:rsidP="00FB27A7">
      <w:pPr>
        <w:tabs>
          <w:tab w:val="left" w:pos="0"/>
          <w:tab w:val="left" w:pos="851"/>
        </w:tabs>
        <w:ind w:firstLine="567"/>
        <w:jc w:val="both"/>
        <w:rPr>
          <w:rFonts w:ascii="Trebuchet MS" w:hAnsi="Trebuchet MS"/>
        </w:rPr>
      </w:pPr>
      <w:r w:rsidRPr="008133C6">
        <w:rPr>
          <w:rFonts w:ascii="Trebuchet MS" w:hAnsi="Trebuchet MS"/>
          <w:b/>
        </w:rPr>
        <w:t>Art. 6.</w:t>
      </w:r>
      <w:r w:rsidRPr="008133C6">
        <w:rPr>
          <w:rFonts w:ascii="Trebuchet MS" w:hAnsi="Trebuchet MS"/>
        </w:rPr>
        <w:t xml:space="preserve"> – </w:t>
      </w:r>
      <w:r w:rsidRPr="008133C6">
        <w:rPr>
          <w:rFonts w:ascii="Trebuchet MS" w:hAnsi="Trebuchet MS"/>
          <w:b/>
        </w:rPr>
        <w:t>(1)</w:t>
      </w:r>
      <w:r w:rsidRPr="008133C6">
        <w:rPr>
          <w:rFonts w:ascii="Trebuchet MS" w:hAnsi="Trebuchet MS"/>
        </w:rPr>
        <w:t xml:space="preserve"> </w:t>
      </w:r>
      <w:r w:rsidR="00D75DD4" w:rsidRPr="008133C6">
        <w:rPr>
          <w:rFonts w:ascii="Trebuchet MS" w:hAnsi="Trebuchet MS"/>
        </w:rPr>
        <w:t xml:space="preserve">Directorii generali ai direcțiilor generale și directorii direcțiilor din cadrul </w:t>
      </w:r>
      <w:r w:rsidR="00DA786D" w:rsidRPr="00DA786D">
        <w:rPr>
          <w:rFonts w:ascii="Trebuchet MS" w:hAnsi="Trebuchet MS"/>
          <w:i/>
          <w:iCs/>
          <w:color w:val="365F91" w:themeColor="accent1" w:themeShade="BF"/>
        </w:rPr>
        <w:t>(Numele instituției / autorității publice)</w:t>
      </w:r>
      <w:r w:rsidR="00DA786D">
        <w:rPr>
          <w:rFonts w:ascii="Trebuchet MS" w:hAnsi="Trebuchet MS"/>
          <w:i/>
          <w:iCs/>
          <w:color w:val="365F91" w:themeColor="accent1" w:themeShade="BF"/>
        </w:rPr>
        <w:t xml:space="preserve"> </w:t>
      </w:r>
      <w:r w:rsidR="00D75DD4" w:rsidRPr="008133C6">
        <w:rPr>
          <w:rFonts w:ascii="Trebuchet MS" w:hAnsi="Trebuchet MS"/>
        </w:rPr>
        <w:t>vor prioritiza, pe baza următoarelor criterii, care sunt angajații care vor lucra pe perioada stării de urgență în regim de telemuncă</w:t>
      </w:r>
      <w:r w:rsidRPr="008133C6">
        <w:rPr>
          <w:rFonts w:ascii="Trebuchet MS" w:hAnsi="Trebuchet MS"/>
        </w:rPr>
        <w:t xml:space="preserve">: </w:t>
      </w:r>
    </w:p>
    <w:p w14:paraId="5C6F3804" w14:textId="77777777" w:rsidR="000B6AA4" w:rsidRPr="008133C6" w:rsidRDefault="000B6AA4" w:rsidP="00DA786D">
      <w:pPr>
        <w:tabs>
          <w:tab w:val="left" w:pos="0"/>
          <w:tab w:val="left" w:pos="851"/>
        </w:tabs>
        <w:jc w:val="both"/>
        <w:rPr>
          <w:rFonts w:ascii="Trebuchet MS" w:hAnsi="Trebuchet MS"/>
        </w:rPr>
      </w:pPr>
    </w:p>
    <w:tbl>
      <w:tblPr>
        <w:tblStyle w:val="TableGrid"/>
        <w:tblW w:w="0" w:type="auto"/>
        <w:jc w:val="center"/>
        <w:tblLook w:val="04A0" w:firstRow="1" w:lastRow="0" w:firstColumn="1" w:lastColumn="0" w:noHBand="0" w:noVBand="1"/>
      </w:tblPr>
      <w:tblGrid>
        <w:gridCol w:w="612"/>
        <w:gridCol w:w="6613"/>
        <w:gridCol w:w="1746"/>
      </w:tblGrid>
      <w:tr w:rsidR="000B6AA4" w:rsidRPr="008133C6" w14:paraId="1FDD5B7F" w14:textId="77777777" w:rsidTr="00FB27A7">
        <w:trPr>
          <w:jc w:val="center"/>
        </w:trPr>
        <w:tc>
          <w:tcPr>
            <w:tcW w:w="612" w:type="dxa"/>
            <w:vAlign w:val="center"/>
          </w:tcPr>
          <w:p w14:paraId="31C4D6E8" w14:textId="77777777" w:rsidR="000B6AA4" w:rsidRPr="008133C6" w:rsidRDefault="000B6AA4" w:rsidP="00FB27A7">
            <w:pPr>
              <w:tabs>
                <w:tab w:val="left" w:pos="0"/>
                <w:tab w:val="left" w:pos="851"/>
              </w:tabs>
              <w:rPr>
                <w:rFonts w:ascii="Trebuchet MS" w:hAnsi="Trebuchet MS"/>
              </w:rPr>
            </w:pPr>
            <w:r w:rsidRPr="008133C6">
              <w:rPr>
                <w:rFonts w:ascii="Trebuchet MS" w:hAnsi="Trebuchet MS"/>
              </w:rPr>
              <w:t>Nr. crt.</w:t>
            </w:r>
          </w:p>
        </w:tc>
        <w:tc>
          <w:tcPr>
            <w:tcW w:w="6613" w:type="dxa"/>
          </w:tcPr>
          <w:p w14:paraId="677559DF" w14:textId="77777777" w:rsidR="000B6AA4" w:rsidRPr="008133C6" w:rsidRDefault="000B6AA4" w:rsidP="000B6AA4">
            <w:pPr>
              <w:tabs>
                <w:tab w:val="left" w:pos="0"/>
                <w:tab w:val="left" w:pos="851"/>
              </w:tabs>
              <w:jc w:val="both"/>
              <w:rPr>
                <w:rFonts w:ascii="Trebuchet MS" w:hAnsi="Trebuchet MS"/>
              </w:rPr>
            </w:pPr>
            <w:r w:rsidRPr="008133C6">
              <w:rPr>
                <w:rFonts w:ascii="Trebuchet MS" w:hAnsi="Trebuchet MS"/>
              </w:rPr>
              <w:t xml:space="preserve">Criteriu </w:t>
            </w:r>
          </w:p>
        </w:tc>
        <w:tc>
          <w:tcPr>
            <w:tcW w:w="1746" w:type="dxa"/>
          </w:tcPr>
          <w:p w14:paraId="1C05A6D1" w14:textId="77777777" w:rsidR="000B6AA4" w:rsidRPr="008133C6" w:rsidRDefault="000B6AA4" w:rsidP="000B6AA4">
            <w:pPr>
              <w:tabs>
                <w:tab w:val="left" w:pos="0"/>
                <w:tab w:val="left" w:pos="851"/>
              </w:tabs>
              <w:jc w:val="both"/>
              <w:rPr>
                <w:rFonts w:ascii="Trebuchet MS" w:hAnsi="Trebuchet MS"/>
              </w:rPr>
            </w:pPr>
            <w:r w:rsidRPr="008133C6">
              <w:rPr>
                <w:rFonts w:ascii="Trebuchet MS" w:hAnsi="Trebuchet MS"/>
              </w:rPr>
              <w:t xml:space="preserve">Prioritate </w:t>
            </w:r>
          </w:p>
        </w:tc>
      </w:tr>
      <w:tr w:rsidR="000B6AA4" w:rsidRPr="008133C6" w14:paraId="44CEB2A4" w14:textId="77777777" w:rsidTr="00FB27A7">
        <w:trPr>
          <w:jc w:val="center"/>
        </w:trPr>
        <w:tc>
          <w:tcPr>
            <w:tcW w:w="612" w:type="dxa"/>
            <w:vAlign w:val="center"/>
          </w:tcPr>
          <w:p w14:paraId="0A0BDA20" w14:textId="77777777" w:rsidR="000B6AA4" w:rsidRPr="008133C6" w:rsidRDefault="000B6AA4" w:rsidP="00C83D82">
            <w:pPr>
              <w:pStyle w:val="ListParagraph"/>
              <w:numPr>
                <w:ilvl w:val="0"/>
                <w:numId w:val="4"/>
              </w:numPr>
              <w:tabs>
                <w:tab w:val="left" w:pos="0"/>
                <w:tab w:val="left" w:pos="851"/>
              </w:tabs>
              <w:spacing w:after="120"/>
              <w:ind w:left="306" w:hanging="306"/>
              <w:jc w:val="center"/>
              <w:rPr>
                <w:rFonts w:ascii="Trebuchet MS" w:hAnsi="Trebuchet MS"/>
              </w:rPr>
            </w:pPr>
          </w:p>
        </w:tc>
        <w:tc>
          <w:tcPr>
            <w:tcW w:w="6613" w:type="dxa"/>
          </w:tcPr>
          <w:p w14:paraId="03BBBFF1" w14:textId="77777777" w:rsidR="000B6AA4" w:rsidRPr="008133C6" w:rsidRDefault="000B6AA4" w:rsidP="000E0B6C">
            <w:pPr>
              <w:tabs>
                <w:tab w:val="left" w:pos="0"/>
                <w:tab w:val="left" w:pos="851"/>
              </w:tabs>
              <w:jc w:val="both"/>
              <w:rPr>
                <w:rFonts w:ascii="Trebuchet MS" w:hAnsi="Trebuchet MS"/>
              </w:rPr>
            </w:pPr>
            <w:r w:rsidRPr="008133C6">
              <w:rPr>
                <w:rFonts w:ascii="Trebuchet MS" w:hAnsi="Trebuchet MS"/>
              </w:rPr>
              <w:t xml:space="preserve">Persoane aflate în risc (cu boli </w:t>
            </w:r>
            <w:r w:rsidR="007C38A2" w:rsidRPr="008133C6">
              <w:rPr>
                <w:rFonts w:ascii="Trebuchet MS" w:hAnsi="Trebuchet MS"/>
              </w:rPr>
              <w:t>cardiovasculare, diabet, boli respiratorii cr</w:t>
            </w:r>
            <w:r w:rsidR="000E0B6C" w:rsidRPr="008133C6">
              <w:rPr>
                <w:rFonts w:ascii="Trebuchet MS" w:hAnsi="Trebuchet MS"/>
              </w:rPr>
              <w:t>o</w:t>
            </w:r>
            <w:r w:rsidR="007C38A2" w:rsidRPr="008133C6">
              <w:rPr>
                <w:rFonts w:ascii="Trebuchet MS" w:hAnsi="Trebuchet MS"/>
              </w:rPr>
              <w:t xml:space="preserve">nice, hipertensiune, cancer) și </w:t>
            </w:r>
            <w:r w:rsidRPr="008133C6">
              <w:rPr>
                <w:rFonts w:ascii="Trebuchet MS" w:hAnsi="Trebuchet MS"/>
              </w:rPr>
              <w:t xml:space="preserve">femei gravide   </w:t>
            </w:r>
          </w:p>
        </w:tc>
        <w:tc>
          <w:tcPr>
            <w:tcW w:w="1746" w:type="dxa"/>
          </w:tcPr>
          <w:p w14:paraId="54BF2A82" w14:textId="77777777" w:rsidR="000B6AA4" w:rsidRPr="008133C6" w:rsidRDefault="000B6AA4" w:rsidP="000B6AA4">
            <w:pPr>
              <w:tabs>
                <w:tab w:val="left" w:pos="0"/>
                <w:tab w:val="left" w:pos="851"/>
              </w:tabs>
              <w:jc w:val="both"/>
              <w:rPr>
                <w:rFonts w:ascii="Trebuchet MS" w:hAnsi="Trebuchet MS"/>
              </w:rPr>
            </w:pPr>
            <w:r w:rsidRPr="008133C6">
              <w:rPr>
                <w:rFonts w:ascii="Trebuchet MS" w:hAnsi="Trebuchet MS"/>
              </w:rPr>
              <w:t xml:space="preserve">Prioritate 1 </w:t>
            </w:r>
          </w:p>
        </w:tc>
      </w:tr>
      <w:tr w:rsidR="000B6AA4" w:rsidRPr="008133C6" w14:paraId="759B125D" w14:textId="77777777" w:rsidTr="00FB27A7">
        <w:trPr>
          <w:jc w:val="center"/>
        </w:trPr>
        <w:tc>
          <w:tcPr>
            <w:tcW w:w="612" w:type="dxa"/>
            <w:vAlign w:val="center"/>
          </w:tcPr>
          <w:p w14:paraId="48A80941" w14:textId="77777777" w:rsidR="000B6AA4" w:rsidRPr="008133C6" w:rsidRDefault="000B6AA4" w:rsidP="00C83D82">
            <w:pPr>
              <w:pStyle w:val="ListParagraph"/>
              <w:numPr>
                <w:ilvl w:val="0"/>
                <w:numId w:val="4"/>
              </w:numPr>
              <w:tabs>
                <w:tab w:val="left" w:pos="0"/>
                <w:tab w:val="left" w:pos="851"/>
              </w:tabs>
              <w:spacing w:after="120"/>
              <w:ind w:left="357" w:hanging="357"/>
              <w:jc w:val="center"/>
              <w:rPr>
                <w:rFonts w:ascii="Trebuchet MS" w:hAnsi="Trebuchet MS"/>
              </w:rPr>
            </w:pPr>
          </w:p>
        </w:tc>
        <w:tc>
          <w:tcPr>
            <w:tcW w:w="6613" w:type="dxa"/>
          </w:tcPr>
          <w:p w14:paraId="7177EDFC" w14:textId="77777777" w:rsidR="000B6AA4" w:rsidRPr="008133C6" w:rsidRDefault="000B6AA4" w:rsidP="000B6AA4">
            <w:pPr>
              <w:tabs>
                <w:tab w:val="left" w:pos="0"/>
                <w:tab w:val="left" w:pos="851"/>
              </w:tabs>
              <w:jc w:val="both"/>
              <w:rPr>
                <w:rFonts w:ascii="Trebuchet MS" w:hAnsi="Trebuchet MS"/>
              </w:rPr>
            </w:pPr>
            <w:r w:rsidRPr="008133C6">
              <w:rPr>
                <w:rFonts w:ascii="Trebuchet MS" w:hAnsi="Trebuchet MS"/>
              </w:rPr>
              <w:t>Persoane din familii monoparentale cu copii sub 14 ani</w:t>
            </w:r>
          </w:p>
        </w:tc>
        <w:tc>
          <w:tcPr>
            <w:tcW w:w="1746" w:type="dxa"/>
          </w:tcPr>
          <w:p w14:paraId="20F1C18D" w14:textId="77777777" w:rsidR="000B6AA4" w:rsidRPr="008133C6" w:rsidRDefault="000B6AA4" w:rsidP="000B6AA4">
            <w:pPr>
              <w:tabs>
                <w:tab w:val="left" w:pos="0"/>
                <w:tab w:val="left" w:pos="851"/>
              </w:tabs>
              <w:jc w:val="both"/>
              <w:rPr>
                <w:rFonts w:ascii="Trebuchet MS" w:hAnsi="Trebuchet MS"/>
              </w:rPr>
            </w:pPr>
            <w:r w:rsidRPr="008133C6">
              <w:rPr>
                <w:rFonts w:ascii="Trebuchet MS" w:hAnsi="Trebuchet MS"/>
              </w:rPr>
              <w:t>Prioritate 2</w:t>
            </w:r>
          </w:p>
        </w:tc>
      </w:tr>
      <w:tr w:rsidR="000B6AA4" w:rsidRPr="008133C6" w14:paraId="796E477F" w14:textId="77777777" w:rsidTr="00FB27A7">
        <w:trPr>
          <w:jc w:val="center"/>
        </w:trPr>
        <w:tc>
          <w:tcPr>
            <w:tcW w:w="612" w:type="dxa"/>
            <w:vAlign w:val="center"/>
          </w:tcPr>
          <w:p w14:paraId="591C7950" w14:textId="77777777" w:rsidR="000B6AA4" w:rsidRPr="008133C6" w:rsidRDefault="000B6AA4" w:rsidP="00C83D82">
            <w:pPr>
              <w:pStyle w:val="ListParagraph"/>
              <w:numPr>
                <w:ilvl w:val="0"/>
                <w:numId w:val="4"/>
              </w:numPr>
              <w:tabs>
                <w:tab w:val="left" w:pos="0"/>
                <w:tab w:val="left" w:pos="851"/>
              </w:tabs>
              <w:spacing w:after="120"/>
              <w:ind w:left="357" w:hanging="357"/>
              <w:jc w:val="center"/>
              <w:rPr>
                <w:rFonts w:ascii="Trebuchet MS" w:hAnsi="Trebuchet MS"/>
              </w:rPr>
            </w:pPr>
          </w:p>
        </w:tc>
        <w:tc>
          <w:tcPr>
            <w:tcW w:w="6613" w:type="dxa"/>
          </w:tcPr>
          <w:p w14:paraId="3466D1E6" w14:textId="77777777" w:rsidR="000B6AA4" w:rsidRPr="008133C6" w:rsidRDefault="000B6AA4" w:rsidP="000B6AA4">
            <w:pPr>
              <w:tabs>
                <w:tab w:val="left" w:pos="0"/>
                <w:tab w:val="left" w:pos="851"/>
              </w:tabs>
              <w:jc w:val="both"/>
              <w:rPr>
                <w:rFonts w:ascii="Trebuchet MS" w:hAnsi="Trebuchet MS"/>
              </w:rPr>
            </w:pPr>
            <w:r w:rsidRPr="008133C6">
              <w:rPr>
                <w:rFonts w:ascii="Trebuchet MS" w:hAnsi="Trebuchet MS"/>
              </w:rPr>
              <w:t xml:space="preserve">Persoanele care se deplasează cu transportul în comun </w:t>
            </w:r>
          </w:p>
        </w:tc>
        <w:tc>
          <w:tcPr>
            <w:tcW w:w="1746" w:type="dxa"/>
          </w:tcPr>
          <w:p w14:paraId="678F243E" w14:textId="77777777" w:rsidR="000B6AA4" w:rsidRPr="008133C6" w:rsidRDefault="000B6AA4" w:rsidP="000B6AA4">
            <w:pPr>
              <w:tabs>
                <w:tab w:val="left" w:pos="0"/>
                <w:tab w:val="left" w:pos="851"/>
              </w:tabs>
              <w:jc w:val="both"/>
              <w:rPr>
                <w:rFonts w:ascii="Trebuchet MS" w:hAnsi="Trebuchet MS"/>
              </w:rPr>
            </w:pPr>
            <w:r w:rsidRPr="008133C6">
              <w:rPr>
                <w:rFonts w:ascii="Trebuchet MS" w:hAnsi="Trebuchet MS"/>
              </w:rPr>
              <w:t>Prioritate 3</w:t>
            </w:r>
          </w:p>
        </w:tc>
      </w:tr>
      <w:tr w:rsidR="000B6AA4" w:rsidRPr="008133C6" w14:paraId="4907AE4F" w14:textId="77777777" w:rsidTr="00FB27A7">
        <w:trPr>
          <w:jc w:val="center"/>
        </w:trPr>
        <w:tc>
          <w:tcPr>
            <w:tcW w:w="612" w:type="dxa"/>
            <w:vAlign w:val="center"/>
          </w:tcPr>
          <w:p w14:paraId="16B9BF56" w14:textId="77777777" w:rsidR="000B6AA4" w:rsidRPr="008133C6" w:rsidRDefault="000B6AA4" w:rsidP="00C83D82">
            <w:pPr>
              <w:pStyle w:val="ListParagraph"/>
              <w:numPr>
                <w:ilvl w:val="0"/>
                <w:numId w:val="4"/>
              </w:numPr>
              <w:tabs>
                <w:tab w:val="left" w:pos="0"/>
                <w:tab w:val="left" w:pos="851"/>
              </w:tabs>
              <w:spacing w:after="120"/>
              <w:ind w:left="357" w:hanging="357"/>
              <w:jc w:val="center"/>
              <w:rPr>
                <w:rFonts w:ascii="Trebuchet MS" w:hAnsi="Trebuchet MS"/>
              </w:rPr>
            </w:pPr>
          </w:p>
        </w:tc>
        <w:tc>
          <w:tcPr>
            <w:tcW w:w="6613" w:type="dxa"/>
          </w:tcPr>
          <w:p w14:paraId="6EEE04CE" w14:textId="77777777" w:rsidR="000B6AA4" w:rsidRPr="008133C6" w:rsidRDefault="000B6AA4" w:rsidP="000B6AA4">
            <w:pPr>
              <w:tabs>
                <w:tab w:val="left" w:pos="0"/>
                <w:tab w:val="left" w:pos="851"/>
              </w:tabs>
              <w:jc w:val="both"/>
              <w:rPr>
                <w:rFonts w:ascii="Trebuchet MS" w:hAnsi="Trebuchet MS"/>
              </w:rPr>
            </w:pPr>
            <w:r w:rsidRPr="008133C6">
              <w:rPr>
                <w:rFonts w:ascii="Trebuchet MS" w:hAnsi="Trebuchet MS"/>
              </w:rPr>
              <w:t xml:space="preserve">Persoane, membri ai familiilor cu copii sub 14 ani sau care au în îngrijire persoane dependente  </w:t>
            </w:r>
          </w:p>
        </w:tc>
        <w:tc>
          <w:tcPr>
            <w:tcW w:w="1746" w:type="dxa"/>
          </w:tcPr>
          <w:p w14:paraId="3C3B4660" w14:textId="77777777" w:rsidR="000B6AA4" w:rsidRPr="008133C6" w:rsidRDefault="000B6AA4" w:rsidP="000B6AA4">
            <w:pPr>
              <w:tabs>
                <w:tab w:val="left" w:pos="0"/>
                <w:tab w:val="left" w:pos="851"/>
              </w:tabs>
              <w:jc w:val="both"/>
              <w:rPr>
                <w:rFonts w:ascii="Trebuchet MS" w:hAnsi="Trebuchet MS"/>
              </w:rPr>
            </w:pPr>
            <w:r w:rsidRPr="008133C6">
              <w:rPr>
                <w:rFonts w:ascii="Trebuchet MS" w:hAnsi="Trebuchet MS"/>
              </w:rPr>
              <w:t>Prioritate 4</w:t>
            </w:r>
          </w:p>
        </w:tc>
      </w:tr>
      <w:tr w:rsidR="000B6AA4" w:rsidRPr="008133C6" w14:paraId="6DCEB0CF" w14:textId="77777777" w:rsidTr="00FB27A7">
        <w:trPr>
          <w:jc w:val="center"/>
        </w:trPr>
        <w:tc>
          <w:tcPr>
            <w:tcW w:w="612" w:type="dxa"/>
            <w:vAlign w:val="center"/>
          </w:tcPr>
          <w:p w14:paraId="46B6F9F2" w14:textId="77777777" w:rsidR="000B6AA4" w:rsidRPr="008133C6" w:rsidRDefault="000B6AA4" w:rsidP="00C83D82">
            <w:pPr>
              <w:pStyle w:val="ListParagraph"/>
              <w:numPr>
                <w:ilvl w:val="0"/>
                <w:numId w:val="4"/>
              </w:numPr>
              <w:tabs>
                <w:tab w:val="left" w:pos="0"/>
                <w:tab w:val="left" w:pos="851"/>
              </w:tabs>
              <w:spacing w:after="120"/>
              <w:ind w:left="357" w:hanging="357"/>
              <w:jc w:val="center"/>
              <w:rPr>
                <w:rFonts w:ascii="Trebuchet MS" w:hAnsi="Trebuchet MS"/>
              </w:rPr>
            </w:pPr>
          </w:p>
        </w:tc>
        <w:tc>
          <w:tcPr>
            <w:tcW w:w="6613" w:type="dxa"/>
          </w:tcPr>
          <w:p w14:paraId="749F8C4E" w14:textId="77777777" w:rsidR="000B6AA4" w:rsidRPr="008133C6" w:rsidRDefault="000B6AA4" w:rsidP="000B6AA4">
            <w:pPr>
              <w:tabs>
                <w:tab w:val="left" w:pos="0"/>
                <w:tab w:val="left" w:pos="851"/>
              </w:tabs>
              <w:jc w:val="both"/>
              <w:rPr>
                <w:rFonts w:ascii="Trebuchet MS" w:hAnsi="Trebuchet MS"/>
              </w:rPr>
            </w:pPr>
            <w:r w:rsidRPr="008133C6">
              <w:rPr>
                <w:rFonts w:ascii="Trebuchet MS" w:hAnsi="Trebuchet MS"/>
              </w:rPr>
              <w:t xml:space="preserve">Persoane cu alergii la substanțe de dezinfecție </w:t>
            </w:r>
          </w:p>
        </w:tc>
        <w:tc>
          <w:tcPr>
            <w:tcW w:w="1746" w:type="dxa"/>
          </w:tcPr>
          <w:p w14:paraId="27D692E9" w14:textId="77777777" w:rsidR="000B6AA4" w:rsidRPr="008133C6" w:rsidRDefault="000B6AA4" w:rsidP="000B6AA4">
            <w:pPr>
              <w:tabs>
                <w:tab w:val="left" w:pos="0"/>
                <w:tab w:val="left" w:pos="851"/>
              </w:tabs>
              <w:jc w:val="both"/>
              <w:rPr>
                <w:rFonts w:ascii="Trebuchet MS" w:hAnsi="Trebuchet MS"/>
              </w:rPr>
            </w:pPr>
            <w:r w:rsidRPr="008133C6">
              <w:rPr>
                <w:rFonts w:ascii="Trebuchet MS" w:hAnsi="Trebuchet MS"/>
              </w:rPr>
              <w:t xml:space="preserve">Prioritate 5 </w:t>
            </w:r>
          </w:p>
        </w:tc>
      </w:tr>
    </w:tbl>
    <w:p w14:paraId="2D61EFEF" w14:textId="77777777" w:rsidR="000B6AA4" w:rsidRPr="008133C6" w:rsidRDefault="000B6AA4" w:rsidP="00FB27A7">
      <w:pPr>
        <w:tabs>
          <w:tab w:val="left" w:pos="0"/>
        </w:tabs>
        <w:jc w:val="both"/>
        <w:rPr>
          <w:rFonts w:ascii="Trebuchet MS" w:hAnsi="Trebuchet MS"/>
        </w:rPr>
      </w:pPr>
    </w:p>
    <w:p w14:paraId="213E6BAF" w14:textId="77777777" w:rsidR="000E0B6C" w:rsidRDefault="000B6AA4" w:rsidP="00FB27A7">
      <w:pPr>
        <w:tabs>
          <w:tab w:val="left" w:pos="0"/>
        </w:tabs>
        <w:ind w:firstLine="567"/>
        <w:jc w:val="both"/>
        <w:rPr>
          <w:rFonts w:ascii="Trebuchet MS" w:hAnsi="Trebuchet MS"/>
        </w:rPr>
      </w:pPr>
      <w:r w:rsidRPr="008133C6">
        <w:rPr>
          <w:rFonts w:ascii="Trebuchet MS" w:hAnsi="Trebuchet MS"/>
          <w:b/>
        </w:rPr>
        <w:t>(2)</w:t>
      </w:r>
      <w:r w:rsidRPr="008133C6">
        <w:rPr>
          <w:rFonts w:ascii="Trebuchet MS" w:hAnsi="Trebuchet MS"/>
        </w:rPr>
        <w:t xml:space="preserve"> </w:t>
      </w:r>
      <w:r w:rsidR="000E0B6C">
        <w:rPr>
          <w:rFonts w:ascii="Trebuchet MS" w:hAnsi="Trebuchet MS"/>
        </w:rPr>
        <w:t xml:space="preserve">În </w:t>
      </w:r>
      <w:r w:rsidR="00BD1459">
        <w:rPr>
          <w:rFonts w:ascii="Trebuchet MS" w:hAnsi="Trebuchet MS"/>
        </w:rPr>
        <w:t>înțelesul</w:t>
      </w:r>
      <w:r w:rsidR="000E0B6C">
        <w:rPr>
          <w:rFonts w:ascii="Trebuchet MS" w:hAnsi="Trebuchet MS"/>
        </w:rPr>
        <w:t xml:space="preserve"> art. 6 alin. (1) </w:t>
      </w:r>
      <w:r w:rsidR="00BD1459">
        <w:rPr>
          <w:rFonts w:ascii="Trebuchet MS" w:hAnsi="Trebuchet MS"/>
        </w:rPr>
        <w:t>noțiunile</w:t>
      </w:r>
      <w:r w:rsidR="000E0B6C">
        <w:rPr>
          <w:rFonts w:ascii="Trebuchet MS" w:hAnsi="Trebuchet MS"/>
        </w:rPr>
        <w:t xml:space="preserve"> de mai jos au următoarea </w:t>
      </w:r>
      <w:r w:rsidR="00BD1459">
        <w:rPr>
          <w:rFonts w:ascii="Trebuchet MS" w:hAnsi="Trebuchet MS"/>
        </w:rPr>
        <w:t>semnificație</w:t>
      </w:r>
      <w:r w:rsidR="000E0B6C">
        <w:rPr>
          <w:rFonts w:ascii="Trebuchet MS" w:hAnsi="Trebuchet MS"/>
        </w:rPr>
        <w:t>:</w:t>
      </w:r>
    </w:p>
    <w:p w14:paraId="72B5D377" w14:textId="77777777" w:rsidR="000E0B6C" w:rsidRDefault="000E0B6C" w:rsidP="00FB27A7">
      <w:pPr>
        <w:tabs>
          <w:tab w:val="left" w:pos="0"/>
        </w:tabs>
        <w:ind w:firstLine="567"/>
        <w:jc w:val="both"/>
        <w:rPr>
          <w:rFonts w:ascii="Trebuchet MS" w:hAnsi="Trebuchet MS"/>
        </w:rPr>
      </w:pPr>
      <w:r>
        <w:rPr>
          <w:rFonts w:ascii="Trebuchet MS" w:hAnsi="Trebuchet MS"/>
        </w:rPr>
        <w:t xml:space="preserve">a) Prin familie monoparentală se </w:t>
      </w:r>
      <w:r w:rsidR="00BD1459">
        <w:rPr>
          <w:rFonts w:ascii="Trebuchet MS" w:hAnsi="Trebuchet MS"/>
        </w:rPr>
        <w:t>înțelege</w:t>
      </w:r>
      <w:r>
        <w:rPr>
          <w:rFonts w:ascii="Trebuchet MS" w:hAnsi="Trebuchet MS"/>
        </w:rPr>
        <w:t xml:space="preserve"> </w:t>
      </w:r>
      <w:r w:rsidRPr="000E0B6C">
        <w:rPr>
          <w:rFonts w:ascii="Trebuchet MS" w:hAnsi="Trebuchet MS"/>
        </w:rPr>
        <w:t xml:space="preserve">familia formată din persoana singură </w:t>
      </w:r>
      <w:r w:rsidR="00BD1459" w:rsidRPr="000E0B6C">
        <w:rPr>
          <w:rFonts w:ascii="Trebuchet MS" w:hAnsi="Trebuchet MS"/>
        </w:rPr>
        <w:t>și</w:t>
      </w:r>
      <w:r w:rsidRPr="000E0B6C">
        <w:rPr>
          <w:rFonts w:ascii="Trebuchet MS" w:hAnsi="Trebuchet MS"/>
        </w:rPr>
        <w:t xml:space="preserve"> copilul/copiii </w:t>
      </w:r>
      <w:r w:rsidR="00BD1459" w:rsidRPr="000E0B6C">
        <w:rPr>
          <w:rFonts w:ascii="Trebuchet MS" w:hAnsi="Trebuchet MS"/>
        </w:rPr>
        <w:t>aflați</w:t>
      </w:r>
      <w:r w:rsidRPr="000E0B6C">
        <w:rPr>
          <w:rFonts w:ascii="Trebuchet MS" w:hAnsi="Trebuchet MS"/>
        </w:rPr>
        <w:t xml:space="preserve"> în </w:t>
      </w:r>
      <w:r w:rsidR="00BD1459" w:rsidRPr="000E0B6C">
        <w:rPr>
          <w:rFonts w:ascii="Trebuchet MS" w:hAnsi="Trebuchet MS"/>
        </w:rPr>
        <w:t>întreținere</w:t>
      </w:r>
      <w:r w:rsidRPr="000E0B6C">
        <w:rPr>
          <w:rFonts w:ascii="Trebuchet MS" w:hAnsi="Trebuchet MS"/>
        </w:rPr>
        <w:t xml:space="preserve">, în vârstă de până la 18 ani sau de până la 26 de ani pentru cei care urmează o formă de </w:t>
      </w:r>
      <w:r w:rsidR="00BD1459" w:rsidRPr="000E0B6C">
        <w:rPr>
          <w:rFonts w:ascii="Trebuchet MS" w:hAnsi="Trebuchet MS"/>
        </w:rPr>
        <w:t>învățământ</w:t>
      </w:r>
      <w:r w:rsidRPr="000E0B6C">
        <w:rPr>
          <w:rFonts w:ascii="Trebuchet MS" w:hAnsi="Trebuchet MS"/>
        </w:rPr>
        <w:t xml:space="preserve"> - cursuri de zi, organizată potrivit legii, </w:t>
      </w:r>
      <w:r w:rsidR="00BD1459" w:rsidRPr="000E0B6C">
        <w:rPr>
          <w:rFonts w:ascii="Trebuchet MS" w:hAnsi="Trebuchet MS"/>
        </w:rPr>
        <w:t>și</w:t>
      </w:r>
      <w:r w:rsidRPr="000E0B6C">
        <w:rPr>
          <w:rFonts w:ascii="Trebuchet MS" w:hAnsi="Trebuchet MS"/>
        </w:rPr>
        <w:t xml:space="preserve"> care locuiesc </w:t>
      </w:r>
      <w:r w:rsidR="00BD1459" w:rsidRPr="000E0B6C">
        <w:rPr>
          <w:rFonts w:ascii="Trebuchet MS" w:hAnsi="Trebuchet MS"/>
        </w:rPr>
        <w:t>și</w:t>
      </w:r>
      <w:r w:rsidRPr="000E0B6C">
        <w:rPr>
          <w:rFonts w:ascii="Trebuchet MS" w:hAnsi="Trebuchet MS"/>
        </w:rPr>
        <w:t xml:space="preserve"> gospodăresc împreună</w:t>
      </w:r>
      <w:r>
        <w:rPr>
          <w:rFonts w:ascii="Trebuchet MS" w:hAnsi="Trebuchet MS"/>
        </w:rPr>
        <w:t xml:space="preserve">, conform art. 6 alin. (1) lit. c) din </w:t>
      </w:r>
      <w:r w:rsidRPr="000E0B6C">
        <w:rPr>
          <w:rFonts w:ascii="Trebuchet MS" w:hAnsi="Trebuchet MS"/>
        </w:rPr>
        <w:t>Legea nr. 196/2016 privind venitul minim de incluziune</w:t>
      </w:r>
      <w:r>
        <w:rPr>
          <w:rFonts w:ascii="Trebuchet MS" w:hAnsi="Trebuchet MS"/>
        </w:rPr>
        <w:t xml:space="preserve">, cu modificările </w:t>
      </w:r>
      <w:r w:rsidR="00BD1459">
        <w:rPr>
          <w:rFonts w:ascii="Trebuchet MS" w:hAnsi="Trebuchet MS"/>
        </w:rPr>
        <w:t>și</w:t>
      </w:r>
      <w:r>
        <w:rPr>
          <w:rFonts w:ascii="Trebuchet MS" w:hAnsi="Trebuchet MS"/>
        </w:rPr>
        <w:t xml:space="preserve"> completările ulterioare</w:t>
      </w:r>
      <w:r w:rsidRPr="000E0B6C">
        <w:rPr>
          <w:rFonts w:ascii="Trebuchet MS" w:hAnsi="Trebuchet MS"/>
        </w:rPr>
        <w:t>;</w:t>
      </w:r>
    </w:p>
    <w:p w14:paraId="447E7397" w14:textId="77777777" w:rsidR="000E0B6C" w:rsidRDefault="000E0B6C" w:rsidP="00FB27A7">
      <w:pPr>
        <w:tabs>
          <w:tab w:val="left" w:pos="0"/>
        </w:tabs>
        <w:ind w:firstLine="567"/>
        <w:jc w:val="both"/>
        <w:rPr>
          <w:rFonts w:ascii="Trebuchet MS" w:hAnsi="Trebuchet MS"/>
        </w:rPr>
      </w:pPr>
      <w:r>
        <w:rPr>
          <w:rFonts w:ascii="Trebuchet MS" w:hAnsi="Trebuchet MS"/>
        </w:rPr>
        <w:t>b) Prin persoan</w:t>
      </w:r>
      <w:r w:rsidR="00551410">
        <w:rPr>
          <w:rFonts w:ascii="Trebuchet MS" w:hAnsi="Trebuchet MS"/>
        </w:rPr>
        <w:t>ă</w:t>
      </w:r>
      <w:r>
        <w:rPr>
          <w:rFonts w:ascii="Trebuchet MS" w:hAnsi="Trebuchet MS"/>
        </w:rPr>
        <w:t xml:space="preserve"> dependent</w:t>
      </w:r>
      <w:r w:rsidR="00551410">
        <w:rPr>
          <w:rFonts w:ascii="Trebuchet MS" w:hAnsi="Trebuchet MS"/>
        </w:rPr>
        <w:t>ă</w:t>
      </w:r>
      <w:r>
        <w:rPr>
          <w:rFonts w:ascii="Trebuchet MS" w:hAnsi="Trebuchet MS"/>
        </w:rPr>
        <w:t xml:space="preserve"> se </w:t>
      </w:r>
      <w:r w:rsidR="00BD1459">
        <w:rPr>
          <w:rFonts w:ascii="Trebuchet MS" w:hAnsi="Trebuchet MS"/>
        </w:rPr>
        <w:t>înțelege</w:t>
      </w:r>
      <w:r>
        <w:rPr>
          <w:rFonts w:ascii="Trebuchet MS" w:hAnsi="Trebuchet MS"/>
        </w:rPr>
        <w:t xml:space="preserve"> persoana ca</w:t>
      </w:r>
      <w:r w:rsidRPr="000E0B6C">
        <w:rPr>
          <w:rFonts w:ascii="Trebuchet MS" w:hAnsi="Trebuchet MS"/>
        </w:rPr>
        <w:t xml:space="preserve"> </w:t>
      </w:r>
      <w:r w:rsidR="00BD1459">
        <w:rPr>
          <w:rFonts w:ascii="Trebuchet MS" w:hAnsi="Trebuchet MS"/>
        </w:rPr>
        <w:t>și</w:t>
      </w:r>
      <w:r>
        <w:rPr>
          <w:rFonts w:ascii="Trebuchet MS" w:hAnsi="Trebuchet MS"/>
        </w:rPr>
        <w:t>-a pierdut</w:t>
      </w:r>
      <w:r w:rsidRPr="000E0B6C">
        <w:rPr>
          <w:rFonts w:ascii="Trebuchet MS" w:hAnsi="Trebuchet MS"/>
        </w:rPr>
        <w:t xml:space="preserve"> autonomi</w:t>
      </w:r>
      <w:r>
        <w:rPr>
          <w:rFonts w:ascii="Trebuchet MS" w:hAnsi="Trebuchet MS"/>
        </w:rPr>
        <w:t>a</w:t>
      </w:r>
      <w:r w:rsidRPr="000E0B6C">
        <w:rPr>
          <w:rFonts w:ascii="Trebuchet MS" w:hAnsi="Trebuchet MS"/>
        </w:rPr>
        <w:t xml:space="preserve"> </w:t>
      </w:r>
      <w:r w:rsidR="00BD1459" w:rsidRPr="000E0B6C">
        <w:rPr>
          <w:rFonts w:ascii="Trebuchet MS" w:hAnsi="Trebuchet MS"/>
        </w:rPr>
        <w:t>funcțional</w:t>
      </w:r>
      <w:r w:rsidR="00BD1459">
        <w:rPr>
          <w:rFonts w:ascii="Trebuchet MS" w:hAnsi="Trebuchet MS"/>
        </w:rPr>
        <w:t>ă</w:t>
      </w:r>
      <w:r w:rsidRPr="000E0B6C">
        <w:rPr>
          <w:rFonts w:ascii="Trebuchet MS" w:hAnsi="Trebuchet MS"/>
        </w:rPr>
        <w:t xml:space="preserve"> din ca</w:t>
      </w:r>
      <w:r>
        <w:rPr>
          <w:rFonts w:ascii="Trebuchet MS" w:hAnsi="Trebuchet MS"/>
        </w:rPr>
        <w:t xml:space="preserve">uze fizice, psihice sau mintale </w:t>
      </w:r>
      <w:r w:rsidR="00BD1459">
        <w:rPr>
          <w:rFonts w:ascii="Trebuchet MS" w:hAnsi="Trebuchet MS"/>
        </w:rPr>
        <w:t>și</w:t>
      </w:r>
      <w:r w:rsidRPr="000E0B6C">
        <w:rPr>
          <w:rFonts w:ascii="Trebuchet MS" w:hAnsi="Trebuchet MS"/>
        </w:rPr>
        <w:t xml:space="preserve"> necesită ajutor semnificativ pentru a realiza </w:t>
      </w:r>
      <w:r w:rsidR="00BD1459" w:rsidRPr="000E0B6C">
        <w:rPr>
          <w:rFonts w:ascii="Trebuchet MS" w:hAnsi="Trebuchet MS"/>
        </w:rPr>
        <w:t>activitățile</w:t>
      </w:r>
      <w:r w:rsidRPr="000E0B6C">
        <w:rPr>
          <w:rFonts w:ascii="Trebuchet MS" w:hAnsi="Trebuchet MS"/>
        </w:rPr>
        <w:t xml:space="preserve"> uzuale ale </w:t>
      </w:r>
      <w:r w:rsidR="00BD1459" w:rsidRPr="000E0B6C">
        <w:rPr>
          <w:rFonts w:ascii="Trebuchet MS" w:hAnsi="Trebuchet MS"/>
        </w:rPr>
        <w:t>vieții</w:t>
      </w:r>
      <w:r w:rsidRPr="000E0B6C">
        <w:rPr>
          <w:rFonts w:ascii="Trebuchet MS" w:hAnsi="Trebuchet MS"/>
        </w:rPr>
        <w:t xml:space="preserve"> de zi cu zi</w:t>
      </w:r>
      <w:r>
        <w:rPr>
          <w:rFonts w:ascii="Trebuchet MS" w:hAnsi="Trebuchet MS"/>
        </w:rPr>
        <w:t xml:space="preserve">, conform art. 31 alin. (1) din Legea </w:t>
      </w:r>
      <w:r w:rsidR="00BD1459" w:rsidRPr="000E0B6C">
        <w:rPr>
          <w:rFonts w:ascii="Trebuchet MS" w:hAnsi="Trebuchet MS"/>
        </w:rPr>
        <w:t>asistenței</w:t>
      </w:r>
      <w:r w:rsidRPr="000E0B6C">
        <w:rPr>
          <w:rFonts w:ascii="Trebuchet MS" w:hAnsi="Trebuchet MS"/>
        </w:rPr>
        <w:t xml:space="preserve"> sociale nr. 292/2011</w:t>
      </w:r>
      <w:r>
        <w:rPr>
          <w:rFonts w:ascii="Trebuchet MS" w:hAnsi="Trebuchet MS"/>
        </w:rPr>
        <w:t xml:space="preserve">, cu modificările </w:t>
      </w:r>
      <w:r w:rsidR="00BD1459">
        <w:rPr>
          <w:rFonts w:ascii="Trebuchet MS" w:hAnsi="Trebuchet MS"/>
        </w:rPr>
        <w:t>și</w:t>
      </w:r>
      <w:r>
        <w:rPr>
          <w:rFonts w:ascii="Trebuchet MS" w:hAnsi="Trebuchet MS"/>
        </w:rPr>
        <w:t xml:space="preserve"> completările ulterioare.</w:t>
      </w:r>
    </w:p>
    <w:p w14:paraId="42254F55" w14:textId="77777777" w:rsidR="000B6AA4" w:rsidRPr="008133C6" w:rsidRDefault="006948C8" w:rsidP="00FB27A7">
      <w:pPr>
        <w:tabs>
          <w:tab w:val="left" w:pos="0"/>
        </w:tabs>
        <w:ind w:firstLine="567"/>
        <w:jc w:val="both"/>
        <w:rPr>
          <w:rFonts w:ascii="Trebuchet MS" w:hAnsi="Trebuchet MS"/>
        </w:rPr>
      </w:pPr>
      <w:r w:rsidRPr="006948C8">
        <w:rPr>
          <w:rFonts w:ascii="Trebuchet MS" w:hAnsi="Trebuchet MS"/>
          <w:b/>
        </w:rPr>
        <w:t>(3)</w:t>
      </w:r>
      <w:r>
        <w:rPr>
          <w:rFonts w:ascii="Trebuchet MS" w:hAnsi="Trebuchet MS"/>
        </w:rPr>
        <w:t xml:space="preserve"> </w:t>
      </w:r>
      <w:r w:rsidR="000B6AA4" w:rsidRPr="008133C6">
        <w:rPr>
          <w:rFonts w:ascii="Trebuchet MS" w:hAnsi="Trebuchet MS"/>
        </w:rPr>
        <w:t xml:space="preserve">Angajații vor da declarații pe propria răspundere, conform modelului </w:t>
      </w:r>
      <w:r w:rsidR="00FB27A7" w:rsidRPr="008133C6">
        <w:rPr>
          <w:rFonts w:ascii="Trebuchet MS" w:hAnsi="Trebuchet MS"/>
        </w:rPr>
        <w:t>prevăzut în</w:t>
      </w:r>
      <w:r w:rsidR="000B6AA4" w:rsidRPr="008133C6">
        <w:rPr>
          <w:rFonts w:ascii="Trebuchet MS" w:hAnsi="Trebuchet MS"/>
        </w:rPr>
        <w:t xml:space="preserve"> </w:t>
      </w:r>
      <w:r w:rsidR="000B6AA4" w:rsidRPr="008133C6">
        <w:rPr>
          <w:rFonts w:ascii="Trebuchet MS" w:hAnsi="Trebuchet MS"/>
          <w:bCs/>
        </w:rPr>
        <w:t xml:space="preserve">Anexa </w:t>
      </w:r>
      <w:r w:rsidR="005958B6" w:rsidRPr="008133C6">
        <w:rPr>
          <w:rFonts w:ascii="Trebuchet MS" w:hAnsi="Trebuchet MS"/>
          <w:bCs/>
        </w:rPr>
        <w:t xml:space="preserve">nr. </w:t>
      </w:r>
      <w:r w:rsidR="00FB27A7" w:rsidRPr="008133C6">
        <w:rPr>
          <w:rFonts w:ascii="Trebuchet MS" w:hAnsi="Trebuchet MS"/>
          <w:bCs/>
        </w:rPr>
        <w:t>2</w:t>
      </w:r>
      <w:r w:rsidR="000B6AA4" w:rsidRPr="008133C6">
        <w:rPr>
          <w:rFonts w:ascii="Trebuchet MS" w:hAnsi="Trebuchet MS"/>
        </w:rPr>
        <w:t xml:space="preserve">, precizând în ce categorii de prioritate (1 – 5) se situează. </w:t>
      </w:r>
    </w:p>
    <w:p w14:paraId="2C6143CD" w14:textId="77777777" w:rsidR="004C7019" w:rsidRPr="008133C6" w:rsidRDefault="004C7019" w:rsidP="00FB27A7">
      <w:pPr>
        <w:tabs>
          <w:tab w:val="left" w:pos="0"/>
        </w:tabs>
        <w:ind w:firstLine="567"/>
        <w:jc w:val="both"/>
        <w:rPr>
          <w:rFonts w:ascii="Trebuchet MS" w:hAnsi="Trebuchet MS"/>
        </w:rPr>
      </w:pPr>
      <w:r w:rsidRPr="008133C6">
        <w:rPr>
          <w:rFonts w:ascii="Trebuchet MS" w:hAnsi="Trebuchet MS"/>
          <w:b/>
        </w:rPr>
        <w:t>(</w:t>
      </w:r>
      <w:r w:rsidR="006948C8">
        <w:rPr>
          <w:rFonts w:ascii="Trebuchet MS" w:hAnsi="Trebuchet MS"/>
          <w:b/>
        </w:rPr>
        <w:t>4</w:t>
      </w:r>
      <w:r w:rsidRPr="008133C6">
        <w:rPr>
          <w:rFonts w:ascii="Trebuchet MS" w:hAnsi="Trebuchet MS"/>
          <w:b/>
        </w:rPr>
        <w:t xml:space="preserve">) </w:t>
      </w:r>
      <w:r w:rsidR="002738E1" w:rsidRPr="008133C6">
        <w:rPr>
          <w:rFonts w:ascii="Trebuchet MS" w:hAnsi="Trebuchet MS"/>
        </w:rPr>
        <w:t xml:space="preserve">Rotirea personalului se asigură cu respectarea procentului de 30% precum </w:t>
      </w:r>
      <w:r w:rsidR="007C38A2" w:rsidRPr="008133C6">
        <w:rPr>
          <w:rFonts w:ascii="Trebuchet MS" w:hAnsi="Trebuchet MS"/>
        </w:rPr>
        <w:t>ș</w:t>
      </w:r>
      <w:r w:rsidR="002738E1" w:rsidRPr="008133C6">
        <w:rPr>
          <w:rFonts w:ascii="Trebuchet MS" w:hAnsi="Trebuchet MS"/>
        </w:rPr>
        <w:t>i cu respectarea</w:t>
      </w:r>
      <w:r w:rsidR="002738E1" w:rsidRPr="008133C6">
        <w:rPr>
          <w:rFonts w:ascii="Trebuchet MS" w:hAnsi="Trebuchet MS"/>
          <w:b/>
        </w:rPr>
        <w:t xml:space="preserve"> </w:t>
      </w:r>
      <w:r w:rsidR="002738E1" w:rsidRPr="008133C6">
        <w:rPr>
          <w:rFonts w:ascii="Trebuchet MS" w:hAnsi="Trebuchet MS"/>
        </w:rPr>
        <w:t>criteriilor prevăzute la punctele</w:t>
      </w:r>
      <w:r w:rsidRPr="008133C6">
        <w:rPr>
          <w:rFonts w:ascii="Trebuchet MS" w:hAnsi="Trebuchet MS"/>
        </w:rPr>
        <w:t xml:space="preserve"> 3-5 </w:t>
      </w:r>
      <w:r w:rsidR="002738E1" w:rsidRPr="008133C6">
        <w:rPr>
          <w:rFonts w:ascii="Trebuchet MS" w:hAnsi="Trebuchet MS"/>
        </w:rPr>
        <w:t xml:space="preserve">din tabelul </w:t>
      </w:r>
      <w:r w:rsidR="007C38A2" w:rsidRPr="008133C6">
        <w:rPr>
          <w:rFonts w:ascii="Trebuchet MS" w:hAnsi="Trebuchet MS"/>
        </w:rPr>
        <w:t>menționat</w:t>
      </w:r>
      <w:r w:rsidR="002738E1" w:rsidRPr="008133C6">
        <w:rPr>
          <w:rFonts w:ascii="Trebuchet MS" w:hAnsi="Trebuchet MS"/>
        </w:rPr>
        <w:t xml:space="preserve"> la alin. (1).</w:t>
      </w:r>
    </w:p>
    <w:p w14:paraId="2A72D3BC" w14:textId="77777777" w:rsidR="000B6AA4" w:rsidRPr="008133C6" w:rsidRDefault="000B6AA4" w:rsidP="000B6AA4">
      <w:pPr>
        <w:tabs>
          <w:tab w:val="left" w:pos="0"/>
          <w:tab w:val="left" w:pos="851"/>
        </w:tabs>
        <w:ind w:left="992" w:firstLine="425"/>
        <w:jc w:val="both"/>
        <w:rPr>
          <w:rFonts w:ascii="Trebuchet MS" w:hAnsi="Trebuchet MS"/>
          <w:b/>
          <w:bCs/>
        </w:rPr>
      </w:pPr>
    </w:p>
    <w:p w14:paraId="123198FC" w14:textId="13EF0CA9" w:rsidR="000B6AA4" w:rsidRPr="008133C6" w:rsidRDefault="000B6AA4" w:rsidP="003E28FB">
      <w:pPr>
        <w:tabs>
          <w:tab w:val="left" w:pos="0"/>
          <w:tab w:val="left" w:pos="851"/>
        </w:tabs>
        <w:ind w:firstLine="567"/>
        <w:jc w:val="both"/>
        <w:rPr>
          <w:rFonts w:ascii="Trebuchet MS" w:hAnsi="Trebuchet MS"/>
        </w:rPr>
      </w:pPr>
      <w:r w:rsidRPr="008133C6">
        <w:rPr>
          <w:rFonts w:ascii="Trebuchet MS" w:hAnsi="Trebuchet MS"/>
          <w:b/>
          <w:bCs/>
        </w:rPr>
        <w:t>Art. 7. – (1)</w:t>
      </w:r>
      <w:r w:rsidRPr="008133C6">
        <w:rPr>
          <w:rFonts w:ascii="Trebuchet MS" w:hAnsi="Trebuchet MS"/>
        </w:rPr>
        <w:t xml:space="preserve"> Conducătorii direcțiilor vor prezenta conducerii </w:t>
      </w:r>
      <w:r w:rsidR="00DA786D" w:rsidRPr="00DA786D">
        <w:rPr>
          <w:rFonts w:ascii="Trebuchet MS" w:hAnsi="Trebuchet MS"/>
          <w:i/>
          <w:iCs/>
          <w:color w:val="365F91" w:themeColor="accent1" w:themeShade="BF"/>
        </w:rPr>
        <w:t>(Numele instituției / autorității publice)</w:t>
      </w:r>
      <w:r w:rsidRPr="008133C6">
        <w:rPr>
          <w:rFonts w:ascii="Trebuchet MS" w:hAnsi="Trebuchet MS"/>
        </w:rPr>
        <w:t>, în 24 de ore de la emiterea prezentului ordin, situația pe fiecare compartiment în parte, cu angajații care își desfășoară activitatea în regim de telemuncă. Situația se va actualiza și comunica săptămânal.</w:t>
      </w:r>
    </w:p>
    <w:p w14:paraId="13C6AC2E" w14:textId="77777777" w:rsidR="000B6AA4" w:rsidRPr="008133C6" w:rsidRDefault="000B6AA4" w:rsidP="003E28FB">
      <w:pPr>
        <w:tabs>
          <w:tab w:val="left" w:pos="0"/>
          <w:tab w:val="left" w:pos="851"/>
        </w:tabs>
        <w:ind w:firstLine="567"/>
        <w:jc w:val="both"/>
        <w:rPr>
          <w:rFonts w:ascii="Trebuchet MS" w:hAnsi="Trebuchet MS"/>
        </w:rPr>
      </w:pPr>
      <w:r w:rsidRPr="008133C6">
        <w:rPr>
          <w:rFonts w:ascii="Trebuchet MS" w:hAnsi="Trebuchet MS"/>
          <w:b/>
        </w:rPr>
        <w:t>(2)</w:t>
      </w:r>
      <w:r w:rsidRPr="008133C6">
        <w:rPr>
          <w:rFonts w:ascii="Trebuchet MS" w:hAnsi="Trebuchet MS"/>
        </w:rPr>
        <w:t xml:space="preserve"> </w:t>
      </w:r>
      <w:r w:rsidR="003E28FB" w:rsidRPr="008133C6">
        <w:rPr>
          <w:rFonts w:ascii="Trebuchet MS" w:hAnsi="Trebuchet MS"/>
        </w:rPr>
        <w:t>În situația în care există</w:t>
      </w:r>
      <w:r w:rsidRPr="008133C6">
        <w:rPr>
          <w:rFonts w:ascii="Trebuchet MS" w:hAnsi="Trebuchet MS"/>
        </w:rPr>
        <w:t xml:space="preserve"> mai mulți angajați în cadrul aceleiaș</w:t>
      </w:r>
      <w:r w:rsidR="003E28FB" w:rsidRPr="008133C6">
        <w:rPr>
          <w:rFonts w:ascii="Trebuchet MS" w:hAnsi="Trebuchet MS"/>
        </w:rPr>
        <w:t>i structuri care se încadrează î</w:t>
      </w:r>
      <w:r w:rsidRPr="008133C6">
        <w:rPr>
          <w:rFonts w:ascii="Trebuchet MS" w:hAnsi="Trebuchet MS"/>
        </w:rPr>
        <w:t xml:space="preserve">n grupe de risc identice, se poate alterna, pentru aceștia, între programul normal și telemuncă, prin decizia superiorului ierarhic. </w:t>
      </w:r>
    </w:p>
    <w:p w14:paraId="47C80FC4" w14:textId="77777777" w:rsidR="003E28FB" w:rsidRPr="008133C6" w:rsidRDefault="003E28FB" w:rsidP="003E28FB">
      <w:pPr>
        <w:tabs>
          <w:tab w:val="left" w:pos="0"/>
          <w:tab w:val="left" w:pos="851"/>
        </w:tabs>
        <w:ind w:firstLine="567"/>
        <w:jc w:val="both"/>
        <w:rPr>
          <w:rFonts w:ascii="Trebuchet MS" w:hAnsi="Trebuchet MS"/>
        </w:rPr>
      </w:pPr>
    </w:p>
    <w:p w14:paraId="6111AEBD" w14:textId="77777777" w:rsidR="000B6AA4" w:rsidRPr="008133C6" w:rsidRDefault="000B6AA4" w:rsidP="003E28FB">
      <w:pPr>
        <w:tabs>
          <w:tab w:val="left" w:pos="0"/>
          <w:tab w:val="left" w:pos="851"/>
        </w:tabs>
        <w:ind w:firstLine="567"/>
        <w:jc w:val="both"/>
        <w:rPr>
          <w:rFonts w:ascii="Trebuchet MS" w:hAnsi="Trebuchet MS"/>
        </w:rPr>
      </w:pPr>
      <w:r w:rsidRPr="008133C6">
        <w:rPr>
          <w:rFonts w:ascii="Trebuchet MS" w:hAnsi="Trebuchet MS"/>
          <w:b/>
        </w:rPr>
        <w:t xml:space="preserve">Art. 8. </w:t>
      </w:r>
      <w:r w:rsidRPr="008133C6">
        <w:rPr>
          <w:rFonts w:ascii="Trebuchet MS" w:hAnsi="Trebuchet MS"/>
        </w:rPr>
        <w:t xml:space="preserve">– </w:t>
      </w:r>
      <w:r w:rsidRPr="008133C6">
        <w:rPr>
          <w:rFonts w:ascii="Trebuchet MS" w:hAnsi="Trebuchet MS"/>
          <w:b/>
        </w:rPr>
        <w:t>(1)</w:t>
      </w:r>
      <w:r w:rsidRPr="008133C6">
        <w:rPr>
          <w:rFonts w:ascii="Trebuchet MS" w:hAnsi="Trebuchet MS"/>
        </w:rPr>
        <w:t xml:space="preserve"> Perioadele în care angajații își desfășoară activitatea în regim de telemuncă se evidențiază distinct în foile colective de prezență (pontaje) cu simbolul „T”. Foile colective de prezență se transmit la Compartimentul resurse umane însoțite de copiile cererilor menționate la art. 2 lit. a). Foile de prezență (pontaje) se pot trimite și electronic, prin </w:t>
      </w:r>
      <w:r w:rsidR="00BD1459">
        <w:rPr>
          <w:rFonts w:ascii="Trebuchet MS" w:hAnsi="Trebuchet MS"/>
        </w:rPr>
        <w:t>(sistemul electronic utilizat în instituție, după caz)</w:t>
      </w:r>
      <w:r w:rsidRPr="008133C6">
        <w:rPr>
          <w:rFonts w:ascii="Trebuchet MS" w:hAnsi="Trebuchet MS"/>
        </w:rPr>
        <w:t xml:space="preserve">, semnate electronic. </w:t>
      </w:r>
    </w:p>
    <w:p w14:paraId="7E696F02" w14:textId="77777777" w:rsidR="000B6AA4" w:rsidRPr="008133C6" w:rsidRDefault="000B6AA4" w:rsidP="003E28FB">
      <w:pPr>
        <w:tabs>
          <w:tab w:val="left" w:pos="0"/>
          <w:tab w:val="left" w:pos="851"/>
        </w:tabs>
        <w:ind w:firstLine="567"/>
        <w:jc w:val="both"/>
        <w:rPr>
          <w:rFonts w:ascii="Trebuchet MS" w:hAnsi="Trebuchet MS"/>
        </w:rPr>
      </w:pPr>
      <w:r w:rsidRPr="008133C6">
        <w:rPr>
          <w:rFonts w:ascii="Trebuchet MS" w:hAnsi="Trebuchet MS"/>
          <w:b/>
        </w:rPr>
        <w:t>(2)</w:t>
      </w:r>
      <w:r w:rsidRPr="008133C6">
        <w:rPr>
          <w:rFonts w:ascii="Trebuchet MS" w:hAnsi="Trebuchet MS"/>
        </w:rPr>
        <w:t xml:space="preserve"> În perioadele în care își desfășoară activitatea în regim de telemuncă, angajații nu beneficiază de sporul pentru condiții vătămătoare de muncă.</w:t>
      </w:r>
    </w:p>
    <w:p w14:paraId="2DD4A493" w14:textId="77777777" w:rsidR="003E28FB" w:rsidRPr="008133C6" w:rsidRDefault="003E28FB" w:rsidP="003E28FB">
      <w:pPr>
        <w:tabs>
          <w:tab w:val="left" w:pos="0"/>
          <w:tab w:val="left" w:pos="851"/>
        </w:tabs>
        <w:ind w:firstLine="567"/>
        <w:jc w:val="both"/>
        <w:rPr>
          <w:rFonts w:ascii="Trebuchet MS" w:hAnsi="Trebuchet MS"/>
        </w:rPr>
      </w:pPr>
    </w:p>
    <w:p w14:paraId="51BA7730" w14:textId="6891EBEE" w:rsidR="000B6AA4" w:rsidRPr="008133C6" w:rsidRDefault="000B6AA4" w:rsidP="003E28FB">
      <w:pPr>
        <w:tabs>
          <w:tab w:val="left" w:pos="0"/>
          <w:tab w:val="left" w:pos="851"/>
        </w:tabs>
        <w:ind w:firstLine="567"/>
        <w:jc w:val="both"/>
        <w:rPr>
          <w:rFonts w:ascii="Trebuchet MS" w:hAnsi="Trebuchet MS"/>
        </w:rPr>
      </w:pPr>
      <w:r w:rsidRPr="008133C6">
        <w:rPr>
          <w:rFonts w:ascii="Trebuchet MS" w:hAnsi="Trebuchet MS"/>
          <w:b/>
        </w:rPr>
        <w:t xml:space="preserve">Art. 9. – (1) </w:t>
      </w:r>
      <w:r w:rsidRPr="008133C6">
        <w:rPr>
          <w:rFonts w:ascii="Trebuchet MS" w:hAnsi="Trebuchet MS"/>
        </w:rPr>
        <w:t xml:space="preserve">Desfășurarea efectivă a activității în regim de telemuncă se organizează la nivelul fiecărui compartiment al </w:t>
      </w:r>
      <w:r w:rsidR="00DA786D" w:rsidRPr="00DA786D">
        <w:rPr>
          <w:rFonts w:ascii="Trebuchet MS" w:hAnsi="Trebuchet MS"/>
          <w:i/>
          <w:iCs/>
          <w:color w:val="365F91" w:themeColor="accent1" w:themeShade="BF"/>
        </w:rPr>
        <w:t>(Numele instituției / autorității publice</w:t>
      </w:r>
      <w:r w:rsidR="00DA786D">
        <w:rPr>
          <w:rFonts w:ascii="Trebuchet MS" w:hAnsi="Trebuchet MS"/>
          <w:i/>
          <w:iCs/>
          <w:color w:val="365F91" w:themeColor="accent1" w:themeShade="BF"/>
        </w:rPr>
        <w:t xml:space="preserve"> sau acronim</w:t>
      </w:r>
      <w:r w:rsidR="00DA786D" w:rsidRPr="00DA786D">
        <w:rPr>
          <w:rFonts w:ascii="Trebuchet MS" w:hAnsi="Trebuchet MS"/>
          <w:i/>
          <w:iCs/>
          <w:color w:val="365F91" w:themeColor="accent1" w:themeShade="BF"/>
        </w:rPr>
        <w:t>)</w:t>
      </w:r>
      <w:r w:rsidR="00DA786D">
        <w:rPr>
          <w:rFonts w:ascii="Trebuchet MS" w:hAnsi="Trebuchet MS"/>
          <w:i/>
          <w:iCs/>
          <w:color w:val="365F91" w:themeColor="accent1" w:themeShade="BF"/>
        </w:rPr>
        <w:t xml:space="preserve"> </w:t>
      </w:r>
      <w:r w:rsidRPr="008133C6">
        <w:rPr>
          <w:rFonts w:ascii="Trebuchet MS" w:hAnsi="Trebuchet MS"/>
        </w:rPr>
        <w:t>de conducătorii acestora, după caz, cu respectarea prevederilor cuprinse în prezentul ordin.</w:t>
      </w:r>
    </w:p>
    <w:p w14:paraId="797B59D4" w14:textId="77777777" w:rsidR="000B6AA4" w:rsidRPr="008133C6" w:rsidRDefault="000B6AA4" w:rsidP="003E28FB">
      <w:pPr>
        <w:tabs>
          <w:tab w:val="left" w:pos="0"/>
          <w:tab w:val="left" w:pos="851"/>
        </w:tabs>
        <w:ind w:firstLine="567"/>
        <w:jc w:val="both"/>
        <w:rPr>
          <w:rFonts w:ascii="Trebuchet MS" w:hAnsi="Trebuchet MS"/>
        </w:rPr>
      </w:pPr>
      <w:r w:rsidRPr="008133C6">
        <w:rPr>
          <w:rFonts w:ascii="Trebuchet MS" w:hAnsi="Trebuchet MS"/>
          <w:b/>
        </w:rPr>
        <w:t>(2)</w:t>
      </w:r>
      <w:r w:rsidRPr="008133C6">
        <w:rPr>
          <w:rFonts w:ascii="Trebuchet MS" w:hAnsi="Trebuchet MS"/>
        </w:rPr>
        <w:t xml:space="preserve"> Conducătorii compartimentelor verifică și răspund de îndeplinirea condițiilor menționate la art. 2, pentru angajații pe care îi coordonează.</w:t>
      </w:r>
    </w:p>
    <w:p w14:paraId="0C3221B7" w14:textId="77777777" w:rsidR="003E28FB" w:rsidRPr="008133C6" w:rsidRDefault="003E28FB" w:rsidP="003E28FB">
      <w:pPr>
        <w:tabs>
          <w:tab w:val="left" w:pos="0"/>
          <w:tab w:val="left" w:pos="851"/>
        </w:tabs>
        <w:ind w:firstLine="567"/>
        <w:jc w:val="both"/>
        <w:rPr>
          <w:rFonts w:ascii="Trebuchet MS" w:hAnsi="Trebuchet MS"/>
        </w:rPr>
      </w:pPr>
    </w:p>
    <w:p w14:paraId="7A441B28" w14:textId="4161237B" w:rsidR="000B6AA4" w:rsidRPr="008133C6" w:rsidRDefault="000B6AA4" w:rsidP="003E28FB">
      <w:pPr>
        <w:tabs>
          <w:tab w:val="left" w:pos="0"/>
          <w:tab w:val="left" w:pos="851"/>
        </w:tabs>
        <w:ind w:firstLine="567"/>
        <w:jc w:val="both"/>
        <w:rPr>
          <w:rFonts w:ascii="Trebuchet MS" w:hAnsi="Trebuchet MS"/>
        </w:rPr>
      </w:pPr>
      <w:r w:rsidRPr="008133C6">
        <w:rPr>
          <w:rFonts w:ascii="Trebuchet MS" w:hAnsi="Trebuchet MS"/>
          <w:b/>
        </w:rPr>
        <w:t>Art. 1</w:t>
      </w:r>
      <w:r w:rsidR="003E28FB" w:rsidRPr="008133C6">
        <w:rPr>
          <w:rFonts w:ascii="Trebuchet MS" w:hAnsi="Trebuchet MS"/>
          <w:b/>
        </w:rPr>
        <w:t>0</w:t>
      </w:r>
      <w:r w:rsidRPr="008133C6">
        <w:rPr>
          <w:rFonts w:ascii="Trebuchet MS" w:hAnsi="Trebuchet MS"/>
          <w:b/>
        </w:rPr>
        <w:t>.</w:t>
      </w:r>
      <w:r w:rsidRPr="008133C6">
        <w:rPr>
          <w:rFonts w:ascii="Trebuchet MS" w:hAnsi="Trebuchet MS"/>
        </w:rPr>
        <w:t xml:space="preserve"> - Organizarea efectivă a activității conform programului menționat la art. 8 se face la nivelu</w:t>
      </w:r>
      <w:r w:rsidR="003E28FB" w:rsidRPr="008133C6">
        <w:rPr>
          <w:rFonts w:ascii="Trebuchet MS" w:hAnsi="Trebuchet MS"/>
        </w:rPr>
        <w:t xml:space="preserve">l fiecărui compartiment al </w:t>
      </w:r>
      <w:r w:rsidR="00DA786D">
        <w:rPr>
          <w:rFonts w:ascii="Trebuchet MS" w:hAnsi="Trebuchet MS"/>
        </w:rPr>
        <w:t>(</w:t>
      </w:r>
      <w:r w:rsidR="00DA786D" w:rsidRPr="00DA786D">
        <w:rPr>
          <w:rFonts w:ascii="Trebuchet MS" w:hAnsi="Trebuchet MS"/>
          <w:color w:val="365F91" w:themeColor="accent1" w:themeShade="BF"/>
        </w:rPr>
        <w:t>acronim</w:t>
      </w:r>
      <w:r w:rsidR="00DA786D">
        <w:rPr>
          <w:rFonts w:ascii="Trebuchet MS" w:hAnsi="Trebuchet MS"/>
        </w:rPr>
        <w:t>)</w:t>
      </w:r>
      <w:r w:rsidRPr="008133C6">
        <w:rPr>
          <w:rFonts w:ascii="Trebuchet MS" w:hAnsi="Trebuchet MS"/>
        </w:rPr>
        <w:t xml:space="preserve"> de către funcționarii publici de conducere.</w:t>
      </w:r>
    </w:p>
    <w:p w14:paraId="21D2B7C8" w14:textId="77777777" w:rsidR="00B76A17" w:rsidRPr="008133C6" w:rsidRDefault="00B76A17" w:rsidP="003E28FB">
      <w:pPr>
        <w:tabs>
          <w:tab w:val="left" w:pos="0"/>
          <w:tab w:val="left" w:pos="851"/>
        </w:tabs>
        <w:ind w:firstLine="567"/>
        <w:jc w:val="both"/>
        <w:rPr>
          <w:rFonts w:ascii="Trebuchet MS" w:hAnsi="Trebuchet MS"/>
        </w:rPr>
      </w:pPr>
    </w:p>
    <w:p w14:paraId="7AEE6F42" w14:textId="49D4233A" w:rsidR="003E28FB" w:rsidRDefault="00B76A17" w:rsidP="003E28FB">
      <w:pPr>
        <w:tabs>
          <w:tab w:val="left" w:pos="0"/>
          <w:tab w:val="left" w:pos="851"/>
        </w:tabs>
        <w:ind w:firstLine="567"/>
        <w:jc w:val="both"/>
        <w:rPr>
          <w:rFonts w:ascii="Trebuchet MS" w:hAnsi="Trebuchet MS"/>
          <w:i/>
          <w:iCs/>
          <w:color w:val="365F91" w:themeColor="accent1" w:themeShade="BF"/>
        </w:rPr>
      </w:pPr>
      <w:r w:rsidRPr="008133C6">
        <w:rPr>
          <w:rFonts w:ascii="Trebuchet MS" w:hAnsi="Trebuchet MS"/>
          <w:b/>
        </w:rPr>
        <w:t xml:space="preserve">Art. 11. – </w:t>
      </w:r>
      <w:r w:rsidRPr="008133C6">
        <w:rPr>
          <w:rFonts w:ascii="Trebuchet MS" w:hAnsi="Trebuchet MS"/>
        </w:rPr>
        <w:t xml:space="preserve">În </w:t>
      </w:r>
      <w:r w:rsidR="007C38A2" w:rsidRPr="008133C6">
        <w:rPr>
          <w:rFonts w:ascii="Trebuchet MS" w:hAnsi="Trebuchet MS"/>
        </w:rPr>
        <w:t>situație</w:t>
      </w:r>
      <w:r w:rsidRPr="008133C6">
        <w:rPr>
          <w:rFonts w:ascii="Trebuchet MS" w:hAnsi="Trebuchet MS"/>
        </w:rPr>
        <w:t xml:space="preserve"> în care din motive independente, angajatul care </w:t>
      </w:r>
      <w:r w:rsidR="007C38A2" w:rsidRPr="008133C6">
        <w:rPr>
          <w:rFonts w:ascii="Trebuchet MS" w:hAnsi="Trebuchet MS"/>
        </w:rPr>
        <w:t>își</w:t>
      </w:r>
      <w:r w:rsidRPr="008133C6">
        <w:rPr>
          <w:rFonts w:ascii="Trebuchet MS" w:hAnsi="Trebuchet MS"/>
        </w:rPr>
        <w:t xml:space="preserve"> </w:t>
      </w:r>
      <w:r w:rsidR="007C38A2" w:rsidRPr="008133C6">
        <w:rPr>
          <w:rFonts w:ascii="Trebuchet MS" w:hAnsi="Trebuchet MS"/>
        </w:rPr>
        <w:t>desfășoară</w:t>
      </w:r>
      <w:r w:rsidRPr="008133C6">
        <w:rPr>
          <w:rFonts w:ascii="Trebuchet MS" w:hAnsi="Trebuchet MS"/>
        </w:rPr>
        <w:t xml:space="preserve"> activitatea în regim de telemuncă, constată </w:t>
      </w:r>
      <w:r w:rsidR="007C38A2" w:rsidRPr="008133C6">
        <w:rPr>
          <w:rFonts w:ascii="Trebuchet MS" w:hAnsi="Trebuchet MS"/>
        </w:rPr>
        <w:t>apariția</w:t>
      </w:r>
      <w:r w:rsidRPr="008133C6">
        <w:rPr>
          <w:rFonts w:ascii="Trebuchet MS" w:hAnsi="Trebuchet MS"/>
        </w:rPr>
        <w:t xml:space="preserve"> unor deranjamente la conexiunea telefonică/internet/semnătură electronică, acesta are </w:t>
      </w:r>
      <w:r w:rsidR="007C38A2" w:rsidRPr="008133C6">
        <w:rPr>
          <w:rFonts w:ascii="Trebuchet MS" w:hAnsi="Trebuchet MS"/>
        </w:rPr>
        <w:t>obligația</w:t>
      </w:r>
      <w:r w:rsidRPr="008133C6">
        <w:rPr>
          <w:rFonts w:ascii="Trebuchet MS" w:hAnsi="Trebuchet MS"/>
        </w:rPr>
        <w:t xml:space="preserve"> de a informa de îndată </w:t>
      </w:r>
      <w:r w:rsidR="00BD1459">
        <w:rPr>
          <w:rFonts w:ascii="Trebuchet MS" w:hAnsi="Trebuchet MS"/>
          <w:i/>
          <w:iCs/>
        </w:rPr>
        <w:t>departamentul IT (numele efectiv)</w:t>
      </w:r>
      <w:r w:rsidRPr="008133C6">
        <w:rPr>
          <w:rFonts w:ascii="Trebuchet MS" w:hAnsi="Trebuchet MS"/>
        </w:rPr>
        <w:t xml:space="preserve"> din cadrul </w:t>
      </w:r>
      <w:r w:rsidR="00DA786D" w:rsidRPr="00DA786D">
        <w:rPr>
          <w:rFonts w:ascii="Trebuchet MS" w:hAnsi="Trebuchet MS"/>
          <w:i/>
          <w:iCs/>
          <w:color w:val="365F91" w:themeColor="accent1" w:themeShade="BF"/>
        </w:rPr>
        <w:t>(Numele instituției / autorității publice)</w:t>
      </w:r>
    </w:p>
    <w:p w14:paraId="6A583CA9" w14:textId="77777777" w:rsidR="00DA786D" w:rsidRPr="008133C6" w:rsidRDefault="00DA786D" w:rsidP="003E28FB">
      <w:pPr>
        <w:tabs>
          <w:tab w:val="left" w:pos="0"/>
          <w:tab w:val="left" w:pos="851"/>
        </w:tabs>
        <w:ind w:firstLine="567"/>
        <w:jc w:val="both"/>
        <w:rPr>
          <w:rFonts w:ascii="Trebuchet MS" w:hAnsi="Trebuchet MS"/>
        </w:rPr>
      </w:pPr>
    </w:p>
    <w:p w14:paraId="282F28A5" w14:textId="77777777" w:rsidR="000B6AA4" w:rsidRPr="008133C6" w:rsidRDefault="000B6AA4" w:rsidP="003E28FB">
      <w:pPr>
        <w:tabs>
          <w:tab w:val="left" w:pos="0"/>
          <w:tab w:val="left" w:pos="851"/>
        </w:tabs>
        <w:ind w:firstLine="567"/>
        <w:jc w:val="both"/>
        <w:rPr>
          <w:rFonts w:ascii="Trebuchet MS" w:hAnsi="Trebuchet MS"/>
        </w:rPr>
      </w:pPr>
      <w:r w:rsidRPr="008133C6">
        <w:rPr>
          <w:rFonts w:ascii="Trebuchet MS" w:hAnsi="Trebuchet MS"/>
          <w:b/>
        </w:rPr>
        <w:t>Art. 1</w:t>
      </w:r>
      <w:r w:rsidR="004C7019" w:rsidRPr="008133C6">
        <w:rPr>
          <w:rFonts w:ascii="Trebuchet MS" w:hAnsi="Trebuchet MS"/>
          <w:b/>
        </w:rPr>
        <w:t>2</w:t>
      </w:r>
      <w:r w:rsidRPr="008133C6">
        <w:rPr>
          <w:rFonts w:ascii="Trebuchet MS" w:hAnsi="Trebuchet MS"/>
          <w:b/>
        </w:rPr>
        <w:t>.</w:t>
      </w:r>
      <w:r w:rsidRPr="008133C6">
        <w:rPr>
          <w:rFonts w:ascii="Trebuchet MS" w:hAnsi="Trebuchet MS"/>
        </w:rPr>
        <w:t xml:space="preserve"> – </w:t>
      </w:r>
      <w:r w:rsidRPr="008133C6">
        <w:rPr>
          <w:rFonts w:ascii="Trebuchet MS" w:hAnsi="Trebuchet MS"/>
          <w:b/>
        </w:rPr>
        <w:t>(1)</w:t>
      </w:r>
      <w:r w:rsidRPr="008133C6">
        <w:rPr>
          <w:rFonts w:ascii="Trebuchet MS" w:hAnsi="Trebuchet MS"/>
        </w:rPr>
        <w:t xml:space="preserve"> Măsurile prevăzute de prezentul ordin se aplică în perioada menținerii stării de urgență. </w:t>
      </w:r>
    </w:p>
    <w:p w14:paraId="34370A8C" w14:textId="77777777" w:rsidR="00B76A17" w:rsidRPr="008133C6" w:rsidRDefault="000B6AA4" w:rsidP="00AD161C">
      <w:pPr>
        <w:tabs>
          <w:tab w:val="left" w:pos="851"/>
        </w:tabs>
        <w:ind w:left="-142" w:firstLine="709"/>
        <w:jc w:val="both"/>
        <w:rPr>
          <w:rFonts w:ascii="Trebuchet MS" w:hAnsi="Trebuchet MS"/>
        </w:rPr>
      </w:pPr>
      <w:r w:rsidRPr="008133C6">
        <w:rPr>
          <w:rFonts w:ascii="Trebuchet MS" w:hAnsi="Trebuchet MS"/>
          <w:b/>
        </w:rPr>
        <w:t>(2)</w:t>
      </w:r>
      <w:r w:rsidR="003E28FB" w:rsidRPr="008133C6">
        <w:rPr>
          <w:rFonts w:ascii="Trebuchet MS" w:hAnsi="Trebuchet MS"/>
        </w:rPr>
        <w:t xml:space="preserve"> </w:t>
      </w:r>
      <w:r w:rsidR="00D75DD4" w:rsidRPr="008133C6">
        <w:rPr>
          <w:rFonts w:ascii="Trebuchet MS" w:hAnsi="Trebuchet MS"/>
        </w:rPr>
        <w:t xml:space="preserve">Secretarul General și Secretarul General Adjunct vor comunica prezentul ordin tuturor angajaților </w:t>
      </w:r>
      <w:r w:rsidR="00BD1459">
        <w:rPr>
          <w:rFonts w:ascii="Trebuchet MS" w:hAnsi="Trebuchet MS"/>
        </w:rPr>
        <w:t>….</w:t>
      </w:r>
      <w:r w:rsidR="00D75DD4" w:rsidRPr="008133C6">
        <w:rPr>
          <w:rFonts w:ascii="Trebuchet MS" w:hAnsi="Trebuchet MS"/>
        </w:rPr>
        <w:t>.</w:t>
      </w:r>
    </w:p>
    <w:p w14:paraId="3E9C7713" w14:textId="77777777" w:rsidR="00D75DD4" w:rsidRPr="008133C6" w:rsidRDefault="00D75DD4" w:rsidP="00AD161C">
      <w:pPr>
        <w:tabs>
          <w:tab w:val="left" w:pos="851"/>
        </w:tabs>
        <w:ind w:left="-142" w:firstLine="709"/>
        <w:jc w:val="both"/>
        <w:rPr>
          <w:rFonts w:ascii="Trebuchet MS" w:hAnsi="Trebuchet MS"/>
          <w:b/>
        </w:rPr>
      </w:pPr>
    </w:p>
    <w:p w14:paraId="1390E20E" w14:textId="2C6E58D2" w:rsidR="00D75DD4" w:rsidRPr="008133C6" w:rsidRDefault="000B6AA4" w:rsidP="00D75DD4">
      <w:pPr>
        <w:tabs>
          <w:tab w:val="left" w:pos="851"/>
        </w:tabs>
        <w:ind w:firstLine="567"/>
        <w:jc w:val="both"/>
        <w:rPr>
          <w:rFonts w:ascii="Trebuchet MS" w:hAnsi="Trebuchet MS"/>
        </w:rPr>
      </w:pPr>
      <w:r w:rsidRPr="008133C6">
        <w:rPr>
          <w:rFonts w:ascii="Trebuchet MS" w:hAnsi="Trebuchet MS"/>
          <w:b/>
        </w:rPr>
        <w:lastRenderedPageBreak/>
        <w:t>Art. 1</w:t>
      </w:r>
      <w:r w:rsidR="004C7019" w:rsidRPr="008133C6">
        <w:rPr>
          <w:rFonts w:ascii="Trebuchet MS" w:hAnsi="Trebuchet MS"/>
          <w:b/>
        </w:rPr>
        <w:t>3</w:t>
      </w:r>
      <w:r w:rsidRPr="008133C6">
        <w:rPr>
          <w:rFonts w:ascii="Trebuchet MS" w:hAnsi="Trebuchet MS"/>
          <w:b/>
        </w:rPr>
        <w:t>.</w:t>
      </w:r>
      <w:r w:rsidR="00090A5A" w:rsidRPr="008133C6">
        <w:rPr>
          <w:rFonts w:ascii="Trebuchet MS" w:hAnsi="Trebuchet MS"/>
        </w:rPr>
        <w:t xml:space="preserve"> </w:t>
      </w:r>
      <w:r w:rsidR="00D75DD4" w:rsidRPr="008133C6">
        <w:rPr>
          <w:rFonts w:ascii="Trebuchet MS" w:hAnsi="Trebuchet MS"/>
        </w:rPr>
        <w:t xml:space="preserve">Toți angajații </w:t>
      </w:r>
      <w:r w:rsidR="00DA786D">
        <w:rPr>
          <w:rFonts w:ascii="Trebuchet MS" w:hAnsi="Trebuchet MS"/>
        </w:rPr>
        <w:t>(</w:t>
      </w:r>
      <w:r w:rsidR="00DA786D" w:rsidRPr="00DA786D">
        <w:rPr>
          <w:rFonts w:ascii="Trebuchet MS" w:hAnsi="Trebuchet MS"/>
          <w:color w:val="365F91" w:themeColor="accent1" w:themeShade="BF"/>
        </w:rPr>
        <w:t>acronim</w:t>
      </w:r>
      <w:r w:rsidR="00DA786D">
        <w:rPr>
          <w:rFonts w:ascii="Trebuchet MS" w:hAnsi="Trebuchet MS"/>
        </w:rPr>
        <w:t xml:space="preserve">) </w:t>
      </w:r>
      <w:r w:rsidR="00BD1459">
        <w:rPr>
          <w:rFonts w:ascii="Trebuchet MS" w:hAnsi="Trebuchet MS"/>
        </w:rPr>
        <w:t xml:space="preserve"> </w:t>
      </w:r>
      <w:r w:rsidR="00D75DD4" w:rsidRPr="008133C6">
        <w:rPr>
          <w:rFonts w:ascii="Trebuchet MS" w:hAnsi="Trebuchet MS"/>
        </w:rPr>
        <w:t>vor duce la îndeplinire prevederile prezentului ordin.</w:t>
      </w:r>
    </w:p>
    <w:p w14:paraId="383CF7DF" w14:textId="77777777" w:rsidR="000B6AA4" w:rsidRPr="008133C6" w:rsidRDefault="000B6AA4" w:rsidP="00D75DD4">
      <w:pPr>
        <w:tabs>
          <w:tab w:val="left" w:pos="851"/>
        </w:tabs>
        <w:ind w:left="-142" w:firstLine="709"/>
        <w:jc w:val="both"/>
        <w:rPr>
          <w:rFonts w:ascii="Trebuchet MS" w:hAnsi="Trebuchet MS"/>
        </w:rPr>
      </w:pPr>
    </w:p>
    <w:p w14:paraId="15FDF61D" w14:textId="77777777" w:rsidR="006B3DE6" w:rsidRPr="008133C6" w:rsidRDefault="00BD1459" w:rsidP="006B3DE6">
      <w:pPr>
        <w:tabs>
          <w:tab w:val="left" w:pos="6330"/>
        </w:tabs>
        <w:jc w:val="center"/>
        <w:rPr>
          <w:rFonts w:ascii="Trebuchet MS" w:hAnsi="Trebuchet MS"/>
          <w:bCs/>
        </w:rPr>
      </w:pPr>
      <w:r>
        <w:rPr>
          <w:rFonts w:ascii="Trebuchet MS" w:hAnsi="Trebuchet MS"/>
          <w:b/>
          <w:bCs/>
        </w:rPr>
        <w:t>Conducător instituție</w:t>
      </w:r>
    </w:p>
    <w:p w14:paraId="4AD770AE" w14:textId="77777777" w:rsidR="006B3DE6" w:rsidRPr="008133C6" w:rsidRDefault="00BD1459" w:rsidP="006B3DE6">
      <w:pPr>
        <w:tabs>
          <w:tab w:val="left" w:pos="6330"/>
        </w:tabs>
        <w:rPr>
          <w:rFonts w:ascii="Trebuchet MS" w:hAnsi="Trebuchet MS"/>
          <w:bCs/>
        </w:rPr>
      </w:pPr>
      <w:r>
        <w:rPr>
          <w:rFonts w:ascii="Trebuchet MS" w:hAnsi="Trebuchet MS"/>
          <w:bCs/>
        </w:rPr>
        <w:t>Locul</w:t>
      </w:r>
      <w:r w:rsidR="006B3DE6" w:rsidRPr="008133C6">
        <w:rPr>
          <w:rFonts w:ascii="Trebuchet MS" w:hAnsi="Trebuchet MS"/>
          <w:bCs/>
        </w:rPr>
        <w:t>,</w:t>
      </w:r>
    </w:p>
    <w:p w14:paraId="460A9B40" w14:textId="77777777" w:rsidR="006B3DE6" w:rsidRPr="008133C6" w:rsidRDefault="006B3DE6" w:rsidP="006B3DE6">
      <w:pPr>
        <w:tabs>
          <w:tab w:val="left" w:pos="6330"/>
        </w:tabs>
        <w:rPr>
          <w:rFonts w:ascii="Trebuchet MS" w:hAnsi="Trebuchet MS"/>
          <w:bCs/>
        </w:rPr>
      </w:pPr>
      <w:r w:rsidRPr="008133C6">
        <w:rPr>
          <w:rFonts w:ascii="Trebuchet MS" w:hAnsi="Trebuchet MS"/>
          <w:bCs/>
        </w:rPr>
        <w:t>Nr. .............. din .................</w:t>
      </w:r>
    </w:p>
    <w:p w14:paraId="1FF2D080" w14:textId="77777777" w:rsidR="00A734FC" w:rsidRPr="008133C6" w:rsidRDefault="00A734FC" w:rsidP="006B3DE6">
      <w:pPr>
        <w:tabs>
          <w:tab w:val="left" w:pos="6330"/>
        </w:tabs>
        <w:rPr>
          <w:rFonts w:ascii="Trebuchet MS" w:hAnsi="Trebuchet MS"/>
          <w:bCs/>
        </w:rPr>
      </w:pPr>
    </w:p>
    <w:p w14:paraId="413587B5" w14:textId="77777777" w:rsidR="005958B6" w:rsidRDefault="005958B6" w:rsidP="006B3DE6">
      <w:pPr>
        <w:tabs>
          <w:tab w:val="left" w:pos="6330"/>
        </w:tabs>
        <w:rPr>
          <w:rFonts w:ascii="Trebuchet MS" w:hAnsi="Trebuchet MS"/>
          <w:bCs/>
        </w:rPr>
      </w:pPr>
    </w:p>
    <w:p w14:paraId="3DA3EFFD" w14:textId="77777777" w:rsidR="00551410" w:rsidRPr="008133C6" w:rsidRDefault="00551410" w:rsidP="006B3DE6">
      <w:pPr>
        <w:tabs>
          <w:tab w:val="left" w:pos="6330"/>
        </w:tabs>
        <w:rPr>
          <w:rFonts w:ascii="Trebuchet MS" w:hAnsi="Trebuchet MS"/>
          <w:bCs/>
        </w:rPr>
      </w:pPr>
    </w:p>
    <w:p w14:paraId="553A9074" w14:textId="77777777" w:rsidR="00A734FC" w:rsidRPr="008133C6" w:rsidRDefault="00A734FC" w:rsidP="00A734FC">
      <w:pPr>
        <w:tabs>
          <w:tab w:val="left" w:pos="-15"/>
          <w:tab w:val="center" w:pos="3826"/>
        </w:tabs>
        <w:rPr>
          <w:rFonts w:ascii="Trebuchet MS" w:eastAsia="Times New Roman" w:hAnsi="Trebuchet MS"/>
          <w:b/>
          <w:u w:val="single"/>
          <w:lang w:eastAsia="ro-RO"/>
        </w:rPr>
      </w:pPr>
      <w:r w:rsidRPr="008133C6">
        <w:rPr>
          <w:rFonts w:ascii="Trebuchet MS" w:eastAsia="Times New Roman" w:hAnsi="Trebuchet MS"/>
          <w:b/>
          <w:u w:val="single"/>
          <w:lang w:eastAsia="ro-RO"/>
        </w:rPr>
        <w:t>Avizat,</w:t>
      </w:r>
    </w:p>
    <w:p w14:paraId="42C4A049" w14:textId="77777777" w:rsidR="00A734FC" w:rsidRPr="008133C6" w:rsidRDefault="00A734FC" w:rsidP="00A734FC">
      <w:pPr>
        <w:tabs>
          <w:tab w:val="center" w:pos="3826"/>
        </w:tabs>
        <w:rPr>
          <w:rFonts w:ascii="Trebuchet MS" w:eastAsia="Times New Roman" w:hAnsi="Trebuchet MS"/>
          <w:lang w:eastAsia="ro-RO"/>
        </w:rPr>
      </w:pPr>
    </w:p>
    <w:p w14:paraId="0C45EAD0" w14:textId="77777777" w:rsidR="00A734FC" w:rsidRPr="008133C6" w:rsidRDefault="00A734FC" w:rsidP="00A734FC">
      <w:pPr>
        <w:jc w:val="center"/>
        <w:rPr>
          <w:rFonts w:ascii="Trebuchet MS" w:eastAsia="Times New Roman" w:hAnsi="Trebuchet MS"/>
          <w:lang w:eastAsia="ro-RO"/>
        </w:rPr>
      </w:pPr>
    </w:p>
    <w:p w14:paraId="714DDC51" w14:textId="77777777" w:rsidR="00A734FC" w:rsidRPr="008133C6" w:rsidRDefault="00A734FC" w:rsidP="00A734FC">
      <w:pPr>
        <w:rPr>
          <w:rFonts w:ascii="Trebuchet MS" w:eastAsia="Times New Roman" w:hAnsi="Trebuchet MS"/>
          <w:lang w:eastAsia="ro-RO"/>
        </w:rPr>
      </w:pPr>
    </w:p>
    <w:p w14:paraId="5309F674" w14:textId="77777777" w:rsidR="00A734FC" w:rsidRPr="008133C6" w:rsidRDefault="00A734FC" w:rsidP="00A734FC">
      <w:pPr>
        <w:tabs>
          <w:tab w:val="left" w:pos="300"/>
          <w:tab w:val="center" w:pos="3826"/>
        </w:tabs>
        <w:rPr>
          <w:rFonts w:ascii="Trebuchet MS" w:eastAsia="Times New Roman" w:hAnsi="Trebuchet MS"/>
          <w:b/>
          <w:u w:val="single"/>
          <w:lang w:eastAsia="ro-RO"/>
        </w:rPr>
      </w:pPr>
      <w:r w:rsidRPr="008133C6">
        <w:rPr>
          <w:rFonts w:ascii="Trebuchet MS" w:eastAsia="Times New Roman" w:hAnsi="Trebuchet MS"/>
          <w:b/>
          <w:u w:val="single"/>
          <w:lang w:eastAsia="ro-RO"/>
        </w:rPr>
        <w:t>Avizat pentru legalitate</w:t>
      </w:r>
    </w:p>
    <w:p w14:paraId="404090B0" w14:textId="77777777" w:rsidR="00A734FC" w:rsidRPr="008133C6" w:rsidRDefault="00A734FC" w:rsidP="00A734FC">
      <w:pPr>
        <w:rPr>
          <w:rFonts w:ascii="Trebuchet MS" w:eastAsia="Times New Roman" w:hAnsi="Trebuchet MS"/>
          <w:lang w:eastAsia="ro-RO"/>
        </w:rPr>
      </w:pPr>
    </w:p>
    <w:p w14:paraId="07FB93E5" w14:textId="77777777" w:rsidR="00A734FC" w:rsidRDefault="00A734FC" w:rsidP="00A734FC">
      <w:pPr>
        <w:jc w:val="center"/>
        <w:rPr>
          <w:rFonts w:ascii="Trebuchet MS" w:eastAsia="Times New Roman" w:hAnsi="Trebuchet MS"/>
          <w:lang w:eastAsia="ro-RO"/>
        </w:rPr>
      </w:pPr>
    </w:p>
    <w:p w14:paraId="59657781" w14:textId="77777777" w:rsidR="00BD1459" w:rsidRPr="008133C6" w:rsidRDefault="00BD1459" w:rsidP="00BD1459">
      <w:pPr>
        <w:rPr>
          <w:rFonts w:ascii="Trebuchet MS" w:eastAsia="Times New Roman" w:hAnsi="Trebuchet MS"/>
          <w:lang w:eastAsia="ro-RO"/>
        </w:rPr>
      </w:pPr>
      <w:r>
        <w:rPr>
          <w:rFonts w:ascii="Trebuchet MS" w:eastAsia="Times New Roman" w:hAnsi="Trebuchet MS"/>
          <w:lang w:eastAsia="ro-RO"/>
        </w:rPr>
        <w:t>Alți avizatori, după caz</w:t>
      </w:r>
    </w:p>
    <w:p w14:paraId="24A67C5D" w14:textId="77777777" w:rsidR="00A734FC" w:rsidRPr="008133C6" w:rsidRDefault="00A734FC" w:rsidP="00A734FC">
      <w:pPr>
        <w:jc w:val="center"/>
        <w:rPr>
          <w:rFonts w:ascii="Trebuchet MS" w:eastAsia="Times New Roman" w:hAnsi="Trebuchet MS"/>
          <w:lang w:eastAsia="ro-RO"/>
        </w:rPr>
      </w:pPr>
    </w:p>
    <w:p w14:paraId="21FDAFDD" w14:textId="77777777" w:rsidR="00A734FC" w:rsidRPr="008133C6" w:rsidRDefault="00A734FC" w:rsidP="00A734FC">
      <w:pPr>
        <w:tabs>
          <w:tab w:val="center" w:pos="3826"/>
        </w:tabs>
        <w:rPr>
          <w:rFonts w:ascii="Trebuchet MS" w:eastAsia="Times New Roman" w:hAnsi="Trebuchet MS"/>
          <w:lang w:eastAsia="ro-RO"/>
        </w:rPr>
      </w:pPr>
    </w:p>
    <w:p w14:paraId="1C506DFB" w14:textId="77777777" w:rsidR="00A734FC" w:rsidRPr="008133C6" w:rsidRDefault="00A734FC" w:rsidP="00A734FC">
      <w:pPr>
        <w:tabs>
          <w:tab w:val="center" w:pos="3826"/>
        </w:tabs>
        <w:rPr>
          <w:rFonts w:ascii="Trebuchet MS" w:eastAsia="Times New Roman" w:hAnsi="Trebuchet MS"/>
          <w:lang w:eastAsia="ro-RO"/>
        </w:rPr>
      </w:pPr>
    </w:p>
    <w:p w14:paraId="5497EE9B" w14:textId="77777777" w:rsidR="005167BD" w:rsidRPr="008133C6" w:rsidRDefault="005167BD" w:rsidP="000114F1">
      <w:pPr>
        <w:tabs>
          <w:tab w:val="left" w:pos="488"/>
          <w:tab w:val="left" w:pos="2492"/>
          <w:tab w:val="center" w:pos="4536"/>
          <w:tab w:val="right" w:pos="9072"/>
          <w:tab w:val="left" w:pos="9356"/>
        </w:tabs>
        <w:jc w:val="both"/>
        <w:rPr>
          <w:rFonts w:ascii="Trebuchet MS" w:hAnsi="Trebuchet MS"/>
          <w:sz w:val="18"/>
          <w:szCs w:val="18"/>
        </w:rPr>
      </w:pPr>
    </w:p>
    <w:p w14:paraId="63A98187" w14:textId="77777777" w:rsidR="00D54C80" w:rsidRPr="008133C6" w:rsidRDefault="00D54C80" w:rsidP="000114F1">
      <w:pPr>
        <w:tabs>
          <w:tab w:val="left" w:pos="488"/>
          <w:tab w:val="left" w:pos="2492"/>
          <w:tab w:val="center" w:pos="4536"/>
          <w:tab w:val="right" w:pos="9072"/>
          <w:tab w:val="left" w:pos="9356"/>
        </w:tabs>
        <w:jc w:val="both"/>
        <w:rPr>
          <w:rFonts w:ascii="Trebuchet MS" w:hAnsi="Trebuchet MS"/>
          <w:sz w:val="18"/>
          <w:szCs w:val="18"/>
        </w:rPr>
      </w:pPr>
    </w:p>
    <w:p w14:paraId="78DB1459" w14:textId="77777777" w:rsidR="005958B6" w:rsidRPr="008133C6" w:rsidRDefault="005958B6" w:rsidP="000114F1">
      <w:pPr>
        <w:tabs>
          <w:tab w:val="left" w:pos="488"/>
          <w:tab w:val="left" w:pos="2492"/>
          <w:tab w:val="center" w:pos="4536"/>
          <w:tab w:val="right" w:pos="9072"/>
          <w:tab w:val="left" w:pos="9356"/>
        </w:tabs>
        <w:jc w:val="both"/>
        <w:rPr>
          <w:rFonts w:ascii="Trebuchet MS" w:hAnsi="Trebuchet MS"/>
          <w:sz w:val="18"/>
          <w:szCs w:val="18"/>
        </w:rPr>
      </w:pPr>
    </w:p>
    <w:p w14:paraId="07A8814A" w14:textId="77777777" w:rsidR="005958B6" w:rsidRPr="008133C6" w:rsidRDefault="005958B6" w:rsidP="000114F1">
      <w:pPr>
        <w:tabs>
          <w:tab w:val="left" w:pos="488"/>
          <w:tab w:val="left" w:pos="2492"/>
          <w:tab w:val="center" w:pos="4536"/>
          <w:tab w:val="right" w:pos="9072"/>
          <w:tab w:val="left" w:pos="9356"/>
        </w:tabs>
        <w:jc w:val="both"/>
        <w:rPr>
          <w:rFonts w:ascii="Trebuchet MS" w:hAnsi="Trebuchet MS"/>
          <w:sz w:val="18"/>
          <w:szCs w:val="18"/>
        </w:rPr>
      </w:pPr>
    </w:p>
    <w:p w14:paraId="6674972C" w14:textId="77777777" w:rsidR="00D54C80" w:rsidRPr="008133C6" w:rsidRDefault="00D54C80" w:rsidP="000114F1">
      <w:pPr>
        <w:tabs>
          <w:tab w:val="left" w:pos="488"/>
          <w:tab w:val="left" w:pos="2492"/>
          <w:tab w:val="center" w:pos="4536"/>
          <w:tab w:val="right" w:pos="9072"/>
          <w:tab w:val="left" w:pos="9356"/>
        </w:tabs>
        <w:jc w:val="both"/>
        <w:rPr>
          <w:rFonts w:ascii="Trebuchet MS" w:hAnsi="Trebuchet MS"/>
          <w:sz w:val="18"/>
          <w:szCs w:val="18"/>
        </w:rPr>
      </w:pPr>
    </w:p>
    <w:p w14:paraId="21D86208" w14:textId="77777777" w:rsidR="00BD1459" w:rsidRDefault="00D54C80" w:rsidP="00D54C80">
      <w:pPr>
        <w:tabs>
          <w:tab w:val="left" w:pos="720"/>
        </w:tabs>
        <w:rPr>
          <w:rFonts w:ascii="Trebuchet MS" w:hAnsi="Trebuchet MS"/>
          <w:i/>
        </w:rPr>
      </w:pPr>
      <w:r w:rsidRPr="008133C6">
        <w:rPr>
          <w:rFonts w:ascii="Trebuchet MS" w:hAnsi="Trebuchet MS"/>
          <w:i/>
        </w:rPr>
        <w:t xml:space="preserve">                                                                 </w:t>
      </w:r>
    </w:p>
    <w:p w14:paraId="053587BB" w14:textId="77777777" w:rsidR="00BD1459" w:rsidRDefault="00BD1459">
      <w:pPr>
        <w:rPr>
          <w:rFonts w:ascii="Trebuchet MS" w:hAnsi="Trebuchet MS"/>
          <w:i/>
        </w:rPr>
      </w:pPr>
      <w:r>
        <w:rPr>
          <w:rFonts w:ascii="Trebuchet MS" w:hAnsi="Trebuchet MS"/>
          <w:i/>
        </w:rPr>
        <w:br w:type="page"/>
      </w:r>
    </w:p>
    <w:p w14:paraId="56B13D1A" w14:textId="50435129" w:rsidR="00D54C80" w:rsidRPr="002B7369" w:rsidRDefault="00D54C80" w:rsidP="002B7369">
      <w:pPr>
        <w:tabs>
          <w:tab w:val="left" w:pos="720"/>
        </w:tabs>
        <w:rPr>
          <w:rFonts w:ascii="Trebuchet MS" w:hAnsi="Trebuchet MS"/>
          <w:i/>
          <w:sz w:val="22"/>
          <w:szCs w:val="22"/>
        </w:rPr>
      </w:pPr>
      <w:r w:rsidRPr="002B7369">
        <w:rPr>
          <w:rFonts w:ascii="Trebuchet MS" w:hAnsi="Trebuchet MS"/>
          <w:i/>
          <w:sz w:val="22"/>
          <w:szCs w:val="22"/>
        </w:rPr>
        <w:lastRenderedPageBreak/>
        <w:t>Anex</w:t>
      </w:r>
      <w:r w:rsidR="005958B6" w:rsidRPr="002B7369">
        <w:rPr>
          <w:rFonts w:ascii="Trebuchet MS" w:hAnsi="Trebuchet MS"/>
          <w:i/>
          <w:sz w:val="22"/>
          <w:szCs w:val="22"/>
        </w:rPr>
        <w:t>a nr. 1</w:t>
      </w:r>
      <w:r w:rsidRPr="002B7369">
        <w:rPr>
          <w:rFonts w:ascii="Trebuchet MS" w:hAnsi="Trebuchet MS"/>
          <w:i/>
          <w:sz w:val="22"/>
          <w:szCs w:val="22"/>
        </w:rPr>
        <w:t xml:space="preserve"> la </w:t>
      </w:r>
      <w:r w:rsidR="00BD1459" w:rsidRPr="002B7369">
        <w:rPr>
          <w:rFonts w:ascii="Trebuchet MS" w:hAnsi="Trebuchet MS"/>
          <w:i/>
          <w:sz w:val="22"/>
          <w:szCs w:val="22"/>
        </w:rPr>
        <w:t>…</w:t>
      </w:r>
      <w:r w:rsidRPr="002B7369">
        <w:rPr>
          <w:rFonts w:ascii="Trebuchet MS" w:hAnsi="Trebuchet MS"/>
          <w:i/>
          <w:sz w:val="22"/>
          <w:szCs w:val="22"/>
        </w:rPr>
        <w:t xml:space="preserve"> nr. </w:t>
      </w:r>
      <w:r w:rsidRPr="002B7369">
        <w:rPr>
          <w:rFonts w:ascii="Trebuchet MS" w:hAnsi="Trebuchet MS"/>
          <w:i/>
          <w:sz w:val="22"/>
          <w:szCs w:val="22"/>
          <w:u w:val="single"/>
        </w:rPr>
        <w:t>_________________</w:t>
      </w:r>
    </w:p>
    <w:p w14:paraId="68820175" w14:textId="77777777" w:rsidR="00D54C80" w:rsidRPr="002B7369" w:rsidRDefault="00D54C80" w:rsidP="00D54C80">
      <w:pPr>
        <w:jc w:val="both"/>
        <w:rPr>
          <w:rFonts w:ascii="Trebuchet MS" w:hAnsi="Trebuchet MS"/>
          <w:sz w:val="22"/>
          <w:szCs w:val="22"/>
        </w:rPr>
      </w:pPr>
    </w:p>
    <w:p w14:paraId="5E7EDEBD" w14:textId="77777777" w:rsidR="003C7851" w:rsidRPr="002B7369" w:rsidRDefault="003C7851" w:rsidP="003C7851">
      <w:pPr>
        <w:jc w:val="both"/>
        <w:rPr>
          <w:rFonts w:ascii="Trebuchet MS" w:hAnsi="Trebuchet MS"/>
          <w:sz w:val="22"/>
          <w:szCs w:val="22"/>
        </w:rPr>
      </w:pPr>
      <w:r w:rsidRPr="002B7369">
        <w:rPr>
          <w:rFonts w:ascii="Trebuchet MS" w:hAnsi="Trebuchet MS"/>
          <w:sz w:val="22"/>
          <w:szCs w:val="22"/>
        </w:rPr>
        <w:t>Nr. __________/________</w:t>
      </w:r>
    </w:p>
    <w:tbl>
      <w:tblPr>
        <w:tblStyle w:val="TableGrid"/>
        <w:tblpPr w:leftFromText="180" w:rightFromText="180" w:vertAnchor="text" w:horzAnchor="page" w:tblpX="1850" w:tblpY="40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428"/>
      </w:tblGrid>
      <w:tr w:rsidR="003C7851" w:rsidRPr="002B7369" w14:paraId="6F92FD47" w14:textId="77777777" w:rsidTr="00C805B2">
        <w:trPr>
          <w:trHeight w:val="558"/>
        </w:trPr>
        <w:tc>
          <w:tcPr>
            <w:tcW w:w="4644" w:type="dxa"/>
          </w:tcPr>
          <w:p w14:paraId="4433CE74" w14:textId="77777777" w:rsidR="003C7851" w:rsidRPr="002B7369" w:rsidRDefault="003C7851" w:rsidP="00C805B2">
            <w:pPr>
              <w:jc w:val="both"/>
              <w:rPr>
                <w:rFonts w:ascii="Trebuchet MS" w:hAnsi="Trebuchet MS"/>
                <w:b/>
                <w:i/>
                <w:sz w:val="22"/>
                <w:szCs w:val="22"/>
              </w:rPr>
            </w:pPr>
          </w:p>
        </w:tc>
        <w:tc>
          <w:tcPr>
            <w:tcW w:w="4428" w:type="dxa"/>
          </w:tcPr>
          <w:p w14:paraId="12841129" w14:textId="77777777" w:rsidR="003C7851" w:rsidRPr="002B7369" w:rsidRDefault="003C7851" w:rsidP="00C805B2">
            <w:pPr>
              <w:ind w:left="1198"/>
              <w:jc w:val="both"/>
              <w:rPr>
                <w:rFonts w:ascii="Trebuchet MS" w:hAnsi="Trebuchet MS"/>
                <w:sz w:val="22"/>
                <w:szCs w:val="22"/>
              </w:rPr>
            </w:pPr>
            <w:r w:rsidRPr="002B7369">
              <w:rPr>
                <w:rFonts w:ascii="Trebuchet MS" w:hAnsi="Trebuchet MS"/>
                <w:sz w:val="22"/>
                <w:szCs w:val="22"/>
              </w:rPr>
              <w:t>APROB,</w:t>
            </w:r>
          </w:p>
        </w:tc>
      </w:tr>
      <w:tr w:rsidR="003C7851" w:rsidRPr="002B7369" w14:paraId="27B3ACC9" w14:textId="77777777" w:rsidTr="00C805B2">
        <w:tc>
          <w:tcPr>
            <w:tcW w:w="4644" w:type="dxa"/>
            <w:vAlign w:val="center"/>
          </w:tcPr>
          <w:p w14:paraId="750B6D26" w14:textId="77777777" w:rsidR="003C7851" w:rsidRPr="002B7369" w:rsidRDefault="003C7851" w:rsidP="00C805B2">
            <w:pPr>
              <w:ind w:left="23"/>
              <w:jc w:val="both"/>
              <w:rPr>
                <w:rFonts w:ascii="Trebuchet MS" w:hAnsi="Trebuchet MS"/>
                <w:sz w:val="22"/>
                <w:szCs w:val="22"/>
              </w:rPr>
            </w:pPr>
            <w:r w:rsidRPr="002B7369">
              <w:rPr>
                <w:rFonts w:ascii="Trebuchet MS" w:hAnsi="Trebuchet MS"/>
                <w:sz w:val="22"/>
                <w:szCs w:val="22"/>
              </w:rPr>
              <w:t>PROPUN APROBAREA,</w:t>
            </w:r>
          </w:p>
          <w:p w14:paraId="52673B6C" w14:textId="77777777" w:rsidR="003C7851" w:rsidRPr="002B7369" w:rsidRDefault="003C7851" w:rsidP="00C805B2">
            <w:pPr>
              <w:ind w:left="23"/>
              <w:jc w:val="both"/>
              <w:rPr>
                <w:rFonts w:ascii="Trebuchet MS" w:hAnsi="Trebuchet MS"/>
                <w:b/>
                <w:i/>
                <w:sz w:val="22"/>
                <w:szCs w:val="22"/>
                <w:u w:val="single"/>
              </w:rPr>
            </w:pPr>
          </w:p>
        </w:tc>
        <w:tc>
          <w:tcPr>
            <w:tcW w:w="4428" w:type="dxa"/>
          </w:tcPr>
          <w:p w14:paraId="5D5F785F" w14:textId="77777777" w:rsidR="003C7851" w:rsidRPr="002B7369" w:rsidRDefault="003C7851" w:rsidP="00C805B2">
            <w:pPr>
              <w:ind w:left="1198"/>
              <w:jc w:val="both"/>
              <w:rPr>
                <w:rFonts w:ascii="Trebuchet MS" w:hAnsi="Trebuchet MS"/>
                <w:i/>
                <w:sz w:val="22"/>
                <w:szCs w:val="22"/>
              </w:rPr>
            </w:pPr>
          </w:p>
          <w:p w14:paraId="3299C20F" w14:textId="77777777" w:rsidR="003C7851" w:rsidRPr="002B7369" w:rsidRDefault="003C7851" w:rsidP="00C805B2">
            <w:pPr>
              <w:ind w:left="1198"/>
              <w:jc w:val="both"/>
              <w:rPr>
                <w:rFonts w:ascii="Trebuchet MS" w:hAnsi="Trebuchet MS"/>
                <w:i/>
                <w:sz w:val="22"/>
                <w:szCs w:val="22"/>
              </w:rPr>
            </w:pPr>
            <w:r w:rsidRPr="002B7369">
              <w:rPr>
                <w:rFonts w:ascii="Trebuchet MS" w:hAnsi="Trebuchet MS"/>
                <w:i/>
                <w:sz w:val="22"/>
                <w:szCs w:val="22"/>
              </w:rPr>
              <w:t>[NUME SUPERIOR IERARHIC 2,</w:t>
            </w:r>
          </w:p>
          <w:p w14:paraId="4FB6825B" w14:textId="77777777" w:rsidR="003C7851" w:rsidRPr="002B7369" w:rsidRDefault="003C7851" w:rsidP="00C805B2">
            <w:pPr>
              <w:ind w:left="1198"/>
              <w:jc w:val="both"/>
              <w:rPr>
                <w:rFonts w:ascii="Trebuchet MS" w:hAnsi="Trebuchet MS"/>
                <w:i/>
                <w:sz w:val="22"/>
                <w:szCs w:val="22"/>
              </w:rPr>
            </w:pPr>
            <w:r w:rsidRPr="002B7369">
              <w:rPr>
                <w:rFonts w:ascii="Trebuchet MS" w:hAnsi="Trebuchet MS"/>
                <w:i/>
                <w:sz w:val="22"/>
                <w:szCs w:val="22"/>
              </w:rPr>
              <w:t>Funcția, Compartimentul]</w:t>
            </w:r>
          </w:p>
        </w:tc>
      </w:tr>
      <w:tr w:rsidR="003C7851" w:rsidRPr="002B7369" w14:paraId="399197BC" w14:textId="77777777" w:rsidTr="00C805B2">
        <w:trPr>
          <w:trHeight w:val="1006"/>
        </w:trPr>
        <w:tc>
          <w:tcPr>
            <w:tcW w:w="4644" w:type="dxa"/>
          </w:tcPr>
          <w:p w14:paraId="32F858B0" w14:textId="77777777" w:rsidR="003C7851" w:rsidRPr="002B7369" w:rsidRDefault="003C7851" w:rsidP="00C805B2">
            <w:pPr>
              <w:ind w:left="23"/>
              <w:jc w:val="both"/>
              <w:rPr>
                <w:rFonts w:ascii="Trebuchet MS" w:hAnsi="Trebuchet MS"/>
                <w:i/>
                <w:sz w:val="22"/>
                <w:szCs w:val="22"/>
              </w:rPr>
            </w:pPr>
            <w:r w:rsidRPr="002B7369">
              <w:rPr>
                <w:rFonts w:ascii="Trebuchet MS" w:hAnsi="Trebuchet MS"/>
                <w:i/>
                <w:sz w:val="22"/>
                <w:szCs w:val="22"/>
              </w:rPr>
              <w:t>[NUME SUPERIOR IERARHIC 1,</w:t>
            </w:r>
          </w:p>
          <w:p w14:paraId="7C6F1E38" w14:textId="77777777" w:rsidR="003C7851" w:rsidRPr="002B7369" w:rsidRDefault="003C7851" w:rsidP="00C805B2">
            <w:pPr>
              <w:ind w:left="23"/>
              <w:jc w:val="both"/>
              <w:rPr>
                <w:rFonts w:ascii="Trebuchet MS" w:hAnsi="Trebuchet MS"/>
                <w:i/>
                <w:sz w:val="22"/>
                <w:szCs w:val="22"/>
              </w:rPr>
            </w:pPr>
            <w:r w:rsidRPr="002B7369">
              <w:rPr>
                <w:rFonts w:ascii="Trebuchet MS" w:hAnsi="Trebuchet MS"/>
                <w:i/>
                <w:sz w:val="22"/>
                <w:szCs w:val="22"/>
              </w:rPr>
              <w:t>Funcția, Compartimentul]</w:t>
            </w:r>
          </w:p>
        </w:tc>
        <w:tc>
          <w:tcPr>
            <w:tcW w:w="4428" w:type="dxa"/>
          </w:tcPr>
          <w:p w14:paraId="4DE732B8" w14:textId="77777777" w:rsidR="003C7851" w:rsidRPr="002B7369" w:rsidRDefault="003C7851" w:rsidP="00C805B2">
            <w:pPr>
              <w:jc w:val="both"/>
              <w:rPr>
                <w:rFonts w:ascii="Trebuchet MS" w:hAnsi="Trebuchet MS"/>
                <w:i/>
                <w:sz w:val="22"/>
                <w:szCs w:val="22"/>
              </w:rPr>
            </w:pPr>
            <w:r w:rsidRPr="002B7369">
              <w:rPr>
                <w:rFonts w:ascii="Trebuchet MS" w:hAnsi="Trebuchet MS"/>
                <w:sz w:val="22"/>
                <w:szCs w:val="22"/>
              </w:rPr>
              <w:t xml:space="preserve"> </w:t>
            </w:r>
          </w:p>
        </w:tc>
      </w:tr>
    </w:tbl>
    <w:p w14:paraId="2176C770" w14:textId="77777777" w:rsidR="003C7851" w:rsidRPr="002B7369" w:rsidRDefault="003C7851" w:rsidP="003C7851">
      <w:pPr>
        <w:jc w:val="both"/>
        <w:rPr>
          <w:rFonts w:ascii="Trebuchet MS" w:hAnsi="Trebuchet MS"/>
          <w:b/>
          <w:sz w:val="22"/>
          <w:szCs w:val="22"/>
        </w:rPr>
      </w:pPr>
    </w:p>
    <w:p w14:paraId="64CDD9BE" w14:textId="77777777" w:rsidR="003C7851" w:rsidRPr="002B7369" w:rsidRDefault="003C7851" w:rsidP="003C7851">
      <w:pPr>
        <w:jc w:val="both"/>
        <w:rPr>
          <w:rFonts w:ascii="Trebuchet MS" w:hAnsi="Trebuchet MS" w:cs="Arial"/>
          <w:b/>
          <w:sz w:val="22"/>
          <w:szCs w:val="22"/>
        </w:rPr>
      </w:pPr>
    </w:p>
    <w:p w14:paraId="482747DB" w14:textId="77777777" w:rsidR="003C7851" w:rsidRPr="002B7369" w:rsidRDefault="003C7851" w:rsidP="003C7851">
      <w:pPr>
        <w:jc w:val="center"/>
        <w:rPr>
          <w:rFonts w:ascii="Trebuchet MS" w:hAnsi="Trebuchet MS" w:cs="Arial"/>
          <w:b/>
          <w:sz w:val="22"/>
          <w:szCs w:val="22"/>
        </w:rPr>
      </w:pPr>
      <w:r w:rsidRPr="002B7369">
        <w:rPr>
          <w:rFonts w:ascii="Trebuchet MS" w:hAnsi="Trebuchet MS" w:cs="Arial"/>
          <w:b/>
          <w:sz w:val="22"/>
          <w:szCs w:val="22"/>
        </w:rPr>
        <w:t>CERERE PENTRU DESFĂȘURAREA ACTIVITĂȚII ÎN REGIM DE TELEMUNCĂ</w:t>
      </w:r>
    </w:p>
    <w:p w14:paraId="25FC83BD" w14:textId="77777777" w:rsidR="003C7851" w:rsidRPr="002B7369" w:rsidRDefault="003C7851" w:rsidP="003C7851">
      <w:pPr>
        <w:ind w:left="1418"/>
        <w:jc w:val="center"/>
        <w:rPr>
          <w:rFonts w:ascii="Trebuchet MS" w:hAnsi="Trebuchet MS"/>
          <w:sz w:val="22"/>
          <w:szCs w:val="22"/>
        </w:rPr>
      </w:pPr>
    </w:p>
    <w:p w14:paraId="6356A1B4" w14:textId="77777777" w:rsidR="003C7851" w:rsidRPr="002B7369" w:rsidRDefault="003C7851" w:rsidP="003C7851">
      <w:pPr>
        <w:ind w:left="1418"/>
        <w:jc w:val="center"/>
        <w:rPr>
          <w:rFonts w:ascii="Trebuchet MS" w:hAnsi="Trebuchet MS"/>
          <w:sz w:val="22"/>
          <w:szCs w:val="22"/>
        </w:rPr>
      </w:pPr>
    </w:p>
    <w:p w14:paraId="0D867180" w14:textId="77777777" w:rsidR="003C7851" w:rsidRPr="002B7369" w:rsidRDefault="003C7851" w:rsidP="003C7851">
      <w:pPr>
        <w:spacing w:line="360" w:lineRule="auto"/>
        <w:jc w:val="both"/>
        <w:rPr>
          <w:rFonts w:ascii="Trebuchet MS" w:hAnsi="Trebuchet MS"/>
          <w:i/>
          <w:sz w:val="22"/>
          <w:szCs w:val="22"/>
        </w:rPr>
      </w:pPr>
      <w:r w:rsidRPr="002B7369">
        <w:rPr>
          <w:rFonts w:ascii="Trebuchet MS" w:hAnsi="Trebuchet MS"/>
          <w:sz w:val="22"/>
          <w:szCs w:val="22"/>
        </w:rPr>
        <w:t xml:space="preserve">Stimată doamnă/domnule </w:t>
      </w:r>
      <w:r w:rsidRPr="002B7369">
        <w:rPr>
          <w:rFonts w:ascii="Trebuchet MS" w:hAnsi="Trebuchet MS"/>
          <w:i/>
          <w:sz w:val="22"/>
          <w:szCs w:val="22"/>
        </w:rPr>
        <w:t>[FUNCȚIA SUPERIOR IERARHIC],</w:t>
      </w:r>
    </w:p>
    <w:p w14:paraId="79BCFFAE" w14:textId="77777777" w:rsidR="003C7851" w:rsidRPr="002B7369" w:rsidRDefault="003C7851" w:rsidP="003C7851">
      <w:pPr>
        <w:spacing w:line="360" w:lineRule="auto"/>
        <w:jc w:val="both"/>
        <w:rPr>
          <w:rFonts w:ascii="Trebuchet MS" w:hAnsi="Trebuchet MS"/>
          <w:sz w:val="22"/>
          <w:szCs w:val="22"/>
        </w:rPr>
      </w:pPr>
    </w:p>
    <w:p w14:paraId="62A9C1A7" w14:textId="77777777" w:rsidR="003C7851" w:rsidRPr="002B7369" w:rsidRDefault="003C7851" w:rsidP="003C7851">
      <w:pPr>
        <w:spacing w:line="360" w:lineRule="auto"/>
        <w:jc w:val="both"/>
        <w:rPr>
          <w:rFonts w:ascii="Trebuchet MS" w:hAnsi="Trebuchet MS"/>
          <w:sz w:val="22"/>
          <w:szCs w:val="22"/>
        </w:rPr>
      </w:pPr>
      <w:r w:rsidRPr="002B7369">
        <w:rPr>
          <w:rFonts w:ascii="Trebuchet MS" w:hAnsi="Trebuchet MS"/>
          <w:sz w:val="22"/>
          <w:szCs w:val="22"/>
        </w:rPr>
        <w:t xml:space="preserve">Subsemnatul/a, </w:t>
      </w:r>
      <w:r w:rsidRPr="002B7369">
        <w:rPr>
          <w:rFonts w:ascii="Trebuchet MS" w:hAnsi="Trebuchet MS"/>
          <w:i/>
          <w:sz w:val="22"/>
          <w:szCs w:val="22"/>
        </w:rPr>
        <w:t>[NUME],</w:t>
      </w:r>
      <w:r w:rsidRPr="002B7369">
        <w:rPr>
          <w:rFonts w:ascii="Trebuchet MS" w:hAnsi="Trebuchet MS"/>
          <w:sz w:val="22"/>
          <w:szCs w:val="22"/>
        </w:rPr>
        <w:t xml:space="preserve"> având funcția de </w:t>
      </w:r>
      <w:r w:rsidRPr="002B7369">
        <w:rPr>
          <w:rFonts w:ascii="Trebuchet MS" w:hAnsi="Trebuchet MS"/>
          <w:i/>
          <w:sz w:val="22"/>
          <w:szCs w:val="22"/>
        </w:rPr>
        <w:t>[FUNCȚIA]</w:t>
      </w:r>
      <w:r w:rsidRPr="002B7369">
        <w:rPr>
          <w:rFonts w:ascii="Trebuchet MS" w:hAnsi="Trebuchet MS"/>
          <w:sz w:val="22"/>
          <w:szCs w:val="22"/>
        </w:rPr>
        <w:t xml:space="preserve"> în cadrul </w:t>
      </w:r>
      <w:r w:rsidRPr="002B7369">
        <w:rPr>
          <w:rFonts w:ascii="Trebuchet MS" w:hAnsi="Trebuchet MS"/>
          <w:i/>
          <w:sz w:val="22"/>
          <w:szCs w:val="22"/>
        </w:rPr>
        <w:t>[COMPARTIMENTUL],</w:t>
      </w:r>
      <w:r w:rsidRPr="002B7369">
        <w:rPr>
          <w:rFonts w:ascii="Trebuchet MS" w:hAnsi="Trebuchet MS"/>
          <w:sz w:val="22"/>
          <w:szCs w:val="22"/>
        </w:rPr>
        <w:t xml:space="preserve"> vă rog să-mi aprobați, desfășurarea activității în regim de telemuncă în perioada </w:t>
      </w:r>
      <w:r w:rsidRPr="002B7369">
        <w:rPr>
          <w:rFonts w:ascii="Trebuchet MS" w:hAnsi="Trebuchet MS"/>
          <w:i/>
          <w:sz w:val="22"/>
          <w:szCs w:val="22"/>
        </w:rPr>
        <w:t>[PERIOADA ZZ/LL/AAAA]</w:t>
      </w:r>
      <w:r w:rsidRPr="002B7369">
        <w:rPr>
          <w:rFonts w:ascii="Trebuchet MS" w:hAnsi="Trebuchet MS"/>
          <w:sz w:val="22"/>
          <w:szCs w:val="22"/>
        </w:rPr>
        <w:t xml:space="preserve"> la domiciliul din </w:t>
      </w:r>
      <w:r w:rsidRPr="002B7369">
        <w:rPr>
          <w:rFonts w:ascii="Trebuchet MS" w:hAnsi="Trebuchet MS"/>
          <w:i/>
          <w:sz w:val="22"/>
          <w:szCs w:val="22"/>
        </w:rPr>
        <w:t>[ADRESA COMPLETĂ UNDE SE VA DESFĂȘURA ACTIVITATEA].</w:t>
      </w:r>
      <w:r w:rsidRPr="002B7369">
        <w:rPr>
          <w:rFonts w:ascii="Trebuchet MS" w:hAnsi="Trebuchet MS"/>
          <w:sz w:val="22"/>
          <w:szCs w:val="22"/>
        </w:rPr>
        <w:t xml:space="preserve"> În perioada menționată voi putea fi contactat la numărul de telefon </w:t>
      </w:r>
      <w:r w:rsidRPr="002B7369">
        <w:rPr>
          <w:rFonts w:ascii="Trebuchet MS" w:hAnsi="Trebuchet MS"/>
          <w:i/>
          <w:sz w:val="22"/>
          <w:szCs w:val="22"/>
        </w:rPr>
        <w:t>[NR TEL]</w:t>
      </w:r>
      <w:r w:rsidRPr="002B7369">
        <w:rPr>
          <w:rFonts w:ascii="Trebuchet MS" w:hAnsi="Trebuchet MS"/>
          <w:sz w:val="22"/>
          <w:szCs w:val="22"/>
        </w:rPr>
        <w:t xml:space="preserve"> și prin email la adresa </w:t>
      </w:r>
      <w:r w:rsidRPr="002B7369">
        <w:rPr>
          <w:rFonts w:ascii="Trebuchet MS" w:hAnsi="Trebuchet MS"/>
          <w:i/>
          <w:sz w:val="22"/>
          <w:szCs w:val="22"/>
        </w:rPr>
        <w:t>[ADRESA EMAIL]</w:t>
      </w:r>
      <w:r w:rsidRPr="002B7369">
        <w:rPr>
          <w:rFonts w:ascii="Trebuchet MS" w:hAnsi="Trebuchet MS"/>
          <w:sz w:val="22"/>
          <w:szCs w:val="22"/>
        </w:rPr>
        <w:t xml:space="preserve"> în timpul programului de lucru (Luni – Joi 8:30 – 17:00 și Vineri 8:30-14:30).</w:t>
      </w:r>
    </w:p>
    <w:p w14:paraId="2576FEDC" w14:textId="77777777" w:rsidR="003C7851" w:rsidRPr="002B7369" w:rsidRDefault="003C7851" w:rsidP="003C7851">
      <w:pPr>
        <w:spacing w:line="360" w:lineRule="auto"/>
        <w:jc w:val="both"/>
        <w:rPr>
          <w:rFonts w:ascii="Trebuchet MS" w:hAnsi="Trebuchet MS"/>
          <w:sz w:val="22"/>
          <w:szCs w:val="22"/>
        </w:rPr>
      </w:pPr>
      <w:r w:rsidRPr="002B7369">
        <w:rPr>
          <w:rFonts w:ascii="Trebuchet MS" w:hAnsi="Trebuchet MS"/>
          <w:sz w:val="22"/>
          <w:szCs w:val="22"/>
        </w:rPr>
        <w:t xml:space="preserve">Declar că am luat cunoștință de prevederile </w:t>
      </w:r>
      <w:r w:rsidR="00C360D2" w:rsidRPr="002B7369">
        <w:rPr>
          <w:rFonts w:ascii="Trebuchet MS" w:hAnsi="Trebuchet MS"/>
          <w:sz w:val="22"/>
          <w:szCs w:val="22"/>
        </w:rPr>
        <w:t>…..</w:t>
      </w:r>
      <w:r w:rsidRPr="002B7369">
        <w:rPr>
          <w:rFonts w:ascii="Trebuchet MS" w:hAnsi="Trebuchet MS"/>
          <w:sz w:val="22"/>
          <w:szCs w:val="22"/>
        </w:rPr>
        <w:t xml:space="preserve"> nr.     /2020 privind instituirea unor măsuri referitoare la desfășurarea activității </w:t>
      </w:r>
      <w:r w:rsidR="00C360D2" w:rsidRPr="002B7369">
        <w:rPr>
          <w:rFonts w:ascii="Trebuchet MS" w:hAnsi="Trebuchet MS"/>
          <w:sz w:val="22"/>
          <w:szCs w:val="22"/>
        </w:rPr>
        <w:t>angajaților</w:t>
      </w:r>
      <w:r w:rsidRPr="002B7369">
        <w:rPr>
          <w:rFonts w:ascii="Trebuchet MS" w:hAnsi="Trebuchet MS"/>
          <w:sz w:val="22"/>
          <w:szCs w:val="22"/>
        </w:rPr>
        <w:t xml:space="preserve"> </w:t>
      </w:r>
      <w:r w:rsidR="00C360D2" w:rsidRPr="002B7369">
        <w:rPr>
          <w:rFonts w:ascii="Trebuchet MS" w:hAnsi="Trebuchet MS"/>
          <w:i/>
          <w:iCs/>
          <w:sz w:val="22"/>
          <w:szCs w:val="22"/>
        </w:rPr>
        <w:t>(numele instituției)</w:t>
      </w:r>
      <w:r w:rsidRPr="002B7369">
        <w:rPr>
          <w:rFonts w:ascii="Trebuchet MS" w:hAnsi="Trebuchet MS"/>
          <w:sz w:val="22"/>
          <w:szCs w:val="22"/>
        </w:rPr>
        <w:t xml:space="preserve"> în regim de telemuncă și că dețin la domiciliu toate mijloacele necesare îndeplinirii atribuțiilor care îmi revin potrivit fișei postului.</w:t>
      </w:r>
    </w:p>
    <w:p w14:paraId="611BF392" w14:textId="62CA3ED6" w:rsidR="003C7851" w:rsidRPr="002B7369" w:rsidRDefault="003C7851" w:rsidP="005958B6">
      <w:pPr>
        <w:spacing w:line="360" w:lineRule="auto"/>
        <w:jc w:val="both"/>
        <w:rPr>
          <w:rFonts w:ascii="Trebuchet MS" w:hAnsi="Trebuchet MS"/>
          <w:sz w:val="22"/>
          <w:szCs w:val="22"/>
        </w:rPr>
      </w:pPr>
      <w:r w:rsidRPr="002B7369">
        <w:rPr>
          <w:rFonts w:ascii="Trebuchet MS" w:hAnsi="Trebuchet MS"/>
          <w:sz w:val="22"/>
          <w:szCs w:val="22"/>
        </w:rPr>
        <w:t xml:space="preserve">Declar că am luat cunoștință de regulile </w:t>
      </w:r>
      <w:r w:rsidR="00BD1459" w:rsidRPr="002B7369">
        <w:rPr>
          <w:rFonts w:ascii="Trebuchet MS" w:hAnsi="Trebuchet MS"/>
          <w:sz w:val="22"/>
          <w:szCs w:val="22"/>
        </w:rPr>
        <w:t>și</w:t>
      </w:r>
      <w:r w:rsidRPr="002B7369">
        <w:rPr>
          <w:rFonts w:ascii="Trebuchet MS" w:hAnsi="Trebuchet MS"/>
          <w:sz w:val="22"/>
          <w:szCs w:val="22"/>
        </w:rPr>
        <w:t xml:space="preserve"> procedurile, stabilite de </w:t>
      </w:r>
      <w:r w:rsidR="00C360D2" w:rsidRPr="002B7369">
        <w:rPr>
          <w:rFonts w:ascii="Trebuchet MS" w:hAnsi="Trebuchet MS"/>
          <w:i/>
          <w:iCs/>
          <w:sz w:val="22"/>
          <w:szCs w:val="22"/>
        </w:rPr>
        <w:t>Departamentul IT</w:t>
      </w:r>
      <w:r w:rsidRPr="002B7369">
        <w:rPr>
          <w:rFonts w:ascii="Trebuchet MS" w:hAnsi="Trebuchet MS"/>
          <w:sz w:val="22"/>
          <w:szCs w:val="22"/>
        </w:rPr>
        <w:t xml:space="preserve">, ce trebuie să le respect în calitate de utilizator de la distanță al </w:t>
      </w:r>
      <w:r w:rsidR="00C360D2" w:rsidRPr="002B7369">
        <w:rPr>
          <w:rFonts w:ascii="Trebuchet MS" w:hAnsi="Trebuchet MS"/>
          <w:sz w:val="22"/>
          <w:szCs w:val="22"/>
        </w:rPr>
        <w:t>stației</w:t>
      </w:r>
      <w:r w:rsidRPr="002B7369">
        <w:rPr>
          <w:rFonts w:ascii="Trebuchet MS" w:hAnsi="Trebuchet MS"/>
          <w:sz w:val="22"/>
          <w:szCs w:val="22"/>
        </w:rPr>
        <w:t xml:space="preserve"> de lucru de la serviciu, respectiv:   </w:t>
      </w:r>
    </w:p>
    <w:p w14:paraId="03D981C5" w14:textId="77777777" w:rsidR="002B7369" w:rsidRPr="002B7369" w:rsidRDefault="002B7369" w:rsidP="005958B6">
      <w:pPr>
        <w:spacing w:line="360" w:lineRule="auto"/>
        <w:jc w:val="both"/>
        <w:rPr>
          <w:rFonts w:ascii="Trebuchet MS" w:hAnsi="Trebuchet MS"/>
          <w:sz w:val="22"/>
          <w:szCs w:val="22"/>
        </w:rPr>
      </w:pPr>
    </w:p>
    <w:p w14:paraId="0C101269" w14:textId="68165F8F" w:rsidR="00DA786D" w:rsidRPr="002B7369" w:rsidRDefault="00DA786D" w:rsidP="005958B6">
      <w:pPr>
        <w:spacing w:line="360" w:lineRule="auto"/>
        <w:jc w:val="both"/>
        <w:rPr>
          <w:rFonts w:ascii="Trebuchet MS" w:hAnsi="Trebuchet MS"/>
          <w:color w:val="365F91" w:themeColor="accent1" w:themeShade="BF"/>
          <w:sz w:val="22"/>
          <w:szCs w:val="22"/>
          <w:lang w:val="en-US"/>
        </w:rPr>
      </w:pPr>
      <w:r w:rsidRPr="002B7369">
        <w:rPr>
          <w:rFonts w:ascii="Trebuchet MS" w:hAnsi="Trebuchet MS"/>
          <w:color w:val="365F91" w:themeColor="accent1" w:themeShade="BF"/>
          <w:sz w:val="22"/>
          <w:szCs w:val="22"/>
          <w:lang w:val="en-US"/>
        </w:rPr>
        <w:t xml:space="preserve">[regulile si procedurile se fac de catre fiecare departament IT, cele de mai jos sunt orientative] </w:t>
      </w:r>
    </w:p>
    <w:p w14:paraId="71C11016" w14:textId="77777777" w:rsidR="00DA786D" w:rsidRPr="002B7369" w:rsidRDefault="00DA786D" w:rsidP="005958B6">
      <w:pPr>
        <w:spacing w:line="360" w:lineRule="auto"/>
        <w:jc w:val="both"/>
        <w:rPr>
          <w:rFonts w:ascii="Trebuchet MS" w:hAnsi="Trebuchet MS"/>
          <w:sz w:val="22"/>
          <w:szCs w:val="22"/>
        </w:rPr>
      </w:pPr>
    </w:p>
    <w:p w14:paraId="085C03FB" w14:textId="77777777" w:rsidR="003C7851" w:rsidRPr="002B7369" w:rsidRDefault="003C7851" w:rsidP="00C83D82">
      <w:pPr>
        <w:pStyle w:val="ListParagraph"/>
        <w:numPr>
          <w:ilvl w:val="0"/>
          <w:numId w:val="5"/>
        </w:numPr>
        <w:spacing w:line="360" w:lineRule="auto"/>
        <w:ind w:left="567" w:hanging="283"/>
        <w:jc w:val="both"/>
        <w:rPr>
          <w:rFonts w:ascii="Trebuchet MS" w:hAnsi="Trebuchet MS"/>
          <w:sz w:val="22"/>
          <w:szCs w:val="22"/>
        </w:rPr>
      </w:pPr>
      <w:r w:rsidRPr="002B7369">
        <w:rPr>
          <w:rFonts w:ascii="Trebuchet MS" w:hAnsi="Trebuchet MS"/>
          <w:sz w:val="22"/>
          <w:szCs w:val="22"/>
        </w:rPr>
        <w:t>pe tot parcursul conexiunii la VPN trebuie respectat Regulamentul (UE) 2016/679 privind protecția persoanelor fizice în ceea ce privește prelucrarea datelor cu caracter personal și privind libera circulație a acestor date și de abrogare a Directivei 95/46/CE (Regulamentul General privind protecția datelor);</w:t>
      </w:r>
    </w:p>
    <w:p w14:paraId="4D1162CA" w14:textId="77777777" w:rsidR="003C7851" w:rsidRPr="002B7369" w:rsidRDefault="003C7851" w:rsidP="00C83D82">
      <w:pPr>
        <w:pStyle w:val="ListParagraph"/>
        <w:numPr>
          <w:ilvl w:val="0"/>
          <w:numId w:val="5"/>
        </w:numPr>
        <w:spacing w:line="360" w:lineRule="auto"/>
        <w:ind w:left="567" w:hanging="283"/>
        <w:jc w:val="both"/>
        <w:rPr>
          <w:rFonts w:ascii="Trebuchet MS" w:hAnsi="Trebuchet MS"/>
          <w:sz w:val="22"/>
          <w:szCs w:val="22"/>
        </w:rPr>
      </w:pPr>
      <w:r w:rsidRPr="002B7369">
        <w:rPr>
          <w:rFonts w:ascii="Trebuchet MS" w:hAnsi="Trebuchet MS"/>
          <w:sz w:val="22"/>
          <w:szCs w:val="22"/>
        </w:rPr>
        <w:t xml:space="preserve">utilizatorul trebuie să păstreze cu strictețe integritatea și confidențialitatea tuturor datelor cu caracter personal și </w:t>
      </w:r>
      <w:r w:rsidR="00C360D2" w:rsidRPr="002B7369">
        <w:rPr>
          <w:rFonts w:ascii="Trebuchet MS" w:hAnsi="Trebuchet MS"/>
          <w:sz w:val="22"/>
          <w:szCs w:val="22"/>
        </w:rPr>
        <w:t>informațiilor</w:t>
      </w:r>
      <w:r w:rsidRPr="002B7369">
        <w:rPr>
          <w:rFonts w:ascii="Trebuchet MS" w:hAnsi="Trebuchet MS"/>
          <w:sz w:val="22"/>
          <w:szCs w:val="22"/>
        </w:rPr>
        <w:t xml:space="preserve"> cu regim confidențial ce i-au fost sau îi vor fi încredințate, să respecte întocmai principiile și normele cu privire la prelucrarea informațiilor, datelor personale și documentelor;</w:t>
      </w:r>
    </w:p>
    <w:p w14:paraId="2F07B879" w14:textId="2C5B874F" w:rsidR="003C7851" w:rsidRPr="002B7369" w:rsidRDefault="003C7851" w:rsidP="00C83D82">
      <w:pPr>
        <w:pStyle w:val="ListParagraph"/>
        <w:numPr>
          <w:ilvl w:val="0"/>
          <w:numId w:val="5"/>
        </w:numPr>
        <w:spacing w:line="360" w:lineRule="auto"/>
        <w:ind w:left="567" w:hanging="283"/>
        <w:jc w:val="both"/>
        <w:rPr>
          <w:rFonts w:ascii="Trebuchet MS" w:hAnsi="Trebuchet MS"/>
          <w:sz w:val="22"/>
          <w:szCs w:val="22"/>
        </w:rPr>
      </w:pPr>
      <w:r w:rsidRPr="002B7369">
        <w:rPr>
          <w:rFonts w:ascii="Trebuchet MS" w:hAnsi="Trebuchet MS"/>
          <w:sz w:val="22"/>
          <w:szCs w:val="22"/>
        </w:rPr>
        <w:t xml:space="preserve">utilizatorul trebuie să aplice toate măsurile de ordin tehnic și organizatoric adoptate de </w:t>
      </w:r>
      <w:r w:rsidR="002B7369" w:rsidRPr="002B7369">
        <w:rPr>
          <w:rFonts w:ascii="Trebuchet MS" w:hAnsi="Trebuchet MS"/>
          <w:i/>
          <w:iCs/>
          <w:color w:val="365F91" w:themeColor="accent1" w:themeShade="BF"/>
          <w:sz w:val="22"/>
          <w:szCs w:val="22"/>
        </w:rPr>
        <w:t xml:space="preserve">(Numele instituției / autorității publice) </w:t>
      </w:r>
      <w:r w:rsidRPr="002B7369">
        <w:rPr>
          <w:rFonts w:ascii="Trebuchet MS" w:hAnsi="Trebuchet MS"/>
          <w:sz w:val="22"/>
          <w:szCs w:val="22"/>
        </w:rPr>
        <w:t>pentru protejarea datelor cu caracter personal împotriva distrugerii accidentale sau ilegale, pierderii, modificării, dezvăluirii sau accesului neautorizat, în special dacă prelucrarea respectivă comportă transmisii de date în cadrul unei rețele, precum și împotriva oricărei alte forme de prelucrare ilegală;</w:t>
      </w:r>
    </w:p>
    <w:p w14:paraId="563CD2AC" w14:textId="77777777" w:rsidR="003C7851" w:rsidRPr="002B7369" w:rsidRDefault="003C7851" w:rsidP="00C83D82">
      <w:pPr>
        <w:pStyle w:val="ListParagraph"/>
        <w:numPr>
          <w:ilvl w:val="0"/>
          <w:numId w:val="5"/>
        </w:numPr>
        <w:spacing w:line="360" w:lineRule="auto"/>
        <w:ind w:left="567" w:hanging="283"/>
        <w:jc w:val="both"/>
        <w:rPr>
          <w:rFonts w:ascii="Trebuchet MS" w:hAnsi="Trebuchet MS"/>
          <w:sz w:val="22"/>
          <w:szCs w:val="22"/>
        </w:rPr>
      </w:pPr>
      <w:r w:rsidRPr="002B7369">
        <w:rPr>
          <w:rFonts w:ascii="Trebuchet MS" w:hAnsi="Trebuchet MS"/>
          <w:sz w:val="22"/>
          <w:szCs w:val="22"/>
        </w:rPr>
        <w:lastRenderedPageBreak/>
        <w:t xml:space="preserve">pe timpul conexiunii la VPN nu se va utiliza laptopul pentru nici o activitate Internet personală, precum browser surfing, jocuri online, platforme de socializare, etc </w:t>
      </w:r>
      <w:r w:rsidR="00BD1459" w:rsidRPr="002B7369">
        <w:rPr>
          <w:rFonts w:ascii="Trebuchet MS" w:hAnsi="Trebuchet MS"/>
          <w:sz w:val="22"/>
          <w:szCs w:val="22"/>
        </w:rPr>
        <w:t>și</w:t>
      </w:r>
      <w:r w:rsidRPr="002B7369">
        <w:rPr>
          <w:rFonts w:ascii="Trebuchet MS" w:hAnsi="Trebuchet MS"/>
          <w:sz w:val="22"/>
          <w:szCs w:val="22"/>
        </w:rPr>
        <w:t xml:space="preserve"> fără a se limita la exemplele date;</w:t>
      </w:r>
    </w:p>
    <w:p w14:paraId="766AECB8" w14:textId="77777777" w:rsidR="003C7851" w:rsidRPr="002B7369" w:rsidRDefault="003C7851" w:rsidP="00C83D82">
      <w:pPr>
        <w:pStyle w:val="ListParagraph"/>
        <w:numPr>
          <w:ilvl w:val="0"/>
          <w:numId w:val="5"/>
        </w:numPr>
        <w:spacing w:line="360" w:lineRule="auto"/>
        <w:ind w:left="567" w:hanging="283"/>
        <w:jc w:val="both"/>
        <w:rPr>
          <w:rFonts w:ascii="Trebuchet MS" w:hAnsi="Trebuchet MS"/>
          <w:sz w:val="22"/>
          <w:szCs w:val="22"/>
        </w:rPr>
      </w:pPr>
      <w:r w:rsidRPr="002B7369">
        <w:rPr>
          <w:rFonts w:ascii="Trebuchet MS" w:hAnsi="Trebuchet MS"/>
          <w:sz w:val="22"/>
          <w:szCs w:val="22"/>
        </w:rPr>
        <w:t xml:space="preserve">în cazul în care sistemul laptop este cel personal, clientul de VPN se va instala dacă </w:t>
      </w:r>
      <w:r w:rsidR="00BD1459" w:rsidRPr="002B7369">
        <w:rPr>
          <w:rFonts w:ascii="Trebuchet MS" w:hAnsi="Trebuchet MS"/>
          <w:sz w:val="22"/>
          <w:szCs w:val="22"/>
        </w:rPr>
        <w:t>și</w:t>
      </w:r>
      <w:r w:rsidRPr="002B7369">
        <w:rPr>
          <w:rFonts w:ascii="Trebuchet MS" w:hAnsi="Trebuchet MS"/>
          <w:sz w:val="22"/>
          <w:szCs w:val="22"/>
        </w:rPr>
        <w:t xml:space="preserve"> numai dacă nu există vreun soft care să nu fie original/</w:t>
      </w:r>
      <w:r w:rsidR="00C360D2" w:rsidRPr="002B7369">
        <w:rPr>
          <w:rFonts w:ascii="Trebuchet MS" w:hAnsi="Trebuchet MS"/>
          <w:sz w:val="22"/>
          <w:szCs w:val="22"/>
        </w:rPr>
        <w:t>licențiat</w:t>
      </w:r>
      <w:r w:rsidRPr="002B7369">
        <w:rPr>
          <w:rFonts w:ascii="Trebuchet MS" w:hAnsi="Trebuchet MS"/>
          <w:sz w:val="22"/>
          <w:szCs w:val="22"/>
        </w:rPr>
        <w:t xml:space="preserve"> (ex. MS Windows cu cheie de activare de tip crack, jocuri piratate, etc);</w:t>
      </w:r>
    </w:p>
    <w:p w14:paraId="7F083FAF" w14:textId="77777777" w:rsidR="003C7851" w:rsidRPr="002B7369" w:rsidRDefault="003C7851" w:rsidP="00C83D82">
      <w:pPr>
        <w:pStyle w:val="ListParagraph"/>
        <w:numPr>
          <w:ilvl w:val="0"/>
          <w:numId w:val="5"/>
        </w:numPr>
        <w:spacing w:line="360" w:lineRule="auto"/>
        <w:ind w:left="567" w:hanging="283"/>
        <w:jc w:val="both"/>
        <w:rPr>
          <w:rFonts w:ascii="Trebuchet MS" w:hAnsi="Trebuchet MS"/>
          <w:sz w:val="22"/>
          <w:szCs w:val="22"/>
        </w:rPr>
      </w:pPr>
      <w:r w:rsidRPr="002B7369">
        <w:rPr>
          <w:rFonts w:ascii="Trebuchet MS" w:hAnsi="Trebuchet MS"/>
          <w:sz w:val="22"/>
          <w:szCs w:val="22"/>
        </w:rPr>
        <w:t xml:space="preserve">nu este permisă copierea în reţea, de pe calculatorul de serviciu din domeniul </w:t>
      </w:r>
      <w:r w:rsidR="00C360D2" w:rsidRPr="002B7369">
        <w:rPr>
          <w:rFonts w:ascii="Trebuchet MS" w:hAnsi="Trebuchet MS"/>
          <w:sz w:val="22"/>
          <w:szCs w:val="22"/>
        </w:rPr>
        <w:t>….</w:t>
      </w:r>
      <w:r w:rsidRPr="002B7369">
        <w:rPr>
          <w:rFonts w:ascii="Trebuchet MS" w:hAnsi="Trebuchet MS"/>
          <w:sz w:val="22"/>
          <w:szCs w:val="22"/>
        </w:rPr>
        <w:t xml:space="preserve">, a datelor care au caracter personal indiferent ca acest lucru este realizat pentru </w:t>
      </w:r>
      <w:r w:rsidR="00C360D2" w:rsidRPr="002B7369">
        <w:rPr>
          <w:rFonts w:ascii="Trebuchet MS" w:hAnsi="Trebuchet MS"/>
          <w:sz w:val="22"/>
          <w:szCs w:val="22"/>
        </w:rPr>
        <w:t>ușurarea</w:t>
      </w:r>
      <w:r w:rsidRPr="002B7369">
        <w:rPr>
          <w:rFonts w:ascii="Trebuchet MS" w:hAnsi="Trebuchet MS"/>
          <w:sz w:val="22"/>
          <w:szCs w:val="22"/>
        </w:rPr>
        <w:t xml:space="preserve"> </w:t>
      </w:r>
      <w:r w:rsidR="00C360D2" w:rsidRPr="002B7369">
        <w:rPr>
          <w:rFonts w:ascii="Trebuchet MS" w:hAnsi="Trebuchet MS"/>
          <w:sz w:val="22"/>
          <w:szCs w:val="22"/>
        </w:rPr>
        <w:t>activității</w:t>
      </w:r>
      <w:r w:rsidRPr="002B7369">
        <w:rPr>
          <w:rFonts w:ascii="Trebuchet MS" w:hAnsi="Trebuchet MS"/>
          <w:sz w:val="22"/>
          <w:szCs w:val="22"/>
        </w:rPr>
        <w:t>;</w:t>
      </w:r>
    </w:p>
    <w:p w14:paraId="7A800BB1" w14:textId="77777777" w:rsidR="003C7851" w:rsidRPr="002B7369" w:rsidRDefault="003C7851" w:rsidP="00C83D82">
      <w:pPr>
        <w:pStyle w:val="ListParagraph"/>
        <w:numPr>
          <w:ilvl w:val="0"/>
          <w:numId w:val="5"/>
        </w:numPr>
        <w:spacing w:line="360" w:lineRule="auto"/>
        <w:ind w:left="567" w:hanging="283"/>
        <w:jc w:val="both"/>
        <w:rPr>
          <w:rFonts w:ascii="Trebuchet MS" w:hAnsi="Trebuchet MS"/>
          <w:sz w:val="22"/>
          <w:szCs w:val="22"/>
        </w:rPr>
      </w:pPr>
      <w:r w:rsidRPr="002B7369">
        <w:rPr>
          <w:rFonts w:ascii="Trebuchet MS" w:hAnsi="Trebuchet MS"/>
          <w:sz w:val="22"/>
          <w:szCs w:val="22"/>
        </w:rPr>
        <w:t xml:space="preserve">este interzisă divulgarea detaliilor de conectare VPN către orice persoană, precum </w:t>
      </w:r>
      <w:r w:rsidR="00BD1459" w:rsidRPr="002B7369">
        <w:rPr>
          <w:rFonts w:ascii="Trebuchet MS" w:hAnsi="Trebuchet MS"/>
          <w:sz w:val="22"/>
          <w:szCs w:val="22"/>
        </w:rPr>
        <w:t>și</w:t>
      </w:r>
      <w:r w:rsidRPr="002B7369">
        <w:rPr>
          <w:rFonts w:ascii="Trebuchet MS" w:hAnsi="Trebuchet MS"/>
          <w:sz w:val="22"/>
          <w:szCs w:val="22"/>
        </w:rPr>
        <w:t xml:space="preserve"> utilizarea conexiunii VPN în alte scopuri decât  cele de realizare la distanţă a atribuţiilor postului ;</w:t>
      </w:r>
    </w:p>
    <w:p w14:paraId="1D4D6D87" w14:textId="77777777" w:rsidR="003C7851" w:rsidRPr="002B7369" w:rsidRDefault="003C7851" w:rsidP="00C83D82">
      <w:pPr>
        <w:pStyle w:val="ListParagraph"/>
        <w:numPr>
          <w:ilvl w:val="0"/>
          <w:numId w:val="5"/>
        </w:numPr>
        <w:spacing w:line="360" w:lineRule="auto"/>
        <w:ind w:left="567" w:hanging="283"/>
        <w:jc w:val="both"/>
        <w:rPr>
          <w:rFonts w:ascii="Trebuchet MS" w:hAnsi="Trebuchet MS"/>
          <w:sz w:val="22"/>
          <w:szCs w:val="22"/>
        </w:rPr>
      </w:pPr>
      <w:r w:rsidRPr="002B7369">
        <w:rPr>
          <w:rFonts w:ascii="Trebuchet MS" w:hAnsi="Trebuchet MS"/>
          <w:sz w:val="22"/>
          <w:szCs w:val="22"/>
        </w:rPr>
        <w:t xml:space="preserve">se interzice folosirea laptopului de serviciu în scopul descarcării de conţinut fără drepturi de autor de pe situri de tip Torrents, precum </w:t>
      </w:r>
      <w:r w:rsidR="00BD1459" w:rsidRPr="002B7369">
        <w:rPr>
          <w:rFonts w:ascii="Trebuchet MS" w:hAnsi="Trebuchet MS"/>
          <w:sz w:val="22"/>
          <w:szCs w:val="22"/>
        </w:rPr>
        <w:t>și</w:t>
      </w:r>
      <w:r w:rsidRPr="002B7369">
        <w:rPr>
          <w:rFonts w:ascii="Trebuchet MS" w:hAnsi="Trebuchet MS"/>
          <w:sz w:val="22"/>
          <w:szCs w:val="22"/>
        </w:rPr>
        <w:t xml:space="preserve"> utilizarea unui asemenea program pe laptopul personal folosit în interes de serviciu;</w:t>
      </w:r>
    </w:p>
    <w:p w14:paraId="3E6FA0FF" w14:textId="77777777" w:rsidR="003C7851" w:rsidRPr="002B7369" w:rsidRDefault="003C7851" w:rsidP="00C83D82">
      <w:pPr>
        <w:pStyle w:val="ListParagraph"/>
        <w:numPr>
          <w:ilvl w:val="0"/>
          <w:numId w:val="5"/>
        </w:numPr>
        <w:spacing w:line="360" w:lineRule="auto"/>
        <w:ind w:left="567" w:hanging="283"/>
        <w:jc w:val="both"/>
        <w:rPr>
          <w:rFonts w:ascii="Trebuchet MS" w:hAnsi="Trebuchet MS"/>
          <w:sz w:val="22"/>
          <w:szCs w:val="22"/>
        </w:rPr>
      </w:pPr>
      <w:r w:rsidRPr="002B7369">
        <w:rPr>
          <w:rFonts w:ascii="Trebuchet MS" w:hAnsi="Trebuchet MS"/>
          <w:sz w:val="22"/>
          <w:szCs w:val="22"/>
        </w:rPr>
        <w:t xml:space="preserve">este interzisă folosirea de stickuri de memorie USB în laptopul ce urmează a fi utilizat pentru conexiune VPN, indiferent că este cel personal sau de serviciu, chiar </w:t>
      </w:r>
      <w:r w:rsidR="00BD1459" w:rsidRPr="002B7369">
        <w:rPr>
          <w:rFonts w:ascii="Trebuchet MS" w:hAnsi="Trebuchet MS"/>
          <w:sz w:val="22"/>
          <w:szCs w:val="22"/>
        </w:rPr>
        <w:t>și</w:t>
      </w:r>
      <w:r w:rsidRPr="002B7369">
        <w:rPr>
          <w:rFonts w:ascii="Trebuchet MS" w:hAnsi="Trebuchet MS"/>
          <w:sz w:val="22"/>
          <w:szCs w:val="22"/>
        </w:rPr>
        <w:t xml:space="preserve"> atunci când conexiunea la VPN este oprită;</w:t>
      </w:r>
    </w:p>
    <w:p w14:paraId="5B801F04" w14:textId="77777777" w:rsidR="003C7851" w:rsidRPr="002B7369" w:rsidRDefault="003C7851" w:rsidP="00C83D82">
      <w:pPr>
        <w:pStyle w:val="ListParagraph"/>
        <w:numPr>
          <w:ilvl w:val="0"/>
          <w:numId w:val="5"/>
        </w:numPr>
        <w:spacing w:line="360" w:lineRule="auto"/>
        <w:ind w:left="567" w:hanging="283"/>
        <w:jc w:val="both"/>
        <w:rPr>
          <w:rFonts w:ascii="Trebuchet MS" w:hAnsi="Trebuchet MS"/>
          <w:sz w:val="22"/>
          <w:szCs w:val="22"/>
        </w:rPr>
      </w:pPr>
      <w:r w:rsidRPr="002B7369">
        <w:rPr>
          <w:rFonts w:ascii="Trebuchet MS" w:hAnsi="Trebuchet MS"/>
          <w:sz w:val="22"/>
          <w:szCs w:val="22"/>
        </w:rPr>
        <w:t xml:space="preserve">este interzisă copierea din calculatorul personal sau de serviciu a oricărui tip de document, pe calculatorul din sediul </w:t>
      </w:r>
      <w:r w:rsidR="00C360D2" w:rsidRPr="002B7369">
        <w:rPr>
          <w:rFonts w:ascii="Trebuchet MS" w:hAnsi="Trebuchet MS"/>
          <w:sz w:val="22"/>
          <w:szCs w:val="22"/>
        </w:rPr>
        <w:t>…</w:t>
      </w:r>
      <w:r w:rsidRPr="002B7369">
        <w:rPr>
          <w:rFonts w:ascii="Trebuchet MS" w:hAnsi="Trebuchet MS"/>
          <w:sz w:val="22"/>
          <w:szCs w:val="22"/>
        </w:rPr>
        <w:t xml:space="preserve"> sau serverele </w:t>
      </w:r>
      <w:r w:rsidR="00C360D2" w:rsidRPr="002B7369">
        <w:rPr>
          <w:rFonts w:ascii="Trebuchet MS" w:hAnsi="Trebuchet MS"/>
          <w:sz w:val="22"/>
          <w:szCs w:val="22"/>
        </w:rPr>
        <w:t>…</w:t>
      </w:r>
      <w:r w:rsidRPr="002B7369">
        <w:rPr>
          <w:rFonts w:ascii="Trebuchet MS" w:hAnsi="Trebuchet MS"/>
          <w:sz w:val="22"/>
          <w:szCs w:val="22"/>
        </w:rPr>
        <w:t>;</w:t>
      </w:r>
    </w:p>
    <w:p w14:paraId="5D32C820" w14:textId="77777777" w:rsidR="003C7851" w:rsidRPr="002B7369" w:rsidRDefault="003C7851" w:rsidP="00C83D82">
      <w:pPr>
        <w:pStyle w:val="ListParagraph"/>
        <w:numPr>
          <w:ilvl w:val="0"/>
          <w:numId w:val="5"/>
        </w:numPr>
        <w:spacing w:line="360" w:lineRule="auto"/>
        <w:ind w:left="567" w:hanging="283"/>
        <w:jc w:val="both"/>
        <w:rPr>
          <w:rFonts w:ascii="Trebuchet MS" w:hAnsi="Trebuchet MS"/>
          <w:sz w:val="22"/>
          <w:szCs w:val="22"/>
        </w:rPr>
      </w:pPr>
      <w:r w:rsidRPr="002B7369">
        <w:rPr>
          <w:rFonts w:ascii="Trebuchet MS" w:hAnsi="Trebuchet MS"/>
          <w:sz w:val="22"/>
          <w:szCs w:val="22"/>
        </w:rPr>
        <w:t xml:space="preserve">este obligatorie informarea personalului specializat din cadrul </w:t>
      </w:r>
      <w:r w:rsidR="00C360D2" w:rsidRPr="002B7369">
        <w:rPr>
          <w:rFonts w:ascii="Trebuchet MS" w:hAnsi="Trebuchet MS"/>
          <w:i/>
          <w:iCs/>
          <w:sz w:val="22"/>
          <w:szCs w:val="22"/>
        </w:rPr>
        <w:t>departamentului IT</w:t>
      </w:r>
      <w:r w:rsidRPr="002B7369">
        <w:rPr>
          <w:rFonts w:ascii="Trebuchet MS" w:hAnsi="Trebuchet MS"/>
          <w:sz w:val="22"/>
          <w:szCs w:val="22"/>
        </w:rPr>
        <w:t xml:space="preserve"> din cadrul  </w:t>
      </w:r>
      <w:r w:rsidR="00C360D2" w:rsidRPr="002B7369">
        <w:rPr>
          <w:rFonts w:ascii="Trebuchet MS" w:hAnsi="Trebuchet MS"/>
          <w:sz w:val="22"/>
          <w:szCs w:val="22"/>
        </w:rPr>
        <w:t>…</w:t>
      </w:r>
      <w:r w:rsidRPr="002B7369">
        <w:rPr>
          <w:rFonts w:ascii="Trebuchet MS" w:hAnsi="Trebuchet MS"/>
          <w:sz w:val="22"/>
          <w:szCs w:val="22"/>
        </w:rPr>
        <w:t>, în cazul în care laptopul de serviciu sau cel personal a fost pierdut/furat;</w:t>
      </w:r>
    </w:p>
    <w:p w14:paraId="00344E25" w14:textId="77777777" w:rsidR="003C7851" w:rsidRPr="002B7369" w:rsidRDefault="003C7851" w:rsidP="00C83D82">
      <w:pPr>
        <w:pStyle w:val="ListParagraph"/>
        <w:numPr>
          <w:ilvl w:val="0"/>
          <w:numId w:val="5"/>
        </w:numPr>
        <w:spacing w:line="360" w:lineRule="auto"/>
        <w:ind w:left="567" w:hanging="283"/>
        <w:jc w:val="both"/>
        <w:rPr>
          <w:rFonts w:ascii="Trebuchet MS" w:hAnsi="Trebuchet MS"/>
          <w:sz w:val="22"/>
          <w:szCs w:val="22"/>
        </w:rPr>
      </w:pPr>
      <w:r w:rsidRPr="002B7369">
        <w:rPr>
          <w:rFonts w:ascii="Trebuchet MS" w:hAnsi="Trebuchet MS"/>
          <w:sz w:val="22"/>
          <w:szCs w:val="22"/>
        </w:rPr>
        <w:t xml:space="preserve">utilizatorul clientului VPN ia la </w:t>
      </w:r>
      <w:r w:rsidR="00C360D2" w:rsidRPr="002B7369">
        <w:rPr>
          <w:rFonts w:ascii="Trebuchet MS" w:hAnsi="Trebuchet MS"/>
          <w:sz w:val="22"/>
          <w:szCs w:val="22"/>
        </w:rPr>
        <w:t>cunoștință</w:t>
      </w:r>
      <w:r w:rsidRPr="002B7369">
        <w:rPr>
          <w:rFonts w:ascii="Trebuchet MS" w:hAnsi="Trebuchet MS"/>
          <w:sz w:val="22"/>
          <w:szCs w:val="22"/>
        </w:rPr>
        <w:t xml:space="preserve"> </w:t>
      </w:r>
      <w:r w:rsidR="00BD1459" w:rsidRPr="002B7369">
        <w:rPr>
          <w:rFonts w:ascii="Trebuchet MS" w:hAnsi="Trebuchet MS"/>
          <w:sz w:val="22"/>
          <w:szCs w:val="22"/>
        </w:rPr>
        <w:t>și</w:t>
      </w:r>
      <w:r w:rsidRPr="002B7369">
        <w:rPr>
          <w:rFonts w:ascii="Trebuchet MS" w:hAnsi="Trebuchet MS"/>
          <w:sz w:val="22"/>
          <w:szCs w:val="22"/>
        </w:rPr>
        <w:t xml:space="preserve"> este de acord cu faptul că pe toata perioada conexiunii la </w:t>
      </w:r>
      <w:r w:rsidR="00C360D2" w:rsidRPr="002B7369">
        <w:rPr>
          <w:rFonts w:ascii="Trebuchet MS" w:hAnsi="Trebuchet MS"/>
          <w:sz w:val="22"/>
          <w:szCs w:val="22"/>
        </w:rPr>
        <w:t>distanță</w:t>
      </w:r>
      <w:r w:rsidRPr="002B7369">
        <w:rPr>
          <w:rFonts w:ascii="Trebuchet MS" w:hAnsi="Trebuchet MS"/>
          <w:sz w:val="22"/>
          <w:szCs w:val="22"/>
        </w:rPr>
        <w:t>, activitatea acestuia va fi logată în vederea examinării posibilelor incidente de securitate informatica ce pot să apară.</w:t>
      </w:r>
    </w:p>
    <w:p w14:paraId="3BA1FBBD" w14:textId="77777777" w:rsidR="002B7369" w:rsidRPr="002B7369" w:rsidRDefault="002B7369" w:rsidP="003C7851">
      <w:pPr>
        <w:spacing w:line="360" w:lineRule="auto"/>
        <w:ind w:left="1418"/>
        <w:jc w:val="both"/>
        <w:rPr>
          <w:rFonts w:ascii="Trebuchet MS" w:hAnsi="Trebuchet MS"/>
          <w:sz w:val="22"/>
          <w:szCs w:val="22"/>
        </w:rPr>
      </w:pPr>
    </w:p>
    <w:p w14:paraId="71A67EBC" w14:textId="4E62B40B" w:rsidR="003C7851" w:rsidRPr="002B7369" w:rsidRDefault="003C7851" w:rsidP="003C7851">
      <w:pPr>
        <w:spacing w:line="360" w:lineRule="auto"/>
        <w:ind w:left="1418"/>
        <w:jc w:val="both"/>
        <w:rPr>
          <w:rFonts w:ascii="Trebuchet MS" w:hAnsi="Trebuchet MS"/>
          <w:sz w:val="22"/>
          <w:szCs w:val="22"/>
        </w:rPr>
      </w:pPr>
      <w:r w:rsidRPr="002B7369">
        <w:rPr>
          <w:rFonts w:ascii="Trebuchet MS" w:hAnsi="Trebuchet MS"/>
          <w:sz w:val="22"/>
          <w:szCs w:val="22"/>
        </w:rPr>
        <w:t>Cu deosebită considerație,</w:t>
      </w:r>
    </w:p>
    <w:p w14:paraId="1B58F354" w14:textId="77777777" w:rsidR="003C7851" w:rsidRPr="002B7369" w:rsidRDefault="003C7851" w:rsidP="003C7851">
      <w:pPr>
        <w:spacing w:line="360" w:lineRule="auto"/>
        <w:ind w:left="1418"/>
        <w:jc w:val="both"/>
        <w:rPr>
          <w:rFonts w:ascii="Trebuchet MS" w:hAnsi="Trebuchet MS"/>
          <w:i/>
          <w:sz w:val="22"/>
          <w:szCs w:val="22"/>
        </w:rPr>
      </w:pPr>
      <w:r w:rsidRPr="002B7369">
        <w:rPr>
          <w:rFonts w:ascii="Trebuchet MS" w:hAnsi="Trebuchet MS"/>
          <w:noProof/>
          <w:sz w:val="22"/>
          <w:szCs w:val="22"/>
          <w:lang w:eastAsia="ro-RO"/>
        </w:rPr>
        <mc:AlternateContent>
          <mc:Choice Requires="wps">
            <w:drawing>
              <wp:anchor distT="0" distB="0" distL="114300" distR="114300" simplePos="0" relativeHeight="251662336" behindDoc="0" locked="0" layoutInCell="1" allowOverlap="1" wp14:anchorId="52BE2E83" wp14:editId="650B365F">
                <wp:simplePos x="0" y="0"/>
                <wp:positionH relativeFrom="margin">
                  <wp:align>right</wp:align>
                </wp:positionH>
                <wp:positionV relativeFrom="paragraph">
                  <wp:posOffset>-35560</wp:posOffset>
                </wp:positionV>
                <wp:extent cx="3462020" cy="1591945"/>
                <wp:effectExtent l="0" t="0" r="0" b="0"/>
                <wp:wrapSquare wrapText="bothSides"/>
                <wp:docPr id="6" name="Frame3"/>
                <wp:cNvGraphicFramePr/>
                <a:graphic xmlns:a="http://schemas.openxmlformats.org/drawingml/2006/main">
                  <a:graphicData uri="http://schemas.microsoft.com/office/word/2010/wordprocessingShape">
                    <wps:wsp>
                      <wps:cNvSpPr/>
                      <wps:spPr>
                        <a:xfrm>
                          <a:off x="0" y="0"/>
                          <a:ext cx="3461400" cy="1591200"/>
                        </a:xfrm>
                        <a:prstGeom prst="rect">
                          <a:avLst/>
                        </a:prstGeom>
                        <a:noFill/>
                        <a:ln>
                          <a:noFill/>
                        </a:ln>
                      </wps:spPr>
                      <wps:style>
                        <a:lnRef idx="0">
                          <a:scrgbClr r="0" g="0" b="0"/>
                        </a:lnRef>
                        <a:fillRef idx="0">
                          <a:scrgbClr r="0" g="0" b="0"/>
                        </a:fillRef>
                        <a:effectRef idx="0">
                          <a:scrgbClr r="0" g="0" b="0"/>
                        </a:effectRef>
                        <a:fontRef idx="minor"/>
                      </wps:style>
                      <wps:txbx>
                        <w:txbxContent>
                          <w:p w14:paraId="60619204" w14:textId="77777777" w:rsidR="003C7851" w:rsidRDefault="003C7851" w:rsidP="003C7851">
                            <w:pPr>
                              <w:pStyle w:val="FrameContents"/>
                            </w:pPr>
                          </w:p>
                        </w:txbxContent>
                      </wps:txbx>
                      <wps:bodyPr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7010E0" id="Frame3" o:spid="_x0000_s1026" style="position:absolute;left:0;text-align:left;margin-left:221.4pt;margin-top:-2.8pt;width:272.6pt;height:125.3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" filled="f" stroked="f">
                <v:textbox style="mso-fit-shape-to-text:t" inset="0,0,0,0">
                  <w:txbxContent>
                    <w:p w:rsidR="003C7851" w:rsidRDefault="003C7851" w:rsidP="003C7851">
                      <w:pPr>
                        <w:pStyle w:val="FrameContents"/>
                      </w:pPr>
                    </w:p>
                  </w:txbxContent>
                </v:textbox>
                <w10:wrap type="square" anchorx="margin"/>
              </v:rect>
            </w:pict>
          </mc:Fallback>
        </mc:AlternateContent>
      </w:r>
      <w:r w:rsidRPr="002B7369">
        <w:rPr>
          <w:rFonts w:ascii="Trebuchet MS" w:hAnsi="Trebuchet MS"/>
          <w:i/>
          <w:sz w:val="22"/>
          <w:szCs w:val="22"/>
        </w:rPr>
        <w:t>[NUME]</w:t>
      </w:r>
    </w:p>
    <w:p w14:paraId="3E7B9723" w14:textId="77777777" w:rsidR="003C7851" w:rsidRPr="002B7369" w:rsidRDefault="003C7851" w:rsidP="003C7851">
      <w:pPr>
        <w:spacing w:line="360" w:lineRule="auto"/>
        <w:ind w:left="1418"/>
        <w:jc w:val="both"/>
        <w:rPr>
          <w:rFonts w:ascii="Trebuchet MS" w:hAnsi="Trebuchet MS"/>
          <w:i/>
          <w:sz w:val="22"/>
          <w:szCs w:val="22"/>
        </w:rPr>
      </w:pPr>
      <w:r w:rsidRPr="002B7369">
        <w:rPr>
          <w:rFonts w:ascii="Trebuchet MS" w:hAnsi="Trebuchet MS"/>
          <w:i/>
          <w:sz w:val="22"/>
          <w:szCs w:val="22"/>
        </w:rPr>
        <w:t>[SEMNATURĂ]</w:t>
      </w:r>
    </w:p>
    <w:p w14:paraId="2661E758" w14:textId="77777777" w:rsidR="008133C6" w:rsidRPr="008133C6" w:rsidRDefault="003C7851" w:rsidP="008133C6">
      <w:pPr>
        <w:spacing w:line="360" w:lineRule="auto"/>
        <w:ind w:left="1418"/>
        <w:jc w:val="both"/>
        <w:rPr>
          <w:rFonts w:ascii="Trebuchet MS" w:hAnsi="Trebuchet MS"/>
          <w:i/>
        </w:rPr>
      </w:pPr>
      <w:r w:rsidRPr="002B7369">
        <w:rPr>
          <w:rFonts w:ascii="Trebuchet MS" w:hAnsi="Trebuchet MS"/>
          <w:i/>
          <w:sz w:val="22"/>
          <w:szCs w:val="22"/>
        </w:rPr>
        <w:t>[DATA]</w:t>
      </w:r>
      <w:r w:rsidR="00B76A17" w:rsidRPr="002B7369">
        <w:rPr>
          <w:rFonts w:ascii="Trebuchet MS" w:hAnsi="Trebuchet MS"/>
          <w:i/>
          <w:sz w:val="22"/>
          <w:szCs w:val="22"/>
        </w:rPr>
        <w:t xml:space="preserve">                             </w:t>
      </w:r>
      <w:r w:rsidR="00B76A17" w:rsidRPr="008133C6">
        <w:rPr>
          <w:rFonts w:ascii="Trebuchet MS" w:hAnsi="Trebuchet MS"/>
          <w:i/>
        </w:rPr>
        <w:t xml:space="preserve">                </w:t>
      </w:r>
    </w:p>
    <w:p w14:paraId="14F4D557" w14:textId="77777777" w:rsidR="008133C6" w:rsidRPr="008133C6" w:rsidRDefault="008133C6" w:rsidP="008133C6">
      <w:pPr>
        <w:spacing w:line="360" w:lineRule="auto"/>
        <w:jc w:val="both"/>
        <w:rPr>
          <w:rFonts w:ascii="Trebuchet MS" w:hAnsi="Trebuchet MS"/>
        </w:rPr>
      </w:pPr>
    </w:p>
    <w:p w14:paraId="0FA93131" w14:textId="77777777" w:rsidR="00C360D2" w:rsidRDefault="00B76A17" w:rsidP="00551410">
      <w:pPr>
        <w:spacing w:line="360" w:lineRule="auto"/>
        <w:jc w:val="right"/>
        <w:rPr>
          <w:rFonts w:ascii="Trebuchet MS" w:hAnsi="Trebuchet MS"/>
        </w:rPr>
      </w:pPr>
      <w:r w:rsidRPr="008133C6">
        <w:rPr>
          <w:rFonts w:ascii="Trebuchet MS" w:hAnsi="Trebuchet MS"/>
        </w:rPr>
        <w:t xml:space="preserve">                         </w:t>
      </w:r>
    </w:p>
    <w:p w14:paraId="68D0DC52" w14:textId="77777777" w:rsidR="008133C6" w:rsidRPr="008133C6" w:rsidRDefault="00C360D2" w:rsidP="00C360D2">
      <w:pPr>
        <w:jc w:val="right"/>
        <w:rPr>
          <w:rFonts w:ascii="Trebuchet MS" w:hAnsi="Trebuchet MS"/>
        </w:rPr>
      </w:pPr>
      <w:r>
        <w:rPr>
          <w:rFonts w:ascii="Trebuchet MS" w:hAnsi="Trebuchet MS"/>
        </w:rPr>
        <w:br w:type="page"/>
      </w:r>
      <w:r w:rsidR="008133C6" w:rsidRPr="008133C6">
        <w:rPr>
          <w:rFonts w:ascii="Trebuchet MS" w:hAnsi="Trebuchet MS"/>
        </w:rPr>
        <w:lastRenderedPageBreak/>
        <w:t xml:space="preserve">Anexa nr. 2 la </w:t>
      </w:r>
      <w:r>
        <w:rPr>
          <w:rFonts w:ascii="Trebuchet MS" w:hAnsi="Trebuchet MS"/>
        </w:rPr>
        <w:t>….</w:t>
      </w:r>
      <w:r w:rsidR="008133C6" w:rsidRPr="008133C6">
        <w:rPr>
          <w:rFonts w:ascii="Trebuchet MS" w:hAnsi="Trebuchet MS"/>
        </w:rPr>
        <w:t xml:space="preserve"> nr. _________________</w:t>
      </w:r>
    </w:p>
    <w:p w14:paraId="2FA1267C" w14:textId="77777777" w:rsidR="008133C6" w:rsidRPr="008133C6" w:rsidRDefault="008133C6" w:rsidP="008133C6">
      <w:pPr>
        <w:spacing w:line="360" w:lineRule="auto"/>
        <w:jc w:val="both"/>
        <w:rPr>
          <w:rFonts w:ascii="Trebuchet MS" w:hAnsi="Trebuchet MS"/>
        </w:rPr>
      </w:pPr>
    </w:p>
    <w:p w14:paraId="544E1DB7" w14:textId="77777777" w:rsidR="008133C6" w:rsidRPr="008133C6" w:rsidRDefault="008133C6" w:rsidP="008133C6">
      <w:pPr>
        <w:spacing w:line="360" w:lineRule="auto"/>
        <w:jc w:val="both"/>
        <w:rPr>
          <w:rFonts w:ascii="Trebuchet MS" w:hAnsi="Trebuchet MS"/>
        </w:rPr>
      </w:pPr>
    </w:p>
    <w:p w14:paraId="53D6D7EF" w14:textId="77777777" w:rsidR="008133C6" w:rsidRPr="008133C6" w:rsidRDefault="008133C6" w:rsidP="008133C6">
      <w:pPr>
        <w:spacing w:line="360" w:lineRule="auto"/>
        <w:jc w:val="both"/>
        <w:rPr>
          <w:rFonts w:ascii="Trebuchet MS" w:hAnsi="Trebuchet MS"/>
        </w:rPr>
      </w:pPr>
      <w:r w:rsidRPr="008133C6">
        <w:rPr>
          <w:rFonts w:ascii="Trebuchet MS" w:hAnsi="Trebuchet MS"/>
        </w:rPr>
        <w:t>Nr. __________/________</w:t>
      </w:r>
    </w:p>
    <w:p w14:paraId="7426DF96" w14:textId="77777777" w:rsidR="00A40B72" w:rsidRPr="008133C6" w:rsidRDefault="00A40B72" w:rsidP="008133C6">
      <w:pPr>
        <w:spacing w:line="360" w:lineRule="auto"/>
        <w:jc w:val="both"/>
        <w:rPr>
          <w:rFonts w:ascii="Trebuchet MS" w:hAnsi="Trebuchet MS"/>
        </w:rPr>
      </w:pPr>
    </w:p>
    <w:p w14:paraId="125C6FB0" w14:textId="77777777" w:rsidR="008133C6" w:rsidRPr="008133C6" w:rsidRDefault="008133C6" w:rsidP="008133C6">
      <w:pPr>
        <w:spacing w:line="360" w:lineRule="auto"/>
        <w:rPr>
          <w:rFonts w:ascii="Trebuchet MS" w:hAnsi="Trebuchet MS"/>
        </w:rPr>
      </w:pPr>
      <w:r w:rsidRPr="008133C6">
        <w:rPr>
          <w:rFonts w:ascii="Trebuchet MS" w:hAnsi="Trebuchet MS"/>
          <w:b/>
          <w:bCs/>
        </w:rPr>
        <w:t>Declarație</w:t>
      </w:r>
      <w:r w:rsidRPr="008133C6">
        <w:rPr>
          <w:rFonts w:ascii="Trebuchet MS" w:hAnsi="Trebuchet MS"/>
        </w:rPr>
        <w:br/>
      </w:r>
    </w:p>
    <w:p w14:paraId="7F355F84" w14:textId="77777777" w:rsidR="008133C6" w:rsidRPr="008133C6" w:rsidRDefault="008133C6" w:rsidP="008133C6">
      <w:pPr>
        <w:spacing w:line="360" w:lineRule="auto"/>
        <w:jc w:val="both"/>
        <w:rPr>
          <w:rFonts w:ascii="Trebuchet MS" w:hAnsi="Trebuchet MS"/>
        </w:rPr>
      </w:pPr>
    </w:p>
    <w:p w14:paraId="3D9E4E14" w14:textId="77777777" w:rsidR="008133C6" w:rsidRPr="008133C6" w:rsidRDefault="008133C6" w:rsidP="008133C6">
      <w:pPr>
        <w:spacing w:line="360" w:lineRule="auto"/>
        <w:jc w:val="both"/>
        <w:rPr>
          <w:rFonts w:ascii="Trebuchet MS" w:hAnsi="Trebuchet MS"/>
        </w:rPr>
      </w:pPr>
      <w:r w:rsidRPr="008133C6">
        <w:rPr>
          <w:rFonts w:ascii="Trebuchet MS" w:hAnsi="Trebuchet MS"/>
        </w:rPr>
        <w:t xml:space="preserve">Subsemnatul (nume, prenume) ........................................................ angajat în cadrul </w:t>
      </w:r>
      <w:r w:rsidR="00C360D2">
        <w:rPr>
          <w:rFonts w:ascii="Trebuchet MS" w:hAnsi="Trebuchet MS"/>
        </w:rPr>
        <w:t>(</w:t>
      </w:r>
      <w:r w:rsidR="00C360D2">
        <w:rPr>
          <w:rFonts w:ascii="Trebuchet MS" w:hAnsi="Trebuchet MS"/>
          <w:i/>
          <w:iCs/>
        </w:rPr>
        <w:t>numele instituției)</w:t>
      </w:r>
      <w:r w:rsidRPr="008133C6">
        <w:rPr>
          <w:rFonts w:ascii="Trebuchet MS" w:hAnsi="Trebuchet MS"/>
        </w:rPr>
        <w:t xml:space="preserve"> în funcția de ................................................ în cadrul ................................................  (compartimentul din cadrul </w:t>
      </w:r>
      <w:r w:rsidR="00C360D2">
        <w:rPr>
          <w:rFonts w:ascii="Trebuchet MS" w:hAnsi="Trebuchet MS"/>
        </w:rPr>
        <w:t>instituției</w:t>
      </w:r>
      <w:r w:rsidR="00551410">
        <w:rPr>
          <w:rFonts w:ascii="Trebuchet MS" w:hAnsi="Trebuchet MS"/>
        </w:rPr>
        <w:t>), posesor  al  (document de</w:t>
      </w:r>
      <w:r w:rsidRPr="008133C6">
        <w:rPr>
          <w:rFonts w:ascii="Trebuchet MS" w:hAnsi="Trebuchet MS"/>
        </w:rPr>
        <w:t xml:space="preserve"> identitate</w:t>
      </w:r>
      <w:r w:rsidR="00551410">
        <w:rPr>
          <w:rFonts w:ascii="Trebuchet MS" w:hAnsi="Trebuchet MS"/>
        </w:rPr>
        <w:t xml:space="preserve"> CI/BI</w:t>
      </w:r>
      <w:r w:rsidRPr="008133C6">
        <w:rPr>
          <w:rFonts w:ascii="Trebuchet MS" w:hAnsi="Trebuchet MS"/>
        </w:rPr>
        <w:t>)</w:t>
      </w:r>
      <w:r w:rsidR="00551410">
        <w:rPr>
          <w:rFonts w:ascii="Trebuchet MS" w:hAnsi="Trebuchet MS"/>
        </w:rPr>
        <w:t>....................</w:t>
      </w:r>
      <w:r w:rsidRPr="008133C6">
        <w:rPr>
          <w:rFonts w:ascii="Trebuchet MS" w:hAnsi="Trebuchet MS"/>
        </w:rPr>
        <w:t>, seria ......... nr.  .................... eliberat de  .............................la  data  de ...................., cod numeric personal ....................................................,</w:t>
      </w:r>
    </w:p>
    <w:p w14:paraId="7D262A4E" w14:textId="77777777" w:rsidR="008133C6" w:rsidRPr="008133C6" w:rsidRDefault="008133C6" w:rsidP="008133C6">
      <w:pPr>
        <w:spacing w:line="360" w:lineRule="auto"/>
        <w:jc w:val="both"/>
        <w:rPr>
          <w:rFonts w:ascii="Trebuchet MS" w:hAnsi="Trebuchet MS"/>
        </w:rPr>
      </w:pPr>
    </w:p>
    <w:p w14:paraId="3C31F8C2" w14:textId="77777777" w:rsidR="008133C6" w:rsidRPr="008133C6" w:rsidRDefault="008133C6" w:rsidP="008133C6">
      <w:pPr>
        <w:spacing w:line="360" w:lineRule="auto"/>
        <w:jc w:val="both"/>
        <w:rPr>
          <w:rFonts w:ascii="Trebuchet MS" w:hAnsi="Trebuchet MS"/>
        </w:rPr>
      </w:pPr>
      <w:r w:rsidRPr="008133C6">
        <w:rPr>
          <w:rFonts w:ascii="Trebuchet MS" w:hAnsi="Trebuchet MS"/>
        </w:rPr>
        <w:t xml:space="preserve">Cunoscând dispozițiile articolului </w:t>
      </w:r>
      <w:r w:rsidR="00551410">
        <w:rPr>
          <w:rFonts w:ascii="Trebuchet MS" w:hAnsi="Trebuchet MS"/>
        </w:rPr>
        <w:t>326 din</w:t>
      </w:r>
      <w:r w:rsidRPr="008133C6">
        <w:rPr>
          <w:rFonts w:ascii="Trebuchet MS" w:hAnsi="Trebuchet MS"/>
        </w:rPr>
        <w:t xml:space="preserve"> Cod penal cu privire la falsul în declarații, declar</w:t>
      </w:r>
      <w:r w:rsidRPr="008133C6">
        <w:rPr>
          <w:rFonts w:ascii="Trebuchet MS" w:hAnsi="Trebuchet MS"/>
        </w:rPr>
        <w:br/>
        <w:t>pe proprie răspundere următoarele:</w:t>
      </w:r>
    </w:p>
    <w:p w14:paraId="6420FF38" w14:textId="77777777" w:rsidR="008133C6" w:rsidRPr="008133C6" w:rsidRDefault="008133C6" w:rsidP="008133C6">
      <w:pPr>
        <w:spacing w:line="360" w:lineRule="auto"/>
        <w:jc w:val="both"/>
        <w:rPr>
          <w:rFonts w:ascii="Trebuchet MS" w:hAnsi="Trebuchet MS"/>
        </w:rPr>
      </w:pPr>
    </w:p>
    <w:p w14:paraId="60EBF1E4" w14:textId="77777777" w:rsidR="008133C6" w:rsidRPr="008133C6" w:rsidRDefault="008133C6" w:rsidP="008133C6">
      <w:pPr>
        <w:spacing w:line="360" w:lineRule="auto"/>
        <w:jc w:val="both"/>
        <w:rPr>
          <w:rFonts w:ascii="Trebuchet MS" w:hAnsi="Trebuchet MS"/>
        </w:rPr>
      </w:pPr>
      <w:r w:rsidRPr="008133C6">
        <w:rPr>
          <w:rFonts w:ascii="Trebuchet MS" w:hAnsi="Trebuchet MS"/>
        </w:rPr>
        <w:t>- mă aflu în situația prevăzută de Art. 6. – (1)  din Ordinul</w:t>
      </w:r>
      <w:r w:rsidR="00C360D2">
        <w:rPr>
          <w:rFonts w:ascii="Trebuchet MS" w:hAnsi="Trebuchet MS"/>
        </w:rPr>
        <w:t>/dispoziția etc.</w:t>
      </w:r>
      <w:r w:rsidRPr="008133C6">
        <w:rPr>
          <w:rFonts w:ascii="Trebuchet MS" w:hAnsi="Trebuchet MS"/>
        </w:rPr>
        <w:t xml:space="preserve"> </w:t>
      </w:r>
      <w:r w:rsidR="00C360D2">
        <w:rPr>
          <w:rFonts w:ascii="Trebuchet MS" w:hAnsi="Trebuchet MS"/>
        </w:rPr>
        <w:t>conducătorului</w:t>
      </w:r>
      <w:r w:rsidRPr="008133C6">
        <w:rPr>
          <w:rFonts w:ascii="Trebuchet MS" w:hAnsi="Trebuchet MS"/>
        </w:rPr>
        <w:t xml:space="preserve"> </w:t>
      </w:r>
      <w:r w:rsidR="00C360D2">
        <w:rPr>
          <w:rFonts w:ascii="Trebuchet MS" w:hAnsi="Trebuchet MS"/>
        </w:rPr>
        <w:t>……</w:t>
      </w:r>
      <w:r w:rsidRPr="008133C6">
        <w:rPr>
          <w:rFonts w:ascii="Trebuchet MS" w:hAnsi="Trebuchet MS"/>
        </w:rPr>
        <w:t>, îndeplinind condițiile prezentate la criteriul de prioritate nr.</w:t>
      </w:r>
      <w:r>
        <w:rPr>
          <w:rFonts w:ascii="Trebuchet MS" w:hAnsi="Trebuchet MS"/>
        </w:rPr>
        <w:t xml:space="preserve"> (</w:t>
      </w:r>
      <w:r w:rsidRPr="008133C6">
        <w:rPr>
          <w:rFonts w:ascii="Trebuchet MS" w:hAnsi="Trebuchet MS"/>
          <w:i/>
          <w:iCs/>
        </w:rPr>
        <w:t>se precizează numărul</w:t>
      </w:r>
      <w:r>
        <w:rPr>
          <w:rFonts w:ascii="Trebuchet MS" w:hAnsi="Trebuchet MS"/>
        </w:rPr>
        <w:t>)</w:t>
      </w:r>
      <w:r w:rsidRPr="008133C6">
        <w:rPr>
          <w:rFonts w:ascii="Trebuchet MS" w:hAnsi="Trebuchet MS"/>
        </w:rPr>
        <w:t xml:space="preserve">. </w:t>
      </w:r>
    </w:p>
    <w:p w14:paraId="56AB9CE8" w14:textId="77777777" w:rsidR="00371176" w:rsidRDefault="00371176" w:rsidP="008133C6">
      <w:pPr>
        <w:spacing w:line="360" w:lineRule="auto"/>
        <w:jc w:val="both"/>
        <w:rPr>
          <w:rFonts w:ascii="Trebuchet MS" w:hAnsi="Trebuchet MS"/>
        </w:rPr>
      </w:pPr>
    </w:p>
    <w:p w14:paraId="10AF4B66" w14:textId="77777777" w:rsidR="008133C6" w:rsidRPr="008133C6" w:rsidRDefault="008133C6" w:rsidP="008133C6">
      <w:pPr>
        <w:spacing w:line="360" w:lineRule="auto"/>
        <w:jc w:val="both"/>
        <w:rPr>
          <w:rFonts w:ascii="Trebuchet MS" w:hAnsi="Trebuchet MS"/>
        </w:rPr>
      </w:pPr>
      <w:r w:rsidRPr="008133C6">
        <w:rPr>
          <w:rFonts w:ascii="Trebuchet MS" w:hAnsi="Trebuchet MS"/>
        </w:rPr>
        <w:t>Dau prezenta declarație în scopul aplicării Art. 2. Al Ordinului</w:t>
      </w:r>
      <w:r w:rsidR="00C360D2">
        <w:rPr>
          <w:rFonts w:ascii="Trebuchet MS" w:hAnsi="Trebuchet MS"/>
        </w:rPr>
        <w:t>/Dispoziției</w:t>
      </w:r>
      <w:r w:rsidRPr="008133C6">
        <w:rPr>
          <w:rFonts w:ascii="Trebuchet MS" w:hAnsi="Trebuchet MS"/>
        </w:rPr>
        <w:t xml:space="preserve"> </w:t>
      </w:r>
      <w:r w:rsidR="00C360D2">
        <w:rPr>
          <w:rFonts w:ascii="Trebuchet MS" w:hAnsi="Trebuchet MS"/>
        </w:rPr>
        <w:t>conducătorului</w:t>
      </w:r>
      <w:r w:rsidRPr="008133C6">
        <w:rPr>
          <w:rFonts w:ascii="Trebuchet MS" w:hAnsi="Trebuchet MS"/>
        </w:rPr>
        <w:t xml:space="preserve"> sus-menționat. </w:t>
      </w:r>
    </w:p>
    <w:p w14:paraId="2FEC36BC" w14:textId="77777777" w:rsidR="008133C6" w:rsidRPr="008133C6" w:rsidRDefault="008133C6" w:rsidP="008133C6">
      <w:pPr>
        <w:spacing w:line="360" w:lineRule="auto"/>
        <w:jc w:val="both"/>
        <w:rPr>
          <w:rFonts w:ascii="Trebuchet MS" w:hAnsi="Trebuchet MS"/>
        </w:rPr>
      </w:pPr>
      <w:r w:rsidRPr="008133C6">
        <w:rPr>
          <w:rFonts w:ascii="Trebuchet MS" w:hAnsi="Trebuchet MS"/>
        </w:rPr>
        <w:t xml:space="preserve">                                                </w:t>
      </w:r>
    </w:p>
    <w:p w14:paraId="13FCAA5C" w14:textId="77777777" w:rsidR="008133C6" w:rsidRPr="008133C6" w:rsidRDefault="008133C6" w:rsidP="008133C6">
      <w:pPr>
        <w:spacing w:line="360" w:lineRule="auto"/>
        <w:jc w:val="both"/>
        <w:rPr>
          <w:rFonts w:ascii="Trebuchet MS" w:hAnsi="Trebuchet MS"/>
        </w:rPr>
      </w:pPr>
    </w:p>
    <w:p w14:paraId="5F2039A7" w14:textId="77777777" w:rsidR="008133C6" w:rsidRPr="008133C6" w:rsidRDefault="008133C6" w:rsidP="008133C6">
      <w:pPr>
        <w:spacing w:line="360" w:lineRule="auto"/>
        <w:jc w:val="both"/>
        <w:rPr>
          <w:rFonts w:ascii="Trebuchet MS" w:hAnsi="Trebuchet MS"/>
        </w:rPr>
      </w:pPr>
      <w:r w:rsidRPr="008133C6">
        <w:rPr>
          <w:rFonts w:ascii="Trebuchet MS" w:hAnsi="Trebuchet MS"/>
          <w:b/>
          <w:bCs/>
        </w:rPr>
        <w:t>DECLARANT,</w:t>
      </w:r>
      <w:r w:rsidRPr="008133C6">
        <w:rPr>
          <w:rFonts w:ascii="Trebuchet MS" w:hAnsi="Trebuchet MS"/>
          <w:b/>
          <w:bCs/>
        </w:rPr>
        <w:tab/>
      </w:r>
      <w:r w:rsidRPr="008133C6">
        <w:rPr>
          <w:rFonts w:ascii="Trebuchet MS" w:hAnsi="Trebuchet MS"/>
          <w:b/>
          <w:bCs/>
        </w:rPr>
        <w:tab/>
      </w:r>
      <w:r w:rsidRPr="008133C6">
        <w:rPr>
          <w:rFonts w:ascii="Trebuchet MS" w:hAnsi="Trebuchet MS"/>
          <w:b/>
          <w:bCs/>
        </w:rPr>
        <w:tab/>
      </w:r>
      <w:r w:rsidRPr="008133C6">
        <w:rPr>
          <w:rFonts w:ascii="Trebuchet MS" w:hAnsi="Trebuchet MS"/>
          <w:b/>
          <w:bCs/>
        </w:rPr>
        <w:tab/>
      </w:r>
      <w:r w:rsidRPr="008133C6">
        <w:rPr>
          <w:rFonts w:ascii="Trebuchet MS" w:hAnsi="Trebuchet MS"/>
          <w:b/>
          <w:bCs/>
        </w:rPr>
        <w:tab/>
      </w:r>
      <w:r w:rsidRPr="008133C6">
        <w:rPr>
          <w:rFonts w:ascii="Trebuchet MS" w:hAnsi="Trebuchet MS"/>
          <w:b/>
          <w:bCs/>
        </w:rPr>
        <w:tab/>
      </w:r>
      <w:r w:rsidRPr="008133C6">
        <w:rPr>
          <w:rFonts w:ascii="Trebuchet MS" w:hAnsi="Trebuchet MS"/>
          <w:b/>
          <w:bCs/>
        </w:rPr>
        <w:tab/>
      </w:r>
      <w:r w:rsidRPr="008133C6">
        <w:rPr>
          <w:rFonts w:ascii="Trebuchet MS" w:hAnsi="Trebuchet MS"/>
          <w:b/>
          <w:bCs/>
        </w:rPr>
        <w:tab/>
      </w:r>
      <w:r w:rsidRPr="008133C6">
        <w:rPr>
          <w:rFonts w:ascii="Trebuchet MS" w:hAnsi="Trebuchet MS"/>
          <w:b/>
          <w:bCs/>
        </w:rPr>
        <w:tab/>
      </w:r>
      <w:r w:rsidRPr="008133C6">
        <w:rPr>
          <w:rFonts w:ascii="Trebuchet MS" w:hAnsi="Trebuchet MS"/>
          <w:b/>
          <w:bCs/>
        </w:rPr>
        <w:tab/>
        <w:t xml:space="preserve">         DATA</w:t>
      </w:r>
    </w:p>
    <w:p w14:paraId="72509847" w14:textId="77777777" w:rsidR="008133C6" w:rsidRPr="008133C6" w:rsidRDefault="008133C6" w:rsidP="008133C6">
      <w:pPr>
        <w:spacing w:line="360" w:lineRule="auto"/>
        <w:jc w:val="both"/>
        <w:rPr>
          <w:rFonts w:ascii="Trebuchet MS" w:hAnsi="Trebuchet MS"/>
        </w:rPr>
      </w:pPr>
      <w:r w:rsidRPr="008133C6">
        <w:rPr>
          <w:rFonts w:ascii="Trebuchet MS" w:hAnsi="Trebuchet MS"/>
          <w:i/>
          <w:iCs/>
        </w:rPr>
        <w:t>(nume, prenume și semnătura)</w:t>
      </w:r>
    </w:p>
    <w:p w14:paraId="18EEC91E" w14:textId="77777777" w:rsidR="008133C6" w:rsidRPr="008133C6" w:rsidRDefault="008133C6" w:rsidP="008133C6">
      <w:pPr>
        <w:spacing w:line="360" w:lineRule="auto"/>
        <w:jc w:val="both"/>
        <w:rPr>
          <w:rFonts w:ascii="Trebuchet MS" w:hAnsi="Trebuchet MS"/>
        </w:rPr>
      </w:pPr>
    </w:p>
    <w:p w14:paraId="1BA637FA" w14:textId="77777777" w:rsidR="008133C6" w:rsidRPr="008133C6" w:rsidRDefault="008133C6" w:rsidP="008133C6">
      <w:pPr>
        <w:spacing w:line="360" w:lineRule="auto"/>
        <w:jc w:val="both"/>
        <w:rPr>
          <w:rFonts w:ascii="Trebuchet MS" w:hAnsi="Trebuchet MS"/>
        </w:rPr>
      </w:pPr>
    </w:p>
    <w:sectPr w:rsidR="008133C6" w:rsidRPr="008133C6" w:rsidSect="002B2E6D">
      <w:headerReference w:type="even" r:id="rId9"/>
      <w:headerReference w:type="default" r:id="rId10"/>
      <w:footerReference w:type="default" r:id="rId11"/>
      <w:headerReference w:type="first" r:id="rId12"/>
      <w:pgSz w:w="11907" w:h="16839" w:code="9"/>
      <w:pgMar w:top="1079" w:right="708" w:bottom="540" w:left="1276" w:header="284" w:footer="126"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2">
      <wne:wch wne:val="000000E2"/>
    </wne:keymap>
    <wne:keymap wne:kcmPrimary="0441">
      <wne:wch wne:val="00000103"/>
    </wne:keymap>
    <wne:keymap wne:kcmPrimary="0449">
      <wne:wch wne:val="000000EE"/>
    </wne:keymap>
    <wne:keymap wne:kcmPrimary="0453">
      <wne:wch wne:val="0000015F"/>
    </wne:keymap>
    <wne:keymap wne:kcmPrimary="0454">
      <wne:wch wne:val="00000163"/>
    </wne:keymap>
    <wne:keymap wne:kcmPrimary="0532">
      <wne:wch wne:val="000000C2"/>
    </wne:keymap>
    <wne:keymap wne:kcmPrimary="0541">
      <wne:wch wne:val="00000102"/>
    </wne:keymap>
    <wne:keymap wne:kcmPrimary="0549">
      <wne:wch wne:val="000000CE"/>
    </wne:keymap>
    <wne:keymap wne:kcmPrimary="0553">
      <wne:wch wne:val="0000015E"/>
    </wne:keymap>
    <wne:keymap wne:kcmPrimary="0554">
      <wne:wch wne:val="00000162"/>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163CB" w14:textId="77777777" w:rsidR="0015016F" w:rsidRDefault="0015016F">
      <w:r>
        <w:separator/>
      </w:r>
    </w:p>
  </w:endnote>
  <w:endnote w:type="continuationSeparator" w:id="0">
    <w:p w14:paraId="574CE338" w14:textId="77777777" w:rsidR="0015016F" w:rsidRDefault="0015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ＭＳ 明朝"/>
    <w:panose1 w:val="020B0500000000000000"/>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2020502050506020301"/>
    <w:charset w:val="EE"/>
    <w:family w:val="roman"/>
    <w:pitch w:val="variable"/>
    <w:sig w:usb0="800000AF" w:usb1="5000204B"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3EE9" w14:textId="77777777" w:rsidR="00801FE0" w:rsidRDefault="00801FE0" w:rsidP="00801FE0">
    <w:pPr>
      <w:tabs>
        <w:tab w:val="center" w:pos="4536"/>
        <w:tab w:val="right" w:pos="9072"/>
      </w:tabs>
      <w:rPr>
        <w:rFonts w:ascii="Trebuchet MS" w:hAnsi="Trebuchet MS" w:cs="Arial"/>
        <w:i/>
        <w:sz w:val="14"/>
        <w:szCs w:val="14"/>
      </w:rPr>
    </w:pPr>
  </w:p>
  <w:p w14:paraId="265161B7" w14:textId="77777777" w:rsidR="00FA535C" w:rsidRPr="00E46CF1" w:rsidRDefault="00FA535C" w:rsidP="00FA535C">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341AA" w14:textId="77777777" w:rsidR="0015016F" w:rsidRDefault="0015016F">
      <w:r>
        <w:separator/>
      </w:r>
    </w:p>
  </w:footnote>
  <w:footnote w:type="continuationSeparator" w:id="0">
    <w:p w14:paraId="265E9B67" w14:textId="77777777" w:rsidR="0015016F" w:rsidRDefault="0015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46EF" w14:textId="77777777" w:rsidR="002045A2" w:rsidRDefault="0015016F">
    <w:pPr>
      <w:pStyle w:val="Header"/>
    </w:pPr>
    <w:r>
      <w:rPr>
        <w:noProof/>
        <w:lang w:eastAsia="ro-RO"/>
      </w:rPr>
      <w:pict w14:anchorId="5173B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8752;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06605" w14:textId="77777777"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DCE56" w14:textId="77777777" w:rsidR="00801FE0" w:rsidRPr="004553B8" w:rsidRDefault="00801FE0" w:rsidP="004553B8">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DF6"/>
    <w:multiLevelType w:val="hybridMultilevel"/>
    <w:tmpl w:val="B5A87F94"/>
    <w:lvl w:ilvl="0" w:tplc="F5A2CEEC">
      <w:start w:val="1"/>
      <w:numFmt w:val="bullet"/>
      <w:lvlText w:val="-"/>
      <w:lvlJc w:val="left"/>
      <w:pPr>
        <w:ind w:left="2857" w:hanging="360"/>
      </w:pPr>
      <w:rPr>
        <w:rFonts w:ascii="Trebuchet MS" w:eastAsia="MS Mincho" w:hAnsi="Trebuchet MS" w:cs="Trebuchet MS" w:hint="default"/>
      </w:rPr>
    </w:lvl>
    <w:lvl w:ilvl="1" w:tplc="04090003" w:tentative="1">
      <w:start w:val="1"/>
      <w:numFmt w:val="bullet"/>
      <w:lvlText w:val="o"/>
      <w:lvlJc w:val="left"/>
      <w:pPr>
        <w:ind w:left="3577" w:hanging="360"/>
      </w:pPr>
      <w:rPr>
        <w:rFonts w:ascii="Courier New" w:hAnsi="Courier New" w:cs="Courier New" w:hint="default"/>
      </w:rPr>
    </w:lvl>
    <w:lvl w:ilvl="2" w:tplc="04090005" w:tentative="1">
      <w:start w:val="1"/>
      <w:numFmt w:val="bullet"/>
      <w:lvlText w:val=""/>
      <w:lvlJc w:val="left"/>
      <w:pPr>
        <w:ind w:left="4297" w:hanging="360"/>
      </w:pPr>
      <w:rPr>
        <w:rFonts w:ascii="Wingdings" w:hAnsi="Wingdings" w:hint="default"/>
      </w:rPr>
    </w:lvl>
    <w:lvl w:ilvl="3" w:tplc="04090001" w:tentative="1">
      <w:start w:val="1"/>
      <w:numFmt w:val="bullet"/>
      <w:lvlText w:val=""/>
      <w:lvlJc w:val="left"/>
      <w:pPr>
        <w:ind w:left="5017" w:hanging="360"/>
      </w:pPr>
      <w:rPr>
        <w:rFonts w:ascii="Symbol" w:hAnsi="Symbol" w:hint="default"/>
      </w:rPr>
    </w:lvl>
    <w:lvl w:ilvl="4" w:tplc="04090003" w:tentative="1">
      <w:start w:val="1"/>
      <w:numFmt w:val="bullet"/>
      <w:lvlText w:val="o"/>
      <w:lvlJc w:val="left"/>
      <w:pPr>
        <w:ind w:left="5737" w:hanging="360"/>
      </w:pPr>
      <w:rPr>
        <w:rFonts w:ascii="Courier New" w:hAnsi="Courier New" w:cs="Courier New" w:hint="default"/>
      </w:rPr>
    </w:lvl>
    <w:lvl w:ilvl="5" w:tplc="04090005" w:tentative="1">
      <w:start w:val="1"/>
      <w:numFmt w:val="bullet"/>
      <w:lvlText w:val=""/>
      <w:lvlJc w:val="left"/>
      <w:pPr>
        <w:ind w:left="6457" w:hanging="360"/>
      </w:pPr>
      <w:rPr>
        <w:rFonts w:ascii="Wingdings" w:hAnsi="Wingdings" w:hint="default"/>
      </w:rPr>
    </w:lvl>
    <w:lvl w:ilvl="6" w:tplc="04090001" w:tentative="1">
      <w:start w:val="1"/>
      <w:numFmt w:val="bullet"/>
      <w:lvlText w:val=""/>
      <w:lvlJc w:val="left"/>
      <w:pPr>
        <w:ind w:left="7177" w:hanging="360"/>
      </w:pPr>
      <w:rPr>
        <w:rFonts w:ascii="Symbol" w:hAnsi="Symbol" w:hint="default"/>
      </w:rPr>
    </w:lvl>
    <w:lvl w:ilvl="7" w:tplc="04090003" w:tentative="1">
      <w:start w:val="1"/>
      <w:numFmt w:val="bullet"/>
      <w:lvlText w:val="o"/>
      <w:lvlJc w:val="left"/>
      <w:pPr>
        <w:ind w:left="7897" w:hanging="360"/>
      </w:pPr>
      <w:rPr>
        <w:rFonts w:ascii="Courier New" w:hAnsi="Courier New" w:cs="Courier New" w:hint="default"/>
      </w:rPr>
    </w:lvl>
    <w:lvl w:ilvl="8" w:tplc="04090005" w:tentative="1">
      <w:start w:val="1"/>
      <w:numFmt w:val="bullet"/>
      <w:lvlText w:val=""/>
      <w:lvlJc w:val="left"/>
      <w:pPr>
        <w:ind w:left="8617" w:hanging="360"/>
      </w:pPr>
      <w:rPr>
        <w:rFonts w:ascii="Wingdings" w:hAnsi="Wingdings" w:hint="default"/>
      </w:rPr>
    </w:lvl>
  </w:abstractNum>
  <w:abstractNum w:abstractNumId="1" w15:restartNumberingAfterBreak="0">
    <w:nsid w:val="37E20FCF"/>
    <w:multiLevelType w:val="hybridMultilevel"/>
    <w:tmpl w:val="714E1A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20AD4"/>
    <w:multiLevelType w:val="hybridMultilevel"/>
    <w:tmpl w:val="3DEE3226"/>
    <w:lvl w:ilvl="0" w:tplc="473C24AE">
      <w:start w:val="1"/>
      <w:numFmt w:val="lowerLetter"/>
      <w:lvlText w:val="%1)"/>
      <w:lvlJc w:val="left"/>
      <w:pPr>
        <w:ind w:left="1777" w:hanging="360"/>
      </w:pPr>
      <w:rPr>
        <w:rFonts w:hint="default"/>
        <w:b/>
      </w:rPr>
    </w:lvl>
    <w:lvl w:ilvl="1" w:tplc="04090019">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3" w15:restartNumberingAfterBreak="0">
    <w:nsid w:val="5C311531"/>
    <w:multiLevelType w:val="hybridMultilevel"/>
    <w:tmpl w:val="5420A5C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B2A7201"/>
    <w:multiLevelType w:val="hybridMultilevel"/>
    <w:tmpl w:val="A8F66510"/>
    <w:lvl w:ilvl="0" w:tplc="9B3E368C">
      <w:start w:val="1"/>
      <w:numFmt w:val="bullet"/>
      <w:lvlText w:val=""/>
      <w:lvlJc w:val="left"/>
      <w:pPr>
        <w:ind w:left="720" w:hanging="360"/>
      </w:pPr>
      <w:rPr>
        <w:rFonts w:ascii="Symbol" w:hAnsi="Symbol" w:hint="default"/>
      </w:rPr>
    </w:lvl>
    <w:lvl w:ilvl="1" w:tplc="9B4AF046">
      <w:numFmt w:val="bullet"/>
      <w:lvlText w:val="-"/>
      <w:lvlJc w:val="left"/>
      <w:pPr>
        <w:ind w:left="1440" w:hanging="360"/>
      </w:pPr>
      <w:rPr>
        <w:rFonts w:ascii="Trebuchet MS" w:eastAsia="Calibri"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783"/>
    <w:rsid w:val="00003D0B"/>
    <w:rsid w:val="0000759C"/>
    <w:rsid w:val="000105E4"/>
    <w:rsid w:val="00011329"/>
    <w:rsid w:val="000114F1"/>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90A5A"/>
    <w:rsid w:val="000A0CF0"/>
    <w:rsid w:val="000A2008"/>
    <w:rsid w:val="000A5F07"/>
    <w:rsid w:val="000B10F0"/>
    <w:rsid w:val="000B3D51"/>
    <w:rsid w:val="000B6AA4"/>
    <w:rsid w:val="000C0731"/>
    <w:rsid w:val="000C4F11"/>
    <w:rsid w:val="000C6793"/>
    <w:rsid w:val="000D2682"/>
    <w:rsid w:val="000D419B"/>
    <w:rsid w:val="000D5096"/>
    <w:rsid w:val="000D606A"/>
    <w:rsid w:val="000D6CD4"/>
    <w:rsid w:val="000E0B6C"/>
    <w:rsid w:val="000E1DD1"/>
    <w:rsid w:val="000F6248"/>
    <w:rsid w:val="000F72BA"/>
    <w:rsid w:val="000F7B95"/>
    <w:rsid w:val="000F7CF8"/>
    <w:rsid w:val="00101FB8"/>
    <w:rsid w:val="0010222E"/>
    <w:rsid w:val="00102583"/>
    <w:rsid w:val="00102634"/>
    <w:rsid w:val="00106BA0"/>
    <w:rsid w:val="00111FFE"/>
    <w:rsid w:val="00113565"/>
    <w:rsid w:val="0012029A"/>
    <w:rsid w:val="00120E1F"/>
    <w:rsid w:val="00124469"/>
    <w:rsid w:val="001264E0"/>
    <w:rsid w:val="00131155"/>
    <w:rsid w:val="00131329"/>
    <w:rsid w:val="00132EB6"/>
    <w:rsid w:val="001339BE"/>
    <w:rsid w:val="00137795"/>
    <w:rsid w:val="00140240"/>
    <w:rsid w:val="001411B6"/>
    <w:rsid w:val="00144A9C"/>
    <w:rsid w:val="0015016F"/>
    <w:rsid w:val="00150205"/>
    <w:rsid w:val="001520D7"/>
    <w:rsid w:val="00152E95"/>
    <w:rsid w:val="001531B9"/>
    <w:rsid w:val="00153B12"/>
    <w:rsid w:val="001554AC"/>
    <w:rsid w:val="00160FA2"/>
    <w:rsid w:val="001631A2"/>
    <w:rsid w:val="00163F26"/>
    <w:rsid w:val="00166B56"/>
    <w:rsid w:val="00167FF2"/>
    <w:rsid w:val="00177A24"/>
    <w:rsid w:val="0018080E"/>
    <w:rsid w:val="0018357C"/>
    <w:rsid w:val="001939B5"/>
    <w:rsid w:val="0019430A"/>
    <w:rsid w:val="0019780B"/>
    <w:rsid w:val="001A64A5"/>
    <w:rsid w:val="001A6FD7"/>
    <w:rsid w:val="001B049C"/>
    <w:rsid w:val="001B5FEA"/>
    <w:rsid w:val="001C204D"/>
    <w:rsid w:val="001C3C2E"/>
    <w:rsid w:val="001C48A9"/>
    <w:rsid w:val="001C7397"/>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00FB"/>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38E1"/>
    <w:rsid w:val="002777D6"/>
    <w:rsid w:val="00286583"/>
    <w:rsid w:val="00292E89"/>
    <w:rsid w:val="00293A8F"/>
    <w:rsid w:val="002963BA"/>
    <w:rsid w:val="00296FC2"/>
    <w:rsid w:val="002A40C0"/>
    <w:rsid w:val="002A76DE"/>
    <w:rsid w:val="002A7B20"/>
    <w:rsid w:val="002B2E6D"/>
    <w:rsid w:val="002B3CB1"/>
    <w:rsid w:val="002B5C61"/>
    <w:rsid w:val="002B60BD"/>
    <w:rsid w:val="002B7369"/>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5BDB"/>
    <w:rsid w:val="00317DDF"/>
    <w:rsid w:val="0032289F"/>
    <w:rsid w:val="00323F67"/>
    <w:rsid w:val="00325BFC"/>
    <w:rsid w:val="00326F13"/>
    <w:rsid w:val="00326F4E"/>
    <w:rsid w:val="00331A76"/>
    <w:rsid w:val="00334CDB"/>
    <w:rsid w:val="00336A39"/>
    <w:rsid w:val="00336AFE"/>
    <w:rsid w:val="0033731D"/>
    <w:rsid w:val="00347A4E"/>
    <w:rsid w:val="00350FA2"/>
    <w:rsid w:val="003518D9"/>
    <w:rsid w:val="00352F05"/>
    <w:rsid w:val="00353790"/>
    <w:rsid w:val="00353B32"/>
    <w:rsid w:val="00361939"/>
    <w:rsid w:val="00361BF5"/>
    <w:rsid w:val="0036258D"/>
    <w:rsid w:val="003670C7"/>
    <w:rsid w:val="003673BF"/>
    <w:rsid w:val="00371176"/>
    <w:rsid w:val="00371AC1"/>
    <w:rsid w:val="003748DD"/>
    <w:rsid w:val="0037586A"/>
    <w:rsid w:val="00377A62"/>
    <w:rsid w:val="00377F25"/>
    <w:rsid w:val="00380A72"/>
    <w:rsid w:val="00382D3E"/>
    <w:rsid w:val="0038332A"/>
    <w:rsid w:val="00393CB2"/>
    <w:rsid w:val="0039611F"/>
    <w:rsid w:val="003A2039"/>
    <w:rsid w:val="003A369A"/>
    <w:rsid w:val="003B08D9"/>
    <w:rsid w:val="003B3238"/>
    <w:rsid w:val="003C11B1"/>
    <w:rsid w:val="003C40FB"/>
    <w:rsid w:val="003C7851"/>
    <w:rsid w:val="003D0A8E"/>
    <w:rsid w:val="003D5B59"/>
    <w:rsid w:val="003D7579"/>
    <w:rsid w:val="003D77FB"/>
    <w:rsid w:val="003E1036"/>
    <w:rsid w:val="003E1A98"/>
    <w:rsid w:val="003E1FC3"/>
    <w:rsid w:val="003E24BA"/>
    <w:rsid w:val="003E28FB"/>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CAC"/>
    <w:rsid w:val="00433D86"/>
    <w:rsid w:val="00435DD1"/>
    <w:rsid w:val="00437E13"/>
    <w:rsid w:val="00437EEF"/>
    <w:rsid w:val="00445DE1"/>
    <w:rsid w:val="00446089"/>
    <w:rsid w:val="004553B8"/>
    <w:rsid w:val="0045544D"/>
    <w:rsid w:val="00455F05"/>
    <w:rsid w:val="00456A67"/>
    <w:rsid w:val="00465887"/>
    <w:rsid w:val="00466D2D"/>
    <w:rsid w:val="00473883"/>
    <w:rsid w:val="00474CD9"/>
    <w:rsid w:val="0048188B"/>
    <w:rsid w:val="004820AF"/>
    <w:rsid w:val="00485F83"/>
    <w:rsid w:val="00494E94"/>
    <w:rsid w:val="004A048D"/>
    <w:rsid w:val="004A145F"/>
    <w:rsid w:val="004A6268"/>
    <w:rsid w:val="004A762C"/>
    <w:rsid w:val="004B1784"/>
    <w:rsid w:val="004B2E74"/>
    <w:rsid w:val="004B60C7"/>
    <w:rsid w:val="004B6663"/>
    <w:rsid w:val="004B7EF3"/>
    <w:rsid w:val="004B7F21"/>
    <w:rsid w:val="004C1877"/>
    <w:rsid w:val="004C44B7"/>
    <w:rsid w:val="004C4A91"/>
    <w:rsid w:val="004C7019"/>
    <w:rsid w:val="004D0257"/>
    <w:rsid w:val="004D6960"/>
    <w:rsid w:val="004E6C3C"/>
    <w:rsid w:val="004E76F5"/>
    <w:rsid w:val="004F74CC"/>
    <w:rsid w:val="00501F2C"/>
    <w:rsid w:val="00505C4C"/>
    <w:rsid w:val="00510ACC"/>
    <w:rsid w:val="0051206C"/>
    <w:rsid w:val="005121CB"/>
    <w:rsid w:val="00514C56"/>
    <w:rsid w:val="00515BE6"/>
    <w:rsid w:val="005167BD"/>
    <w:rsid w:val="00517977"/>
    <w:rsid w:val="00520F46"/>
    <w:rsid w:val="00522AA2"/>
    <w:rsid w:val="005230F2"/>
    <w:rsid w:val="005269C9"/>
    <w:rsid w:val="00531D11"/>
    <w:rsid w:val="00532168"/>
    <w:rsid w:val="00532390"/>
    <w:rsid w:val="0053278A"/>
    <w:rsid w:val="0053306B"/>
    <w:rsid w:val="00547DDD"/>
    <w:rsid w:val="00551011"/>
    <w:rsid w:val="00551410"/>
    <w:rsid w:val="00560D75"/>
    <w:rsid w:val="00561F52"/>
    <w:rsid w:val="00566BCB"/>
    <w:rsid w:val="00567B5E"/>
    <w:rsid w:val="00572C07"/>
    <w:rsid w:val="00572CCC"/>
    <w:rsid w:val="00572D6F"/>
    <w:rsid w:val="00574F77"/>
    <w:rsid w:val="005777F4"/>
    <w:rsid w:val="00580B8C"/>
    <w:rsid w:val="00581E2F"/>
    <w:rsid w:val="005820EA"/>
    <w:rsid w:val="00587D5B"/>
    <w:rsid w:val="00592BA8"/>
    <w:rsid w:val="00594D1D"/>
    <w:rsid w:val="005958B6"/>
    <w:rsid w:val="00597626"/>
    <w:rsid w:val="005976E7"/>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0798B"/>
    <w:rsid w:val="00611370"/>
    <w:rsid w:val="00614D2E"/>
    <w:rsid w:val="00615C64"/>
    <w:rsid w:val="0061696A"/>
    <w:rsid w:val="00620DF2"/>
    <w:rsid w:val="00622147"/>
    <w:rsid w:val="00624F48"/>
    <w:rsid w:val="00626C1B"/>
    <w:rsid w:val="006275AB"/>
    <w:rsid w:val="00627905"/>
    <w:rsid w:val="00633BA0"/>
    <w:rsid w:val="006365AF"/>
    <w:rsid w:val="006379AB"/>
    <w:rsid w:val="00640233"/>
    <w:rsid w:val="00642870"/>
    <w:rsid w:val="006535E0"/>
    <w:rsid w:val="006542D5"/>
    <w:rsid w:val="00654902"/>
    <w:rsid w:val="006559B9"/>
    <w:rsid w:val="00655AA5"/>
    <w:rsid w:val="006637AE"/>
    <w:rsid w:val="0066764E"/>
    <w:rsid w:val="00670DD3"/>
    <w:rsid w:val="006742CF"/>
    <w:rsid w:val="00674962"/>
    <w:rsid w:val="00680B4C"/>
    <w:rsid w:val="0068373A"/>
    <w:rsid w:val="00687BFF"/>
    <w:rsid w:val="006948C8"/>
    <w:rsid w:val="006A0584"/>
    <w:rsid w:val="006A12EF"/>
    <w:rsid w:val="006A1851"/>
    <w:rsid w:val="006A1C54"/>
    <w:rsid w:val="006A3DE2"/>
    <w:rsid w:val="006A71F2"/>
    <w:rsid w:val="006B3DE6"/>
    <w:rsid w:val="006B5320"/>
    <w:rsid w:val="006C2B48"/>
    <w:rsid w:val="006C35A1"/>
    <w:rsid w:val="006C7442"/>
    <w:rsid w:val="006C7783"/>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15DB"/>
    <w:rsid w:val="007B2F5C"/>
    <w:rsid w:val="007B7950"/>
    <w:rsid w:val="007C38A2"/>
    <w:rsid w:val="007D0C2E"/>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33C6"/>
    <w:rsid w:val="00816869"/>
    <w:rsid w:val="0082325E"/>
    <w:rsid w:val="0082435C"/>
    <w:rsid w:val="0082491D"/>
    <w:rsid w:val="008316DF"/>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17CE"/>
    <w:rsid w:val="008E27EF"/>
    <w:rsid w:val="008E2A7C"/>
    <w:rsid w:val="008F181B"/>
    <w:rsid w:val="008F702A"/>
    <w:rsid w:val="00901845"/>
    <w:rsid w:val="009037F9"/>
    <w:rsid w:val="00903A81"/>
    <w:rsid w:val="0090455D"/>
    <w:rsid w:val="00906C3E"/>
    <w:rsid w:val="00911358"/>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374B"/>
    <w:rsid w:val="009B4037"/>
    <w:rsid w:val="009B7F28"/>
    <w:rsid w:val="009C10D1"/>
    <w:rsid w:val="009C2741"/>
    <w:rsid w:val="009C4D1A"/>
    <w:rsid w:val="009D0E2C"/>
    <w:rsid w:val="009D3051"/>
    <w:rsid w:val="009D334D"/>
    <w:rsid w:val="009D3EAD"/>
    <w:rsid w:val="009E0D07"/>
    <w:rsid w:val="009E33D0"/>
    <w:rsid w:val="009E4CF8"/>
    <w:rsid w:val="009E4E7C"/>
    <w:rsid w:val="009F131A"/>
    <w:rsid w:val="009F20C6"/>
    <w:rsid w:val="009F25EA"/>
    <w:rsid w:val="009F45CB"/>
    <w:rsid w:val="009F5074"/>
    <w:rsid w:val="00A04A02"/>
    <w:rsid w:val="00A15535"/>
    <w:rsid w:val="00A20481"/>
    <w:rsid w:val="00A20C68"/>
    <w:rsid w:val="00A21CF1"/>
    <w:rsid w:val="00A23469"/>
    <w:rsid w:val="00A24B0D"/>
    <w:rsid w:val="00A252A7"/>
    <w:rsid w:val="00A2609E"/>
    <w:rsid w:val="00A31237"/>
    <w:rsid w:val="00A40953"/>
    <w:rsid w:val="00A40B72"/>
    <w:rsid w:val="00A4373F"/>
    <w:rsid w:val="00A5141A"/>
    <w:rsid w:val="00A65246"/>
    <w:rsid w:val="00A734FC"/>
    <w:rsid w:val="00A751B3"/>
    <w:rsid w:val="00A80CC5"/>
    <w:rsid w:val="00A81E37"/>
    <w:rsid w:val="00A83D3B"/>
    <w:rsid w:val="00A84125"/>
    <w:rsid w:val="00A90632"/>
    <w:rsid w:val="00A92D82"/>
    <w:rsid w:val="00A94381"/>
    <w:rsid w:val="00A94532"/>
    <w:rsid w:val="00A948B5"/>
    <w:rsid w:val="00A95858"/>
    <w:rsid w:val="00A96279"/>
    <w:rsid w:val="00A96ACD"/>
    <w:rsid w:val="00AA1089"/>
    <w:rsid w:val="00AA19FA"/>
    <w:rsid w:val="00AA6696"/>
    <w:rsid w:val="00AA7451"/>
    <w:rsid w:val="00AC19A2"/>
    <w:rsid w:val="00AD161C"/>
    <w:rsid w:val="00AD1BA3"/>
    <w:rsid w:val="00AD1E11"/>
    <w:rsid w:val="00AD2093"/>
    <w:rsid w:val="00AD53B5"/>
    <w:rsid w:val="00AD79FB"/>
    <w:rsid w:val="00AE1DCF"/>
    <w:rsid w:val="00AE2790"/>
    <w:rsid w:val="00AE2F03"/>
    <w:rsid w:val="00AE7E26"/>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734"/>
    <w:rsid w:val="00B66843"/>
    <w:rsid w:val="00B706FC"/>
    <w:rsid w:val="00B71EAA"/>
    <w:rsid w:val="00B74662"/>
    <w:rsid w:val="00B74F98"/>
    <w:rsid w:val="00B75D7F"/>
    <w:rsid w:val="00B76A17"/>
    <w:rsid w:val="00B80274"/>
    <w:rsid w:val="00B87543"/>
    <w:rsid w:val="00B936F6"/>
    <w:rsid w:val="00BA1EFA"/>
    <w:rsid w:val="00BA3383"/>
    <w:rsid w:val="00BB0C76"/>
    <w:rsid w:val="00BB0FE6"/>
    <w:rsid w:val="00BB22F1"/>
    <w:rsid w:val="00BB41F4"/>
    <w:rsid w:val="00BB6A8C"/>
    <w:rsid w:val="00BB7A93"/>
    <w:rsid w:val="00BB7E17"/>
    <w:rsid w:val="00BC0A28"/>
    <w:rsid w:val="00BC104C"/>
    <w:rsid w:val="00BC22DE"/>
    <w:rsid w:val="00BC2CA8"/>
    <w:rsid w:val="00BC463A"/>
    <w:rsid w:val="00BC5207"/>
    <w:rsid w:val="00BD1459"/>
    <w:rsid w:val="00BD229C"/>
    <w:rsid w:val="00BD315C"/>
    <w:rsid w:val="00BD40AB"/>
    <w:rsid w:val="00BD6B75"/>
    <w:rsid w:val="00BD6DBB"/>
    <w:rsid w:val="00BE05DA"/>
    <w:rsid w:val="00BE1175"/>
    <w:rsid w:val="00BE6ABC"/>
    <w:rsid w:val="00BE74E8"/>
    <w:rsid w:val="00BE76AE"/>
    <w:rsid w:val="00BF296D"/>
    <w:rsid w:val="00BF3954"/>
    <w:rsid w:val="00BF697F"/>
    <w:rsid w:val="00BF7CBA"/>
    <w:rsid w:val="00C00AA5"/>
    <w:rsid w:val="00C0142B"/>
    <w:rsid w:val="00C03C38"/>
    <w:rsid w:val="00C134CD"/>
    <w:rsid w:val="00C13697"/>
    <w:rsid w:val="00C14E30"/>
    <w:rsid w:val="00C22C43"/>
    <w:rsid w:val="00C242AF"/>
    <w:rsid w:val="00C3069C"/>
    <w:rsid w:val="00C315B9"/>
    <w:rsid w:val="00C34592"/>
    <w:rsid w:val="00C34750"/>
    <w:rsid w:val="00C360D2"/>
    <w:rsid w:val="00C40541"/>
    <w:rsid w:val="00C412B6"/>
    <w:rsid w:val="00C4318B"/>
    <w:rsid w:val="00C43C17"/>
    <w:rsid w:val="00C444FE"/>
    <w:rsid w:val="00C512C1"/>
    <w:rsid w:val="00C51F07"/>
    <w:rsid w:val="00C5488E"/>
    <w:rsid w:val="00C578D9"/>
    <w:rsid w:val="00C64A07"/>
    <w:rsid w:val="00C65D9A"/>
    <w:rsid w:val="00C66CA0"/>
    <w:rsid w:val="00C76363"/>
    <w:rsid w:val="00C76684"/>
    <w:rsid w:val="00C83D82"/>
    <w:rsid w:val="00C8587B"/>
    <w:rsid w:val="00C85917"/>
    <w:rsid w:val="00C876BD"/>
    <w:rsid w:val="00C91C44"/>
    <w:rsid w:val="00C92445"/>
    <w:rsid w:val="00C97CCB"/>
    <w:rsid w:val="00CA3681"/>
    <w:rsid w:val="00CB2B88"/>
    <w:rsid w:val="00CB2D26"/>
    <w:rsid w:val="00CB6809"/>
    <w:rsid w:val="00CC0920"/>
    <w:rsid w:val="00CC14B3"/>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C80"/>
    <w:rsid w:val="00D54E15"/>
    <w:rsid w:val="00D554D8"/>
    <w:rsid w:val="00D61010"/>
    <w:rsid w:val="00D61DF9"/>
    <w:rsid w:val="00D67158"/>
    <w:rsid w:val="00D7178E"/>
    <w:rsid w:val="00D71F70"/>
    <w:rsid w:val="00D7301C"/>
    <w:rsid w:val="00D75DD4"/>
    <w:rsid w:val="00D82A76"/>
    <w:rsid w:val="00D832F3"/>
    <w:rsid w:val="00D869F1"/>
    <w:rsid w:val="00D913ED"/>
    <w:rsid w:val="00D9438C"/>
    <w:rsid w:val="00D96945"/>
    <w:rsid w:val="00DA0888"/>
    <w:rsid w:val="00DA1335"/>
    <w:rsid w:val="00DA27D7"/>
    <w:rsid w:val="00DA41EC"/>
    <w:rsid w:val="00DA55E0"/>
    <w:rsid w:val="00DA786D"/>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39E6"/>
    <w:rsid w:val="00E16E78"/>
    <w:rsid w:val="00E21963"/>
    <w:rsid w:val="00E21F79"/>
    <w:rsid w:val="00E232C3"/>
    <w:rsid w:val="00E24495"/>
    <w:rsid w:val="00E25FD1"/>
    <w:rsid w:val="00E27916"/>
    <w:rsid w:val="00E27AFD"/>
    <w:rsid w:val="00E32BD9"/>
    <w:rsid w:val="00E337DC"/>
    <w:rsid w:val="00E3387D"/>
    <w:rsid w:val="00E340C7"/>
    <w:rsid w:val="00E34BD2"/>
    <w:rsid w:val="00E35625"/>
    <w:rsid w:val="00E3614F"/>
    <w:rsid w:val="00E37A7F"/>
    <w:rsid w:val="00E40CC5"/>
    <w:rsid w:val="00E44E5A"/>
    <w:rsid w:val="00E46CF1"/>
    <w:rsid w:val="00E473D4"/>
    <w:rsid w:val="00E47616"/>
    <w:rsid w:val="00E531A6"/>
    <w:rsid w:val="00E54154"/>
    <w:rsid w:val="00E54328"/>
    <w:rsid w:val="00E54F0C"/>
    <w:rsid w:val="00E602D3"/>
    <w:rsid w:val="00E627E1"/>
    <w:rsid w:val="00E631F1"/>
    <w:rsid w:val="00E64869"/>
    <w:rsid w:val="00E64C1A"/>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2650B"/>
    <w:rsid w:val="00F27FAE"/>
    <w:rsid w:val="00F35297"/>
    <w:rsid w:val="00F369B3"/>
    <w:rsid w:val="00F37A78"/>
    <w:rsid w:val="00F4087D"/>
    <w:rsid w:val="00F41DF8"/>
    <w:rsid w:val="00F46023"/>
    <w:rsid w:val="00F460C6"/>
    <w:rsid w:val="00F461B7"/>
    <w:rsid w:val="00F50030"/>
    <w:rsid w:val="00F54D39"/>
    <w:rsid w:val="00F56B8D"/>
    <w:rsid w:val="00F670DD"/>
    <w:rsid w:val="00F67321"/>
    <w:rsid w:val="00F67C7A"/>
    <w:rsid w:val="00F70DAD"/>
    <w:rsid w:val="00F74C2E"/>
    <w:rsid w:val="00F805B1"/>
    <w:rsid w:val="00F823C0"/>
    <w:rsid w:val="00F825E4"/>
    <w:rsid w:val="00F90ACF"/>
    <w:rsid w:val="00F92AAD"/>
    <w:rsid w:val="00F92E44"/>
    <w:rsid w:val="00F93361"/>
    <w:rsid w:val="00FA2A01"/>
    <w:rsid w:val="00FA455F"/>
    <w:rsid w:val="00FA535C"/>
    <w:rsid w:val="00FB27A7"/>
    <w:rsid w:val="00FB3971"/>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9A5D3EA"/>
  <w15:chartTrackingRefBased/>
  <w15:docId w15:val="{97D7DFCA-DA9E-446C-BEA8-10EB9AC2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uiPriority w:val="39"/>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6C7783"/>
    <w:rPr>
      <w:rFonts w:ascii="Times New Roman" w:hAnsi="Times New Roman"/>
      <w:sz w:val="24"/>
      <w:szCs w:val="24"/>
      <w:lang w:eastAsia="en-US"/>
    </w:rPr>
  </w:style>
  <w:style w:type="paragraph" w:styleId="NoSpacing">
    <w:name w:val="No Spacing"/>
    <w:uiPriority w:val="1"/>
    <w:qFormat/>
    <w:rsid w:val="00A734FC"/>
    <w:pPr>
      <w:jc w:val="both"/>
    </w:pPr>
    <w:rPr>
      <w:sz w:val="22"/>
      <w:szCs w:val="22"/>
      <w:lang w:eastAsia="en-US"/>
    </w:rPr>
  </w:style>
  <w:style w:type="paragraph" w:customStyle="1" w:styleId="FrameContents">
    <w:name w:val="Frame Contents"/>
    <w:basedOn w:val="Normal"/>
    <w:qFormat/>
    <w:rsid w:val="00D54C80"/>
    <w:pPr>
      <w:spacing w:after="120" w:line="276" w:lineRule="auto"/>
      <w:ind w:left="1701"/>
      <w:jc w:val="both"/>
    </w:pPr>
    <w:rPr>
      <w:rFonts w:ascii="Trebuchet MS" w:eastAsia="MS Mincho" w:hAnsi="Trebuchet MS"/>
      <w:sz w:val="22"/>
      <w:szCs w:val="22"/>
      <w:lang w:val="en-US"/>
    </w:rPr>
  </w:style>
  <w:style w:type="character" w:styleId="Strong">
    <w:name w:val="Strong"/>
    <w:basedOn w:val="DefaultParagraphFont"/>
    <w:uiPriority w:val="22"/>
    <w:qFormat/>
    <w:locked/>
    <w:rsid w:val="008133C6"/>
    <w:rPr>
      <w:b/>
      <w:bCs/>
    </w:rPr>
  </w:style>
  <w:style w:type="character" w:styleId="Emphasis">
    <w:name w:val="Emphasis"/>
    <w:basedOn w:val="DefaultParagraphFont"/>
    <w:uiPriority w:val="20"/>
    <w:qFormat/>
    <w:locked/>
    <w:rsid w:val="00813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0672">
      <w:bodyDiv w:val="1"/>
      <w:marLeft w:val="0"/>
      <w:marRight w:val="0"/>
      <w:marTop w:val="0"/>
      <w:marBottom w:val="0"/>
      <w:divBdr>
        <w:top w:val="none" w:sz="0" w:space="0" w:color="auto"/>
        <w:left w:val="none" w:sz="0" w:space="0" w:color="auto"/>
        <w:bottom w:val="none" w:sz="0" w:space="0" w:color="auto"/>
        <w:right w:val="none" w:sz="0" w:space="0" w:color="auto"/>
      </w:divBdr>
    </w:div>
    <w:div w:id="102965535">
      <w:bodyDiv w:val="1"/>
      <w:marLeft w:val="0"/>
      <w:marRight w:val="0"/>
      <w:marTop w:val="0"/>
      <w:marBottom w:val="0"/>
      <w:divBdr>
        <w:top w:val="none" w:sz="0" w:space="0" w:color="auto"/>
        <w:left w:val="none" w:sz="0" w:space="0" w:color="auto"/>
        <w:bottom w:val="none" w:sz="0" w:space="0" w:color="auto"/>
        <w:right w:val="none" w:sz="0" w:space="0" w:color="auto"/>
      </w:divBdr>
    </w:div>
    <w:div w:id="196507814">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24960935">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82D0A-19A5-4DAF-A782-9069B6D4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2319</Words>
  <Characters>13456</Characters>
  <Application>Microsoft Office Word</Application>
  <DocSecurity>0</DocSecurity>
  <Lines>112</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ROMÂNIEI</vt:lpstr>
      <vt:lpstr>GUVERNUL ROMÂNIEI</vt:lpstr>
    </vt:vector>
  </TitlesOfParts>
  <Company>Hewlett-Packard Company</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Andra Stan</dc:creator>
  <cp:keywords/>
  <dc:description/>
  <cp:lastModifiedBy>Catalina Burcea</cp:lastModifiedBy>
  <cp:revision>2</cp:revision>
  <cp:lastPrinted>2020-03-18T08:06:00Z</cp:lastPrinted>
  <dcterms:created xsi:type="dcterms:W3CDTF">2020-03-19T09:03:00Z</dcterms:created>
  <dcterms:modified xsi:type="dcterms:W3CDTF">2020-03-19T09:03:00Z</dcterms:modified>
</cp:coreProperties>
</file>