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3A3" w:rsidRDefault="00CD13A3">
      <w:bookmarkStart w:id="0" w:name="_GoBack"/>
      <w:bookmarkEnd w:id="0"/>
    </w:p>
    <w:p w:rsidR="00954C3D" w:rsidRPr="00954C3D" w:rsidRDefault="00954C3D" w:rsidP="008D26BA">
      <w:pPr>
        <w:shd w:val="clear" w:color="auto" w:fill="0000FF"/>
        <w:spacing w:after="0" w:line="240" w:lineRule="auto"/>
        <w:jc w:val="center"/>
        <w:rPr>
          <w:rFonts w:ascii="Cambria" w:eastAsia="Times New Roman" w:hAnsi="Cambria"/>
          <w:b/>
          <w:color w:val="FFFFFF"/>
          <w:sz w:val="12"/>
          <w:szCs w:val="12"/>
        </w:rPr>
      </w:pPr>
    </w:p>
    <w:p w:rsidR="008D26BA" w:rsidRDefault="00E12811" w:rsidP="008D26BA">
      <w:pPr>
        <w:shd w:val="clear" w:color="auto" w:fill="0000FF"/>
        <w:spacing w:after="0" w:line="240" w:lineRule="auto"/>
        <w:jc w:val="center"/>
        <w:rPr>
          <w:rFonts w:ascii="Cambria" w:eastAsia="Times New Roman" w:hAnsi="Cambria"/>
          <w:b/>
          <w:color w:val="FFFFFF"/>
          <w:sz w:val="28"/>
          <w:szCs w:val="28"/>
        </w:rPr>
      </w:pPr>
      <w:r>
        <w:rPr>
          <w:rFonts w:ascii="Cambria" w:eastAsia="Times New Roman" w:hAnsi="Cambria"/>
          <w:b/>
          <w:color w:val="FFFFFF"/>
          <w:sz w:val="28"/>
          <w:szCs w:val="28"/>
        </w:rPr>
        <w:t>Comunicat</w:t>
      </w:r>
      <w:r w:rsidR="008D26BA" w:rsidRPr="008D26BA">
        <w:rPr>
          <w:rFonts w:ascii="Cambria" w:eastAsia="Times New Roman" w:hAnsi="Cambria"/>
          <w:b/>
          <w:color w:val="FFFFFF"/>
          <w:sz w:val="28"/>
          <w:szCs w:val="28"/>
        </w:rPr>
        <w:t xml:space="preserve"> de presă</w:t>
      </w:r>
    </w:p>
    <w:p w:rsidR="00954C3D" w:rsidRPr="00954C3D" w:rsidRDefault="00954C3D" w:rsidP="008D26BA">
      <w:pPr>
        <w:shd w:val="clear" w:color="auto" w:fill="0000FF"/>
        <w:spacing w:after="0" w:line="240" w:lineRule="auto"/>
        <w:jc w:val="center"/>
        <w:rPr>
          <w:rFonts w:ascii="Cambria" w:eastAsia="Times New Roman" w:hAnsi="Cambria"/>
          <w:b/>
          <w:color w:val="FFFFFF"/>
          <w:sz w:val="12"/>
          <w:szCs w:val="12"/>
        </w:rPr>
      </w:pPr>
    </w:p>
    <w:p w:rsidR="008D26BA" w:rsidRPr="00C84B74" w:rsidRDefault="008D26BA" w:rsidP="008D26BA">
      <w:pPr>
        <w:spacing w:after="0" w:line="240" w:lineRule="auto"/>
        <w:jc w:val="right"/>
        <w:rPr>
          <w:rFonts w:ascii="Cambria" w:eastAsia="Times New Roman" w:hAnsi="Cambria"/>
          <w:b/>
        </w:rPr>
      </w:pPr>
    </w:p>
    <w:p w:rsidR="008D26BA" w:rsidRPr="00A84A9C" w:rsidRDefault="00A84A9C" w:rsidP="008D26BA">
      <w:pPr>
        <w:spacing w:after="0" w:line="240" w:lineRule="auto"/>
        <w:jc w:val="right"/>
        <w:rPr>
          <w:rFonts w:ascii="Cambria" w:eastAsia="Times New Roman" w:hAnsi="Cambria"/>
          <w:b/>
          <w:color w:val="002060"/>
        </w:rPr>
      </w:pPr>
      <w:r w:rsidRPr="00A84A9C">
        <w:rPr>
          <w:rFonts w:ascii="Cambria" w:eastAsia="Times New Roman" w:hAnsi="Cambria"/>
          <w:b/>
          <w:color w:val="002060"/>
        </w:rPr>
        <w:t xml:space="preserve">Data: </w:t>
      </w:r>
      <w:r w:rsidR="005405ED">
        <w:rPr>
          <w:rFonts w:ascii="Cambria" w:eastAsia="Times New Roman" w:hAnsi="Cambria"/>
          <w:b/>
          <w:color w:val="002060"/>
        </w:rPr>
        <w:t>2</w:t>
      </w:r>
      <w:r w:rsidR="005D2AFE">
        <w:rPr>
          <w:rFonts w:ascii="Cambria" w:eastAsia="Times New Roman" w:hAnsi="Cambria"/>
          <w:b/>
          <w:color w:val="002060"/>
        </w:rPr>
        <w:t>2</w:t>
      </w:r>
      <w:r w:rsidRPr="00A84A9C">
        <w:rPr>
          <w:rFonts w:ascii="Cambria" w:eastAsia="Times New Roman" w:hAnsi="Cambria"/>
          <w:b/>
          <w:color w:val="002060"/>
        </w:rPr>
        <w:t>.11.2018</w:t>
      </w:r>
    </w:p>
    <w:p w:rsidR="008D26BA" w:rsidRPr="00C84B74" w:rsidRDefault="008D26BA" w:rsidP="008D26BA">
      <w:pPr>
        <w:spacing w:after="0" w:line="240" w:lineRule="auto"/>
        <w:jc w:val="right"/>
        <w:rPr>
          <w:rFonts w:ascii="Cambria" w:eastAsia="Times New Roman" w:hAnsi="Cambria"/>
          <w:b/>
        </w:rPr>
      </w:pPr>
    </w:p>
    <w:p w:rsidR="008D26BA" w:rsidRDefault="00BF494B" w:rsidP="008D26BA">
      <w:pPr>
        <w:spacing w:after="0" w:line="240" w:lineRule="auto"/>
        <w:jc w:val="center"/>
        <w:rPr>
          <w:rFonts w:ascii="Trebuchet MS" w:eastAsia="Times New Roman" w:hAnsi="Trebuchet MS"/>
          <w:b/>
          <w:bCs/>
          <w:i/>
          <w:sz w:val="24"/>
          <w:szCs w:val="24"/>
        </w:rPr>
      </w:pPr>
      <w:r w:rsidRPr="00B40620">
        <w:rPr>
          <w:rFonts w:ascii="Trebuchet MS" w:eastAsia="Times New Roman" w:hAnsi="Trebuchet MS"/>
          <w:bCs/>
          <w:sz w:val="24"/>
          <w:szCs w:val="24"/>
        </w:rPr>
        <w:t>ANFP a lansat</w:t>
      </w:r>
      <w:r>
        <w:rPr>
          <w:rFonts w:ascii="Trebuchet MS" w:eastAsia="Times New Roman" w:hAnsi="Trebuchet MS"/>
          <w:b/>
          <w:bCs/>
          <w:i/>
          <w:sz w:val="24"/>
          <w:szCs w:val="24"/>
        </w:rPr>
        <w:t xml:space="preserve"> p</w:t>
      </w:r>
      <w:r w:rsidR="008D26BA" w:rsidRPr="00642D58">
        <w:rPr>
          <w:rFonts w:ascii="Trebuchet MS" w:eastAsia="Times New Roman" w:hAnsi="Trebuchet MS"/>
          <w:b/>
          <w:bCs/>
          <w:i/>
          <w:sz w:val="24"/>
          <w:szCs w:val="24"/>
        </w:rPr>
        <w:t>roiectul ETICA - Eficiență, Transparență și Interes pentru Conduita din Administrație - Cod SIPOCA 63</w:t>
      </w:r>
    </w:p>
    <w:p w:rsidR="00642D58" w:rsidRPr="00642D58" w:rsidRDefault="00642D58" w:rsidP="008D26BA">
      <w:pPr>
        <w:spacing w:after="0" w:line="240" w:lineRule="auto"/>
        <w:jc w:val="center"/>
        <w:rPr>
          <w:rFonts w:ascii="Trebuchet MS" w:eastAsia="Times New Roman" w:hAnsi="Trebuchet MS"/>
          <w:b/>
          <w:bCs/>
          <w:i/>
          <w:sz w:val="24"/>
          <w:szCs w:val="24"/>
        </w:rPr>
      </w:pPr>
    </w:p>
    <w:p w:rsidR="00E12811" w:rsidRDefault="008D26BA" w:rsidP="00BF494B">
      <w:pPr>
        <w:tabs>
          <w:tab w:val="left" w:pos="3525"/>
        </w:tabs>
        <w:spacing w:after="0" w:line="240" w:lineRule="auto"/>
        <w:rPr>
          <w:rFonts w:ascii="Trebuchet MS" w:hAnsi="Trebuchet MS"/>
          <w:bCs/>
          <w:color w:val="1A1A1A"/>
          <w:shd w:val="clear" w:color="auto" w:fill="FFFFFF"/>
        </w:rPr>
      </w:pPr>
      <w:r>
        <w:rPr>
          <w:rFonts w:ascii="Cambria" w:eastAsia="Times New Roman" w:hAnsi="Cambria"/>
          <w:b/>
          <w:bCs/>
          <w:i/>
        </w:rPr>
        <w:tab/>
      </w:r>
    </w:p>
    <w:p w:rsidR="00E12811" w:rsidRDefault="00E12811" w:rsidP="00A84A9C">
      <w:pPr>
        <w:rPr>
          <w:rFonts w:ascii="Trebuchet MS" w:hAnsi="Trebuchet MS"/>
          <w:b/>
          <w:bCs/>
          <w:color w:val="1A1A1A"/>
          <w:shd w:val="clear" w:color="auto" w:fill="FFFFFF"/>
        </w:rPr>
      </w:pPr>
      <w:r>
        <w:rPr>
          <w:rFonts w:ascii="Trebuchet MS" w:hAnsi="Trebuchet MS"/>
          <w:bCs/>
          <w:color w:val="1A1A1A"/>
          <w:shd w:val="clear" w:color="auto" w:fill="FFFFFF"/>
        </w:rPr>
        <w:t xml:space="preserve">Agenția Națională a Funcționarilor Publici a organizat astăzi, 22.11.2018, la Hotel Minerva, București, conferința de lansare a proiectului </w:t>
      </w:r>
      <w:r w:rsidRPr="00642D58">
        <w:rPr>
          <w:rFonts w:ascii="Trebuchet MS" w:hAnsi="Trebuchet MS"/>
          <w:b/>
          <w:bCs/>
          <w:color w:val="1A1A1A"/>
          <w:shd w:val="clear" w:color="auto" w:fill="FFFFFF"/>
        </w:rPr>
        <w:t>ETICA - Eficiență, Transparență și Interes pentru Conduita din Administrație - Cod SIPOCA 63</w:t>
      </w:r>
      <w:r>
        <w:rPr>
          <w:rFonts w:ascii="Trebuchet MS" w:hAnsi="Trebuchet MS"/>
          <w:b/>
          <w:bCs/>
          <w:color w:val="1A1A1A"/>
          <w:shd w:val="clear" w:color="auto" w:fill="FFFFFF"/>
        </w:rPr>
        <w:t xml:space="preserve">, proiect cofinanțat </w:t>
      </w:r>
      <w:r w:rsidRPr="00E12811">
        <w:rPr>
          <w:rFonts w:ascii="Trebuchet MS" w:hAnsi="Trebuchet MS"/>
          <w:b/>
          <w:bCs/>
          <w:color w:val="1A1A1A"/>
          <w:shd w:val="clear" w:color="auto" w:fill="FFFFFF"/>
        </w:rPr>
        <w:t>din Fondul Social European (FSE) prin Programul Operațional Capacitate Administrativă (POCA)</w:t>
      </w:r>
      <w:r>
        <w:rPr>
          <w:rFonts w:ascii="Trebuchet MS" w:hAnsi="Trebuchet MS"/>
          <w:b/>
          <w:bCs/>
          <w:color w:val="1A1A1A"/>
          <w:shd w:val="clear" w:color="auto" w:fill="FFFFFF"/>
        </w:rPr>
        <w:t>.</w:t>
      </w:r>
    </w:p>
    <w:p w:rsidR="00E12811" w:rsidRPr="00BF494B" w:rsidRDefault="00E12811" w:rsidP="00A84A9C">
      <w:pPr>
        <w:rPr>
          <w:rFonts w:ascii="Trebuchet MS" w:hAnsi="Trebuchet MS"/>
          <w:bCs/>
          <w:color w:val="1A1A1A"/>
          <w:shd w:val="clear" w:color="auto" w:fill="FFFFFF"/>
        </w:rPr>
      </w:pPr>
      <w:r w:rsidRPr="00BF494B">
        <w:rPr>
          <w:rFonts w:ascii="Trebuchet MS" w:hAnsi="Trebuchet MS"/>
          <w:bCs/>
          <w:color w:val="1A1A1A"/>
          <w:shd w:val="clear" w:color="auto" w:fill="FFFFFF"/>
        </w:rPr>
        <w:t>La eveniment au participat reprezentanți ai grupului țintă al proiectului  (funcționari publici, consilieri de etică, reprezentanți ai Ministerului Dezvoltării Regionale și Administrației Pub</w:t>
      </w:r>
      <w:r w:rsidR="005D2AFE">
        <w:rPr>
          <w:rFonts w:ascii="Trebuchet MS" w:hAnsi="Trebuchet MS"/>
          <w:bCs/>
          <w:color w:val="1A1A1A"/>
          <w:shd w:val="clear" w:color="auto" w:fill="FFFFFF"/>
        </w:rPr>
        <w:t>lice, ai Ministerului Justiției</w:t>
      </w:r>
      <w:r w:rsidRPr="00BF494B">
        <w:rPr>
          <w:rFonts w:ascii="Trebuchet MS" w:hAnsi="Trebuchet MS"/>
          <w:bCs/>
          <w:color w:val="1A1A1A"/>
          <w:shd w:val="clear" w:color="auto" w:fill="FFFFFF"/>
        </w:rPr>
        <w:t>), membri ai echipei de proiect, reprezentanți ai prestatorilor de servicii, precum și alți reprezentanți ai instituțiilor și autorităților publice.</w:t>
      </w:r>
    </w:p>
    <w:p w:rsidR="00E12811" w:rsidRPr="00BF494B" w:rsidRDefault="00E12811" w:rsidP="00A84A9C">
      <w:pPr>
        <w:rPr>
          <w:rFonts w:ascii="Trebuchet MS" w:hAnsi="Trebuchet MS"/>
          <w:bCs/>
          <w:color w:val="1A1A1A"/>
          <w:shd w:val="clear" w:color="auto" w:fill="FFFFFF"/>
        </w:rPr>
      </w:pPr>
      <w:r w:rsidRPr="00BF494B">
        <w:rPr>
          <w:rFonts w:ascii="Trebuchet MS" w:hAnsi="Trebuchet MS"/>
          <w:bCs/>
          <w:color w:val="1A1A1A"/>
          <w:shd w:val="clear" w:color="auto" w:fill="FFFFFF"/>
        </w:rPr>
        <w:t>În cadrul conferinței au fost prezentate principalele repere ale proiectului (obiective, activități, rezultate</w:t>
      </w:r>
      <w:r w:rsidR="00B40620">
        <w:rPr>
          <w:rFonts w:ascii="Trebuchet MS" w:hAnsi="Trebuchet MS"/>
          <w:bCs/>
          <w:color w:val="1A1A1A"/>
          <w:shd w:val="clear" w:color="auto" w:fill="FFFFFF"/>
        </w:rPr>
        <w:t>, principii ale dezvoltării durabile</w:t>
      </w:r>
      <w:r w:rsidR="005D2AFE">
        <w:rPr>
          <w:rFonts w:ascii="Trebuchet MS" w:hAnsi="Trebuchet MS"/>
          <w:bCs/>
          <w:color w:val="1A1A1A"/>
          <w:shd w:val="clear" w:color="auto" w:fill="FFFFFF"/>
        </w:rPr>
        <w:t xml:space="preserve"> și egalității de șanse</w:t>
      </w:r>
      <w:r w:rsidRPr="00BF494B">
        <w:rPr>
          <w:rFonts w:ascii="Trebuchet MS" w:hAnsi="Trebuchet MS"/>
          <w:bCs/>
          <w:color w:val="1A1A1A"/>
          <w:shd w:val="clear" w:color="auto" w:fill="FFFFFF"/>
        </w:rPr>
        <w:t xml:space="preserve">), precum și două dintre materialele realizate până în prezent în cadrul proiectului, respectiv </w:t>
      </w:r>
      <w:r w:rsidR="00BF494B" w:rsidRPr="00BF494B">
        <w:rPr>
          <w:rFonts w:ascii="Trebuchet MS" w:hAnsi="Trebuchet MS"/>
          <w:bCs/>
          <w:color w:val="1A1A1A"/>
          <w:shd w:val="clear" w:color="auto" w:fill="FFFFFF"/>
        </w:rPr>
        <w:t>rezultatele</w:t>
      </w:r>
      <w:r w:rsidRPr="00BF494B">
        <w:rPr>
          <w:rFonts w:ascii="Trebuchet MS" w:hAnsi="Trebuchet MS"/>
          <w:bCs/>
          <w:color w:val="1A1A1A"/>
          <w:shd w:val="clear" w:color="auto" w:fill="FFFFFF"/>
        </w:rPr>
        <w:t xml:space="preserve"> </w:t>
      </w:r>
      <w:r w:rsidR="00BF494B">
        <w:rPr>
          <w:rFonts w:ascii="Trebuchet MS" w:hAnsi="Trebuchet MS"/>
          <w:bCs/>
          <w:i/>
          <w:color w:val="1A1A1A"/>
          <w:shd w:val="clear" w:color="auto" w:fill="FFFFFF"/>
        </w:rPr>
        <w:t>a</w:t>
      </w:r>
      <w:r w:rsidRPr="00BF494B">
        <w:rPr>
          <w:rFonts w:ascii="Trebuchet MS" w:hAnsi="Trebuchet MS"/>
          <w:bCs/>
          <w:i/>
          <w:color w:val="1A1A1A"/>
          <w:shd w:val="clear" w:color="auto" w:fill="FFFFFF"/>
        </w:rPr>
        <w:t>nalizei privind potențialul dezvoltării aplicației informatice utilizat</w:t>
      </w:r>
      <w:r w:rsidR="00B40620">
        <w:rPr>
          <w:rFonts w:ascii="Trebuchet MS" w:hAnsi="Trebuchet MS"/>
          <w:bCs/>
          <w:i/>
          <w:color w:val="1A1A1A"/>
          <w:shd w:val="clear" w:color="auto" w:fill="FFFFFF"/>
        </w:rPr>
        <w:t>e</w:t>
      </w:r>
      <w:r w:rsidRPr="00BF494B">
        <w:rPr>
          <w:rFonts w:ascii="Trebuchet MS" w:hAnsi="Trebuchet MS"/>
          <w:bCs/>
          <w:i/>
          <w:color w:val="1A1A1A"/>
          <w:shd w:val="clear" w:color="auto" w:fill="FFFFFF"/>
        </w:rPr>
        <w:t xml:space="preserve"> în activitatea de colectare a datelor pentru monitorizarea respectării normelor de conduită de către funcționarii publici</w:t>
      </w:r>
      <w:r w:rsidRPr="00BF494B">
        <w:rPr>
          <w:rFonts w:ascii="Trebuchet MS" w:hAnsi="Trebuchet MS"/>
          <w:bCs/>
          <w:color w:val="1A1A1A"/>
          <w:shd w:val="clear" w:color="auto" w:fill="FFFFFF"/>
        </w:rPr>
        <w:t xml:space="preserve"> și </w:t>
      </w:r>
      <w:r w:rsidR="00BF494B" w:rsidRPr="00BF494B">
        <w:rPr>
          <w:rFonts w:ascii="Trebuchet MS" w:hAnsi="Trebuchet MS"/>
          <w:bCs/>
          <w:color w:val="1A1A1A"/>
          <w:shd w:val="clear" w:color="auto" w:fill="FFFFFF"/>
        </w:rPr>
        <w:t>rezultatele</w:t>
      </w:r>
      <w:r w:rsidRPr="00BF494B">
        <w:rPr>
          <w:rFonts w:ascii="Trebuchet MS" w:hAnsi="Trebuchet MS"/>
          <w:bCs/>
          <w:color w:val="1A1A1A"/>
          <w:shd w:val="clear" w:color="auto" w:fill="FFFFFF"/>
        </w:rPr>
        <w:t xml:space="preserve"> </w:t>
      </w:r>
      <w:r w:rsidRPr="00BF494B">
        <w:rPr>
          <w:rFonts w:ascii="Trebuchet MS" w:hAnsi="Trebuchet MS"/>
          <w:bCs/>
          <w:i/>
          <w:color w:val="1A1A1A"/>
          <w:shd w:val="clear" w:color="auto" w:fill="FFFFFF"/>
        </w:rPr>
        <w:t>sondajului de opinie referitor la percepția cetățenilor cu privire la etică și conduită în administrație</w:t>
      </w:r>
      <w:r w:rsidRPr="00BF494B">
        <w:rPr>
          <w:rFonts w:ascii="Trebuchet MS" w:hAnsi="Trebuchet MS"/>
          <w:bCs/>
          <w:color w:val="1A1A1A"/>
          <w:shd w:val="clear" w:color="auto" w:fill="FFFFFF"/>
        </w:rPr>
        <w:t>.</w:t>
      </w:r>
    </w:p>
    <w:p w:rsidR="00E12811" w:rsidRPr="00BF494B" w:rsidRDefault="00BF494B" w:rsidP="00A84A9C">
      <w:pPr>
        <w:rPr>
          <w:rFonts w:ascii="Trebuchet MS" w:hAnsi="Trebuchet MS"/>
          <w:bCs/>
          <w:color w:val="1A1A1A"/>
          <w:shd w:val="clear" w:color="auto" w:fill="FFFFFF"/>
        </w:rPr>
      </w:pPr>
      <w:r w:rsidRPr="00BF494B">
        <w:rPr>
          <w:rFonts w:ascii="Trebuchet MS" w:hAnsi="Trebuchet MS"/>
          <w:bCs/>
          <w:color w:val="1A1A1A"/>
          <w:shd w:val="clear" w:color="auto" w:fill="FFFFFF"/>
        </w:rPr>
        <w:t>„Abordarea, inclusiv prin intermediul acestui proiect, a eticii în sfera administrației publice este un demers important pentru Agenție. Eu și colegii mei ne preocupăm să susținem și să încurajăm calitatea în livrarea serviciilor publice și profesionalismul în administrația publică din România. Pentru ca aceste standarde să fie îndeplinite, este nevoie de un efort și un interes constant, atât din partea Agenției în calitatea sa de actor al managementului</w:t>
      </w:r>
      <w:r w:rsidRPr="00BF494B">
        <w:rPr>
          <w:rFonts w:ascii="Trebuchet MS" w:hAnsi="Trebuchet MS"/>
          <w:b/>
          <w:bCs/>
          <w:color w:val="1A1A1A"/>
          <w:shd w:val="clear" w:color="auto" w:fill="FFFFFF"/>
        </w:rPr>
        <w:t xml:space="preserve"> </w:t>
      </w:r>
      <w:r w:rsidRPr="00BF494B">
        <w:rPr>
          <w:rFonts w:ascii="Trebuchet MS" w:hAnsi="Trebuchet MS"/>
          <w:bCs/>
          <w:color w:val="1A1A1A"/>
          <w:shd w:val="clear" w:color="auto" w:fill="FFFFFF"/>
        </w:rPr>
        <w:t>funcției publice, cât și din partea fiecărei entități publice, un efort declinat pe mai multe paliere, dar</w:t>
      </w:r>
      <w:r w:rsidRPr="00BF494B">
        <w:rPr>
          <w:rFonts w:ascii="Trebuchet MS" w:hAnsi="Trebuchet MS"/>
          <w:b/>
          <w:bCs/>
          <w:color w:val="1A1A1A"/>
          <w:shd w:val="clear" w:color="auto" w:fill="FFFFFF"/>
        </w:rPr>
        <w:t xml:space="preserve"> </w:t>
      </w:r>
      <w:r w:rsidRPr="00BF494B">
        <w:rPr>
          <w:rFonts w:ascii="Trebuchet MS" w:hAnsi="Trebuchet MS"/>
          <w:bCs/>
          <w:color w:val="1A1A1A"/>
          <w:shd w:val="clear" w:color="auto" w:fill="FFFFFF"/>
        </w:rPr>
        <w:t xml:space="preserve">îndreptat spre același scop comun: binele comunității”, </w:t>
      </w:r>
      <w:r w:rsidR="005D2AFE">
        <w:rPr>
          <w:rFonts w:ascii="Trebuchet MS" w:hAnsi="Trebuchet MS"/>
          <w:bCs/>
          <w:color w:val="1A1A1A"/>
          <w:shd w:val="clear" w:color="auto" w:fill="FFFFFF"/>
        </w:rPr>
        <w:t>a fost</w:t>
      </w:r>
      <w:r w:rsidRPr="00BF494B">
        <w:rPr>
          <w:rFonts w:ascii="Trebuchet MS" w:hAnsi="Trebuchet MS"/>
          <w:bCs/>
          <w:color w:val="1A1A1A"/>
          <w:shd w:val="clear" w:color="auto" w:fill="FFFFFF"/>
        </w:rPr>
        <w:t xml:space="preserve"> mesajul transmis de președintele ANFP, Vasile – Felix Cozma, cu acest prilej.</w:t>
      </w:r>
    </w:p>
    <w:p w:rsidR="00E12811" w:rsidRDefault="00E12811" w:rsidP="00A84A9C">
      <w:pPr>
        <w:rPr>
          <w:rFonts w:ascii="Trebuchet MS" w:hAnsi="Trebuchet MS"/>
          <w:b/>
          <w:bCs/>
          <w:color w:val="1A1A1A"/>
          <w:shd w:val="clear" w:color="auto" w:fill="FFFFFF"/>
        </w:rPr>
      </w:pPr>
    </w:p>
    <w:p w:rsidR="00E12811" w:rsidRDefault="00BF494B" w:rsidP="00BF494B">
      <w:pPr>
        <w:tabs>
          <w:tab w:val="left" w:pos="4215"/>
        </w:tabs>
        <w:rPr>
          <w:rFonts w:ascii="Trebuchet MS" w:hAnsi="Trebuchet MS"/>
          <w:b/>
          <w:bCs/>
          <w:color w:val="1A1A1A"/>
          <w:shd w:val="clear" w:color="auto" w:fill="FFFFFF"/>
        </w:rPr>
      </w:pPr>
      <w:r>
        <w:rPr>
          <w:rFonts w:ascii="Trebuchet MS" w:hAnsi="Trebuchet MS"/>
          <w:b/>
          <w:bCs/>
          <w:color w:val="1A1A1A"/>
          <w:shd w:val="clear" w:color="auto" w:fill="FFFFFF"/>
        </w:rPr>
        <w:tab/>
        <w:t>***</w:t>
      </w:r>
    </w:p>
    <w:p w:rsidR="00E12811" w:rsidRDefault="00E12811" w:rsidP="00A84A9C">
      <w:pPr>
        <w:rPr>
          <w:rFonts w:ascii="Trebuchet MS" w:hAnsi="Trebuchet MS"/>
          <w:b/>
          <w:bCs/>
          <w:color w:val="1A1A1A"/>
          <w:shd w:val="clear" w:color="auto" w:fill="FFFFFF"/>
        </w:rPr>
      </w:pPr>
    </w:p>
    <w:p w:rsidR="005405ED" w:rsidRDefault="00BF494B" w:rsidP="00A84A9C">
      <w:pPr>
        <w:rPr>
          <w:rFonts w:ascii="Trebuchet MS" w:hAnsi="Trebuchet MS"/>
          <w:bCs/>
          <w:color w:val="1A1A1A"/>
          <w:shd w:val="clear" w:color="auto" w:fill="FFFFFF"/>
        </w:rPr>
      </w:pPr>
      <w:r>
        <w:rPr>
          <w:rFonts w:ascii="Trebuchet MS" w:hAnsi="Trebuchet MS"/>
          <w:bCs/>
          <w:color w:val="1A1A1A"/>
          <w:shd w:val="clear" w:color="auto" w:fill="FFFFFF"/>
        </w:rPr>
        <w:t>Reamintim p</w:t>
      </w:r>
      <w:r w:rsidR="005405ED" w:rsidRPr="005405ED">
        <w:rPr>
          <w:rFonts w:ascii="Trebuchet MS" w:hAnsi="Trebuchet MS"/>
          <w:bCs/>
          <w:color w:val="1A1A1A"/>
          <w:shd w:val="clear" w:color="auto" w:fill="FFFFFF"/>
        </w:rPr>
        <w:t xml:space="preserve">roiectul </w:t>
      </w:r>
      <w:r w:rsidRPr="00BF494B">
        <w:rPr>
          <w:rFonts w:ascii="Trebuchet MS" w:hAnsi="Trebuchet MS"/>
          <w:bCs/>
          <w:i/>
          <w:color w:val="1A1A1A"/>
          <w:shd w:val="clear" w:color="auto" w:fill="FFFFFF"/>
        </w:rPr>
        <w:t>ETICA - Eficiență, Transparență și Interes pentru Conduita din Administrație - Cod SIPOCA 63</w:t>
      </w:r>
      <w:r>
        <w:rPr>
          <w:rFonts w:ascii="Trebuchet MS" w:hAnsi="Trebuchet MS"/>
          <w:bCs/>
          <w:i/>
          <w:color w:val="1A1A1A"/>
          <w:shd w:val="clear" w:color="auto" w:fill="FFFFFF"/>
        </w:rPr>
        <w:t xml:space="preserve"> </w:t>
      </w:r>
      <w:r w:rsidR="005405ED" w:rsidRPr="005405ED">
        <w:rPr>
          <w:rFonts w:ascii="Trebuchet MS" w:hAnsi="Trebuchet MS"/>
          <w:bCs/>
          <w:color w:val="1A1A1A"/>
          <w:shd w:val="clear" w:color="auto" w:fill="FFFFFF"/>
        </w:rPr>
        <w:t>se derulează pe o perioadă de 18 luni, începând cu data de 24.11.201</w:t>
      </w:r>
      <w:r w:rsidR="005405ED">
        <w:rPr>
          <w:rFonts w:ascii="Trebuchet MS" w:hAnsi="Trebuchet MS"/>
          <w:bCs/>
          <w:color w:val="1A1A1A"/>
          <w:shd w:val="clear" w:color="auto" w:fill="FFFFFF"/>
        </w:rPr>
        <w:t>7</w:t>
      </w:r>
      <w:r w:rsidR="005405ED" w:rsidRPr="00642D58">
        <w:rPr>
          <w:rFonts w:ascii="Trebuchet MS" w:hAnsi="Trebuchet MS"/>
          <w:bCs/>
          <w:color w:val="1A1A1A"/>
          <w:shd w:val="clear" w:color="auto" w:fill="FFFFFF"/>
        </w:rPr>
        <w:t xml:space="preserve">. </w:t>
      </w:r>
      <w:r w:rsidR="008D26BA" w:rsidRPr="00642D58">
        <w:rPr>
          <w:rFonts w:ascii="Trebuchet MS" w:hAnsi="Trebuchet MS"/>
          <w:bCs/>
          <w:color w:val="1A1A1A"/>
          <w:shd w:val="clear" w:color="auto" w:fill="FFFFFF"/>
        </w:rPr>
        <w:t xml:space="preserve"> </w:t>
      </w:r>
      <w:r w:rsidR="00A84A9C" w:rsidRPr="00642D58">
        <w:rPr>
          <w:rFonts w:ascii="Trebuchet MS" w:hAnsi="Trebuchet MS"/>
          <w:bCs/>
          <w:color w:val="1A1A1A"/>
          <w:shd w:val="clear" w:color="auto" w:fill="FFFFFF"/>
        </w:rPr>
        <w:t>Valoarea totală a proiectului este de 2.699.703,84 lei, din care valoarea eligibilă nerambursabilă din FSE este de 2.267.315,57</w:t>
      </w:r>
      <w:r w:rsidR="002F3CD2">
        <w:rPr>
          <w:rFonts w:ascii="Trebuchet MS" w:hAnsi="Trebuchet MS"/>
          <w:bCs/>
          <w:color w:val="1A1A1A"/>
          <w:shd w:val="clear" w:color="auto" w:fill="FFFFFF"/>
        </w:rPr>
        <w:t xml:space="preserve"> lei</w:t>
      </w:r>
      <w:r w:rsidR="00A84A9C" w:rsidRPr="00642D58">
        <w:rPr>
          <w:rFonts w:ascii="Trebuchet MS" w:hAnsi="Trebuchet MS"/>
          <w:bCs/>
          <w:color w:val="1A1A1A"/>
          <w:shd w:val="clear" w:color="auto" w:fill="FFFFFF"/>
        </w:rPr>
        <w:t>, iar cofinanţarea eligibilă a beneficiarului este de 432.388,27</w:t>
      </w:r>
      <w:r w:rsidR="002F3CD2">
        <w:rPr>
          <w:rFonts w:ascii="Trebuchet MS" w:hAnsi="Trebuchet MS"/>
          <w:bCs/>
          <w:color w:val="1A1A1A"/>
          <w:shd w:val="clear" w:color="auto" w:fill="FFFFFF"/>
        </w:rPr>
        <w:t xml:space="preserve"> lei</w:t>
      </w:r>
      <w:r w:rsidR="005405ED">
        <w:rPr>
          <w:rFonts w:ascii="Trebuchet MS" w:hAnsi="Trebuchet MS"/>
          <w:bCs/>
          <w:color w:val="1A1A1A"/>
          <w:shd w:val="clear" w:color="auto" w:fill="FFFFFF"/>
        </w:rPr>
        <w:t>.</w:t>
      </w:r>
    </w:p>
    <w:p w:rsidR="00A84A9C" w:rsidRPr="00642D58" w:rsidRDefault="00A84A9C" w:rsidP="00A84A9C">
      <w:pPr>
        <w:rPr>
          <w:rStyle w:val="apple-converted-space"/>
          <w:rFonts w:ascii="Trebuchet MS" w:hAnsi="Trebuchet MS"/>
          <w:b/>
          <w:bCs/>
        </w:rPr>
      </w:pPr>
      <w:r w:rsidRPr="00642D58">
        <w:rPr>
          <w:rStyle w:val="Strong"/>
          <w:rFonts w:ascii="Trebuchet MS" w:hAnsi="Trebuchet MS"/>
          <w:color w:val="1A1A1A"/>
          <w:shd w:val="clear" w:color="auto" w:fill="FFFFFF"/>
        </w:rPr>
        <w:t xml:space="preserve">Obiectivul general </w:t>
      </w:r>
      <w:r w:rsidR="00D46EC3">
        <w:rPr>
          <w:rFonts w:ascii="Trebuchet MS" w:hAnsi="Trebuchet MS"/>
          <w:color w:val="1A1A1A"/>
          <w:shd w:val="clear" w:color="auto" w:fill="FFFFFF"/>
        </w:rPr>
        <w:t>vizează</w:t>
      </w:r>
      <w:r w:rsidR="00D46EC3">
        <w:rPr>
          <w:rStyle w:val="apple-converted-space"/>
          <w:rFonts w:ascii="Trebuchet MS" w:hAnsi="Trebuchet MS"/>
          <w:color w:val="1A1A1A"/>
          <w:shd w:val="clear" w:color="auto" w:fill="FFFFFF"/>
        </w:rPr>
        <w:t> d</w:t>
      </w:r>
      <w:r w:rsidRPr="00642D58">
        <w:rPr>
          <w:rStyle w:val="apple-converted-space"/>
          <w:rFonts w:ascii="Trebuchet MS" w:hAnsi="Trebuchet MS"/>
          <w:color w:val="1A1A1A"/>
          <w:shd w:val="clear" w:color="auto" w:fill="FFFFFF"/>
        </w:rPr>
        <w:t>ezvoltarea capacității autorităților și instituțiilor publice de a promova valori precum cinste, probitate, onestitate, în special prin creşterea transparenţei, a gradului de cunoaştere şi înţelegere a standardelor etice, a eficienței aplicării instrumentelor specifice şi printr-o cultură a responsabilităţii.</w:t>
      </w:r>
    </w:p>
    <w:p w:rsidR="00D31B06" w:rsidRDefault="00BF494B" w:rsidP="00D31B06">
      <w:pPr>
        <w:spacing w:after="0" w:line="240" w:lineRule="auto"/>
        <w:rPr>
          <w:rFonts w:ascii="Trebuchet MS" w:eastAsia="Times New Roman" w:hAnsi="Trebuchet MS"/>
        </w:rPr>
      </w:pPr>
      <w:r>
        <w:rPr>
          <w:rStyle w:val="Strong"/>
          <w:rFonts w:ascii="Trebuchet MS" w:hAnsi="Trebuchet MS"/>
          <w:color w:val="1A1A1A"/>
          <w:shd w:val="clear" w:color="auto" w:fill="FFFFFF"/>
        </w:rPr>
        <w:t xml:space="preserve">Informații suplimentare despre proiect pot fi consultate pe pagina web a ANFP, </w:t>
      </w:r>
      <w:hyperlink r:id="rId10" w:history="1">
        <w:r w:rsidRPr="000310AE">
          <w:rPr>
            <w:rStyle w:val="Hyperlink"/>
            <w:rFonts w:ascii="Trebuchet MS" w:hAnsi="Trebuchet MS"/>
            <w:shd w:val="clear" w:color="auto" w:fill="FFFFFF"/>
          </w:rPr>
          <w:t>www.anfp.gov.ro</w:t>
        </w:r>
      </w:hyperlink>
      <w:r>
        <w:rPr>
          <w:rStyle w:val="Strong"/>
          <w:rFonts w:ascii="Trebuchet MS" w:hAnsi="Trebuchet MS"/>
          <w:color w:val="1A1A1A"/>
          <w:shd w:val="clear" w:color="auto" w:fill="FFFFFF"/>
        </w:rPr>
        <w:t>, secțiunea Proiecte/ Proiecte în implementare.</w:t>
      </w:r>
      <w:r w:rsidR="00D31B06">
        <w:rPr>
          <w:rStyle w:val="Strong"/>
          <w:rFonts w:ascii="Trebuchet MS" w:hAnsi="Trebuchet MS"/>
          <w:color w:val="1A1A1A"/>
          <w:shd w:val="clear" w:color="auto" w:fill="FFFFFF"/>
        </w:rPr>
        <w:t xml:space="preserve"> </w:t>
      </w:r>
    </w:p>
    <w:p w:rsidR="00D31B06" w:rsidRDefault="00D31B06" w:rsidP="00D31B06">
      <w:pPr>
        <w:spacing w:after="0" w:line="240" w:lineRule="auto"/>
        <w:rPr>
          <w:rFonts w:ascii="Trebuchet MS" w:eastAsia="Times New Roman" w:hAnsi="Trebuchet MS"/>
          <w:sz w:val="20"/>
          <w:szCs w:val="20"/>
        </w:rPr>
      </w:pPr>
    </w:p>
    <w:p w:rsidR="00D31B06" w:rsidRPr="00122666" w:rsidRDefault="00D31B06" w:rsidP="00D31B06">
      <w:pPr>
        <w:spacing w:after="0" w:line="240" w:lineRule="auto"/>
        <w:rPr>
          <w:rFonts w:ascii="Trebuchet MS" w:eastAsia="Times New Roman" w:hAnsi="Trebuchet MS"/>
          <w:sz w:val="20"/>
          <w:szCs w:val="20"/>
        </w:rPr>
      </w:pPr>
      <w:r w:rsidRPr="00122666">
        <w:rPr>
          <w:rFonts w:ascii="Trebuchet MS" w:eastAsia="Times New Roman" w:hAnsi="Trebuchet MS"/>
          <w:sz w:val="20"/>
          <w:szCs w:val="20"/>
        </w:rPr>
        <w:t xml:space="preserve">Manager de proiect: Adriana Cîrciumaru </w:t>
      </w:r>
    </w:p>
    <w:p w:rsidR="00D31B06" w:rsidRPr="00122666" w:rsidRDefault="00D31B06" w:rsidP="00D31B06">
      <w:pPr>
        <w:spacing w:after="0" w:line="240" w:lineRule="auto"/>
        <w:rPr>
          <w:rFonts w:ascii="Trebuchet MS" w:eastAsia="Times New Roman" w:hAnsi="Trebuchet MS"/>
          <w:sz w:val="20"/>
          <w:szCs w:val="20"/>
        </w:rPr>
      </w:pPr>
      <w:r w:rsidRPr="00122666">
        <w:rPr>
          <w:rFonts w:ascii="Trebuchet MS" w:eastAsia="Times New Roman" w:hAnsi="Trebuchet MS"/>
          <w:sz w:val="20"/>
          <w:szCs w:val="20"/>
        </w:rPr>
        <w:t>Agenţia Naţională a Funcţionarilor Publici</w:t>
      </w:r>
    </w:p>
    <w:p w:rsidR="00D31B06" w:rsidRPr="00122666" w:rsidRDefault="00D31B06" w:rsidP="00D31B06">
      <w:pPr>
        <w:spacing w:after="0" w:line="240" w:lineRule="auto"/>
        <w:rPr>
          <w:rFonts w:ascii="Trebuchet MS" w:eastAsia="Times New Roman" w:hAnsi="Trebuchet MS"/>
          <w:sz w:val="20"/>
          <w:szCs w:val="20"/>
        </w:rPr>
      </w:pPr>
      <w:r w:rsidRPr="00122666">
        <w:rPr>
          <w:rFonts w:ascii="Trebuchet MS" w:eastAsia="Times New Roman" w:hAnsi="Trebuchet MS"/>
          <w:sz w:val="20"/>
          <w:szCs w:val="20"/>
        </w:rPr>
        <w:t>B-dul Mircea Vodă, nr.44, sector 3, Bucureşti</w:t>
      </w:r>
    </w:p>
    <w:p w:rsidR="00D31B06" w:rsidRPr="00122666" w:rsidRDefault="00D31B06" w:rsidP="00D31B06">
      <w:pPr>
        <w:spacing w:after="0" w:line="240" w:lineRule="auto"/>
        <w:rPr>
          <w:rFonts w:ascii="Trebuchet MS" w:eastAsia="Times New Roman" w:hAnsi="Trebuchet MS"/>
          <w:sz w:val="20"/>
          <w:szCs w:val="20"/>
        </w:rPr>
      </w:pPr>
      <w:r w:rsidRPr="00122666">
        <w:rPr>
          <w:rFonts w:ascii="Trebuchet MS" w:eastAsia="Times New Roman" w:hAnsi="Trebuchet MS"/>
          <w:sz w:val="20"/>
          <w:szCs w:val="20"/>
        </w:rPr>
        <w:t>Tel: 0374 112 726</w:t>
      </w:r>
    </w:p>
    <w:p w:rsidR="00D31B06" w:rsidRPr="00122666" w:rsidRDefault="00D31B06" w:rsidP="00D31B06">
      <w:pPr>
        <w:spacing w:after="0" w:line="240" w:lineRule="auto"/>
        <w:rPr>
          <w:rFonts w:ascii="Trebuchet MS" w:eastAsia="Times New Roman" w:hAnsi="Trebuchet MS"/>
          <w:sz w:val="20"/>
          <w:szCs w:val="20"/>
        </w:rPr>
      </w:pPr>
      <w:r w:rsidRPr="00122666">
        <w:rPr>
          <w:rFonts w:ascii="Trebuchet MS" w:eastAsia="Times New Roman" w:hAnsi="Trebuchet MS"/>
          <w:sz w:val="20"/>
          <w:szCs w:val="20"/>
        </w:rPr>
        <w:t>Fax: 021 312 44 04</w:t>
      </w:r>
    </w:p>
    <w:p w:rsidR="00D31B06" w:rsidRPr="00122666" w:rsidRDefault="00D31B06" w:rsidP="00D31B06">
      <w:pPr>
        <w:spacing w:after="0" w:line="240" w:lineRule="auto"/>
        <w:rPr>
          <w:rFonts w:ascii="Trebuchet MS" w:eastAsia="Times New Roman" w:hAnsi="Trebuchet MS"/>
          <w:sz w:val="20"/>
          <w:szCs w:val="20"/>
        </w:rPr>
      </w:pPr>
      <w:r w:rsidRPr="00122666">
        <w:rPr>
          <w:rStyle w:val="Hyperlink"/>
          <w:rFonts w:ascii="Trebuchet MS" w:eastAsia="Times New Roman" w:hAnsi="Trebuchet MS"/>
          <w:sz w:val="20"/>
          <w:szCs w:val="20"/>
        </w:rPr>
        <w:t xml:space="preserve">E-mail: </w:t>
      </w:r>
      <w:hyperlink r:id="rId11" w:history="1">
        <w:r w:rsidRPr="00122666">
          <w:rPr>
            <w:rStyle w:val="Hyperlink"/>
            <w:rFonts w:ascii="Trebuchet MS" w:eastAsia="Times New Roman" w:hAnsi="Trebuchet MS"/>
            <w:sz w:val="20"/>
            <w:szCs w:val="20"/>
          </w:rPr>
          <w:t>adriana.circiumaru@anfp.gov.ro</w:t>
        </w:r>
      </w:hyperlink>
      <w:r w:rsidRPr="00122666">
        <w:rPr>
          <w:rFonts w:ascii="Trebuchet MS" w:eastAsia="Times New Roman" w:hAnsi="Trebuchet MS"/>
          <w:sz w:val="20"/>
          <w:szCs w:val="20"/>
        </w:rPr>
        <w:t xml:space="preserve">.  </w:t>
      </w:r>
    </w:p>
    <w:p w:rsidR="00155AE5" w:rsidRDefault="00155AE5" w:rsidP="00A84A9C">
      <w:pPr>
        <w:rPr>
          <w:rStyle w:val="Strong"/>
          <w:rFonts w:ascii="Trebuchet MS" w:hAnsi="Trebuchet MS"/>
          <w:color w:val="1A1A1A"/>
          <w:shd w:val="clear" w:color="auto" w:fill="FFFFFF"/>
        </w:rPr>
      </w:pPr>
    </w:p>
    <w:p w:rsidR="00155AE5" w:rsidRDefault="00155AE5" w:rsidP="00A84A9C">
      <w:pPr>
        <w:rPr>
          <w:rStyle w:val="Strong"/>
          <w:rFonts w:ascii="Trebuchet MS" w:hAnsi="Trebuchet MS"/>
          <w:color w:val="1A1A1A"/>
          <w:shd w:val="clear" w:color="auto" w:fill="FFFFFF"/>
        </w:rPr>
      </w:pPr>
    </w:p>
    <w:p w:rsidR="00155AE5" w:rsidRDefault="00155AE5" w:rsidP="00A84A9C">
      <w:pPr>
        <w:rPr>
          <w:rStyle w:val="Strong"/>
          <w:rFonts w:ascii="Trebuchet MS" w:hAnsi="Trebuchet MS"/>
          <w:color w:val="1A1A1A"/>
          <w:shd w:val="clear" w:color="auto" w:fill="FFFFFF"/>
        </w:rPr>
      </w:pPr>
    </w:p>
    <w:p w:rsidR="008D26BA" w:rsidRPr="00642D58" w:rsidRDefault="008D26BA" w:rsidP="00A84A9C">
      <w:pPr>
        <w:spacing w:after="0" w:line="240" w:lineRule="auto"/>
        <w:rPr>
          <w:rFonts w:ascii="Trebuchet MS" w:eastAsia="Times New Roman" w:hAnsi="Trebuchet MS"/>
          <w:i/>
        </w:rPr>
      </w:pPr>
      <w:r w:rsidRPr="00642D58">
        <w:rPr>
          <w:rFonts w:ascii="Trebuchet MS" w:eastAsia="Times New Roman" w:hAnsi="Trebuchet MS"/>
        </w:rPr>
        <w:tab/>
      </w:r>
    </w:p>
    <w:p w:rsidR="00CB6C55" w:rsidRDefault="00CB6C55" w:rsidP="00CD13A3"/>
    <w:p w:rsidR="00F2384D" w:rsidRPr="00CD13A3" w:rsidRDefault="00F2384D" w:rsidP="00CB6C55">
      <w:pPr>
        <w:tabs>
          <w:tab w:val="left" w:pos="6285"/>
        </w:tabs>
        <w:jc w:val="center"/>
      </w:pPr>
    </w:p>
    <w:sectPr w:rsidR="00F2384D" w:rsidRPr="00CD13A3" w:rsidSect="0056402C">
      <w:headerReference w:type="default" r:id="rId12"/>
      <w:footerReference w:type="default" r:id="rId13"/>
      <w:pgSz w:w="12240" w:h="15840"/>
      <w:pgMar w:top="1440" w:right="1440" w:bottom="1440" w:left="1440" w:header="72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E38" w:rsidRDefault="00C36E38" w:rsidP="00D4284B">
      <w:r>
        <w:separator/>
      </w:r>
    </w:p>
  </w:endnote>
  <w:endnote w:type="continuationSeparator" w:id="0">
    <w:p w:rsidR="00C36E38" w:rsidRDefault="00C36E38" w:rsidP="00D4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AE5" w:rsidRDefault="00155AE5" w:rsidP="00D4284B">
    <w:pPr>
      <w:pStyle w:val="Footer"/>
      <w:jc w:val="center"/>
    </w:pPr>
    <w:r>
      <w:rPr>
        <w:noProof/>
        <w:lang w:val="ro-RO" w:eastAsia="ro-RO"/>
      </w:rPr>
      <w:drawing>
        <wp:inline distT="0" distB="0" distL="0" distR="0" wp14:anchorId="3304F0CD" wp14:editId="5F96C1A3">
          <wp:extent cx="838200" cy="84858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NFP cu coroana.jpg"/>
                  <pic:cNvPicPr/>
                </pic:nvPicPr>
                <pic:blipFill>
                  <a:blip r:embed="rId1">
                    <a:extLst>
                      <a:ext uri="{28A0092B-C50C-407E-A947-70E740481C1C}">
                        <a14:useLocalDpi xmlns:a14="http://schemas.microsoft.com/office/drawing/2010/main" val="0"/>
                      </a:ext>
                    </a:extLst>
                  </a:blip>
                  <a:stretch>
                    <a:fillRect/>
                  </a:stretch>
                </pic:blipFill>
                <pic:spPr>
                  <a:xfrm>
                    <a:off x="0" y="0"/>
                    <a:ext cx="857760" cy="868390"/>
                  </a:xfrm>
                  <a:prstGeom prst="rect">
                    <a:avLst/>
                  </a:prstGeom>
                </pic:spPr>
              </pic:pic>
            </a:graphicData>
          </a:graphic>
        </wp:inline>
      </w:drawing>
    </w:r>
  </w:p>
  <w:p w:rsidR="00155AE5" w:rsidRDefault="00155AE5" w:rsidP="00D4284B">
    <w:pPr>
      <w:pStyle w:val="Footer"/>
      <w:jc w:val="center"/>
    </w:pPr>
    <w:r w:rsidRPr="00642D58">
      <w:rPr>
        <w:rFonts w:ascii="Trebuchet MS" w:eastAsia="Times New Roman" w:hAnsi="Trebuchet MS"/>
        <w:noProof/>
        <w:lang w:val="ro-RO" w:eastAsia="ro-RO"/>
      </w:rPr>
      <w:drawing>
        <wp:inline distT="0" distB="0" distL="0" distR="0" wp14:anchorId="71C45523" wp14:editId="14031AAD">
          <wp:extent cx="4819650" cy="564742"/>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87525" cy="572695"/>
                  </a:xfrm>
                  <a:prstGeom prst="rect">
                    <a:avLst/>
                  </a:prstGeom>
                  <a:noFill/>
                  <a:ln>
                    <a:noFill/>
                  </a:ln>
                </pic:spPr>
              </pic:pic>
            </a:graphicData>
          </a:graphic>
        </wp:inline>
      </w:drawing>
    </w:r>
  </w:p>
  <w:p w:rsidR="00155AE5" w:rsidRDefault="00155AE5" w:rsidP="00155AE5">
    <w:pPr>
      <w:pStyle w:val="Footer"/>
      <w:tabs>
        <w:tab w:val="clear" w:pos="9406"/>
      </w:tabs>
      <w:ind w:left="-1418" w:right="-1413"/>
      <w:jc w:val="center"/>
    </w:pPr>
    <w:r>
      <w:rPr>
        <w:noProof/>
        <w:lang w:val="ro-RO" w:eastAsia="ro-RO"/>
      </w:rPr>
      <w:drawing>
        <wp:inline distT="0" distB="0" distL="0" distR="0">
          <wp:extent cx="7768800" cy="4644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samblu-grafic.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68800" cy="464400"/>
                  </a:xfrm>
                  <a:prstGeom prst="rect">
                    <a:avLst/>
                  </a:prstGeom>
                </pic:spPr>
              </pic:pic>
            </a:graphicData>
          </a:graphic>
        </wp:inline>
      </w:drawing>
    </w:r>
  </w:p>
  <w:p w:rsidR="00155AE5" w:rsidRDefault="00155AE5" w:rsidP="00D4284B">
    <w:pPr>
      <w:pStyle w:val="Footer"/>
      <w:jc w:val="center"/>
    </w:pPr>
    <w:r>
      <w:rPr>
        <w:noProof/>
        <w:lang w:val="ro-RO" w:eastAsia="ro-RO"/>
      </w:rPr>
      <w:drawing>
        <wp:inline distT="0" distB="0" distL="0" distR="0">
          <wp:extent cx="1958793" cy="3048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8556" cy="31254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E38" w:rsidRDefault="00C36E38" w:rsidP="00D4284B">
      <w:r>
        <w:separator/>
      </w:r>
    </w:p>
  </w:footnote>
  <w:footnote w:type="continuationSeparator" w:id="0">
    <w:p w:rsidR="00C36E38" w:rsidRDefault="00C36E38" w:rsidP="00D42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84B" w:rsidRDefault="00D4284B">
    <w:pPr>
      <w:pStyle w:val="Header"/>
    </w:pPr>
    <w:r>
      <w:rPr>
        <w:noProof/>
        <w:lang w:val="ro-RO" w:eastAsia="ro-RO"/>
      </w:rPr>
      <w:drawing>
        <wp:inline distT="0" distB="0" distL="0" distR="0">
          <wp:extent cx="5913132" cy="633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OCA-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3132" cy="633985"/>
                  </a:xfrm>
                  <a:prstGeom prst="rect">
                    <a:avLst/>
                  </a:prstGeom>
                </pic:spPr>
              </pic:pic>
            </a:graphicData>
          </a:graphic>
        </wp:inline>
      </w:drawing>
    </w:r>
  </w:p>
  <w:p w:rsidR="00D4284B" w:rsidRDefault="00D42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07C90"/>
    <w:multiLevelType w:val="hybridMultilevel"/>
    <w:tmpl w:val="EA2C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706E9D"/>
    <w:multiLevelType w:val="hybridMultilevel"/>
    <w:tmpl w:val="9D762E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70606C97"/>
    <w:multiLevelType w:val="hybridMultilevel"/>
    <w:tmpl w:val="46103A4C"/>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545BD7"/>
    <w:multiLevelType w:val="hybridMultilevel"/>
    <w:tmpl w:val="E7CC2BDE"/>
    <w:lvl w:ilvl="0" w:tplc="6FCC5716">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84B"/>
    <w:rsid w:val="000A0BE8"/>
    <w:rsid w:val="000E248C"/>
    <w:rsid w:val="00122666"/>
    <w:rsid w:val="001405E5"/>
    <w:rsid w:val="00155AE5"/>
    <w:rsid w:val="001C7398"/>
    <w:rsid w:val="002F3CD2"/>
    <w:rsid w:val="00320A15"/>
    <w:rsid w:val="0042014C"/>
    <w:rsid w:val="004360CB"/>
    <w:rsid w:val="00532506"/>
    <w:rsid w:val="005405ED"/>
    <w:rsid w:val="0056402C"/>
    <w:rsid w:val="005960D9"/>
    <w:rsid w:val="005B7806"/>
    <w:rsid w:val="005D2AFE"/>
    <w:rsid w:val="00642D58"/>
    <w:rsid w:val="0067629D"/>
    <w:rsid w:val="00687236"/>
    <w:rsid w:val="007208E7"/>
    <w:rsid w:val="008A7831"/>
    <w:rsid w:val="008D26BA"/>
    <w:rsid w:val="00907827"/>
    <w:rsid w:val="0094022F"/>
    <w:rsid w:val="00946EB5"/>
    <w:rsid w:val="00954C3D"/>
    <w:rsid w:val="00956846"/>
    <w:rsid w:val="00975653"/>
    <w:rsid w:val="009B55EB"/>
    <w:rsid w:val="00A32578"/>
    <w:rsid w:val="00A84A9C"/>
    <w:rsid w:val="00AA05D2"/>
    <w:rsid w:val="00B30FCD"/>
    <w:rsid w:val="00B354AA"/>
    <w:rsid w:val="00B40620"/>
    <w:rsid w:val="00B86D2A"/>
    <w:rsid w:val="00BF494B"/>
    <w:rsid w:val="00C36E38"/>
    <w:rsid w:val="00CB6C55"/>
    <w:rsid w:val="00CD13A3"/>
    <w:rsid w:val="00CD4637"/>
    <w:rsid w:val="00CE7C72"/>
    <w:rsid w:val="00CF6B3C"/>
    <w:rsid w:val="00D31B06"/>
    <w:rsid w:val="00D4284B"/>
    <w:rsid w:val="00D44ADB"/>
    <w:rsid w:val="00D46EC3"/>
    <w:rsid w:val="00DC73C9"/>
    <w:rsid w:val="00DD0EF9"/>
    <w:rsid w:val="00E12811"/>
    <w:rsid w:val="00E71A3D"/>
    <w:rsid w:val="00F03335"/>
    <w:rsid w:val="00F2384D"/>
    <w:rsid w:val="00F27BBD"/>
    <w:rsid w:val="00F6350A"/>
    <w:rsid w:val="00FD3A28"/>
    <w:rsid w:val="00FF0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CB"/>
    <w:pPr>
      <w:spacing w:after="120" w:line="276" w:lineRule="auto"/>
      <w:jc w:val="both"/>
    </w:pPr>
    <w:rPr>
      <w:rFonts w:ascii="Calibri" w:hAnsi="Calibri" w:cs="Times New Roman"/>
      <w:lang w:val="ro-RO"/>
    </w:rPr>
  </w:style>
  <w:style w:type="paragraph" w:styleId="Heading1">
    <w:name w:val="heading 1"/>
    <w:basedOn w:val="Normal"/>
    <w:next w:val="Normal"/>
    <w:link w:val="Heading1Char"/>
    <w:uiPriority w:val="9"/>
    <w:qFormat/>
    <w:pPr>
      <w:keepNext/>
      <w:keepLines/>
      <w:spacing w:before="240" w:after="0" w:line="240" w:lineRule="auto"/>
      <w:jc w:val="left"/>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pPr>
      <w:keepNext/>
      <w:keepLines/>
      <w:spacing w:before="40" w:after="0" w:line="240" w:lineRule="auto"/>
      <w:jc w:val="left"/>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pPr>
      <w:keepNext/>
      <w:keepLines/>
      <w:spacing w:before="40" w:after="0" w:line="240" w:lineRule="auto"/>
      <w:jc w:val="left"/>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pPr>
      <w:keepNext/>
      <w:keepLines/>
      <w:spacing w:before="40" w:after="0" w:line="240" w:lineRule="auto"/>
      <w:jc w:val="left"/>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iPriority w:val="9"/>
    <w:unhideWhenUsed/>
    <w:qFormat/>
    <w:pPr>
      <w:keepNext/>
      <w:keepLines/>
      <w:spacing w:before="40" w:after="0" w:line="240" w:lineRule="auto"/>
      <w:jc w:val="left"/>
      <w:outlineLvl w:val="4"/>
    </w:pPr>
    <w:rPr>
      <w:rFonts w:asciiTheme="majorHAnsi" w:eastAsiaTheme="majorEastAsia" w:hAnsiTheme="majorHAnsi" w:cstheme="majorBidi"/>
      <w:color w:val="2E74B5" w:themeColor="accent1" w:themeShade="BF"/>
      <w:lang w:val="en-US"/>
    </w:rPr>
  </w:style>
  <w:style w:type="paragraph" w:styleId="Heading6">
    <w:name w:val="heading 6"/>
    <w:basedOn w:val="Normal"/>
    <w:next w:val="Normal"/>
    <w:link w:val="Heading6Char"/>
    <w:uiPriority w:val="9"/>
    <w:unhideWhenUsed/>
    <w:qFormat/>
    <w:pPr>
      <w:keepNext/>
      <w:keepLines/>
      <w:spacing w:before="40" w:after="0" w:line="240" w:lineRule="auto"/>
      <w:jc w:val="left"/>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unhideWhenUsed/>
    <w:qFormat/>
    <w:pPr>
      <w:keepNext/>
      <w:keepLines/>
      <w:spacing w:before="40" w:after="0" w:line="240" w:lineRule="auto"/>
      <w:jc w:val="left"/>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unhideWhenUsed/>
    <w:qFormat/>
    <w:pPr>
      <w:keepNext/>
      <w:keepLines/>
      <w:spacing w:before="40" w:after="0" w:line="240" w:lineRule="auto"/>
      <w:jc w:val="left"/>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unhideWhenUsed/>
    <w:qFormat/>
    <w:pPr>
      <w:keepNext/>
      <w:keepLines/>
      <w:spacing w:before="40" w:after="0" w:line="240" w:lineRule="auto"/>
      <w:jc w:val="left"/>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jc w:val="left"/>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jc w:val="left"/>
    </w:pPr>
    <w:rPr>
      <w:rFonts w:asciiTheme="minorHAnsi" w:eastAsiaTheme="minorEastAsia" w:hAnsiTheme="minorHAnsi" w:cstheme="minorBidi"/>
      <w:color w:val="5A5A5A" w:themeColor="text1" w:themeTint="A5"/>
      <w:spacing w:val="15"/>
      <w:lang w:val="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rFonts w:asciiTheme="minorHAnsi" w:hAnsiTheme="minorHAnsi" w:cstheme="minorBidi"/>
      <w:i/>
      <w:iCs/>
      <w:color w:val="404040" w:themeColor="text1" w:themeTint="BF"/>
      <w:lang w:val="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40" w:lineRule="auto"/>
      <w:ind w:left="864" w:right="864"/>
      <w:jc w:val="center"/>
    </w:pPr>
    <w:rPr>
      <w:rFonts w:asciiTheme="minorHAnsi" w:hAnsiTheme="minorHAnsi" w:cstheme="minorBidi"/>
      <w:i/>
      <w:iCs/>
      <w:color w:val="5B9BD5" w:themeColor="accent1"/>
      <w:lang w:val="en-US"/>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aliases w:val="Normal bullet 2,List Paragraph1,Forth level"/>
    <w:basedOn w:val="Normal"/>
    <w:link w:val="ListParagraphChar"/>
    <w:uiPriority w:val="34"/>
    <w:qFormat/>
    <w:pPr>
      <w:spacing w:after="0" w:line="240" w:lineRule="auto"/>
      <w:ind w:left="720"/>
      <w:contextualSpacing/>
      <w:jc w:val="left"/>
    </w:pPr>
    <w:rPr>
      <w:rFonts w:asciiTheme="minorHAnsi" w:hAnsiTheme="minorHAnsi" w:cstheme="minorBidi"/>
      <w:lang w:val="en-US"/>
    </w:rPr>
  </w:style>
  <w:style w:type="character" w:styleId="Hyperlink">
    <w:name w:val="Hyperlink"/>
    <w:basedOn w:val="DefaultParagraphFont"/>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line="240" w:lineRule="auto"/>
      <w:jc w:val="left"/>
    </w:pPr>
    <w:rPr>
      <w:rFonts w:asciiTheme="minorHAnsi" w:hAnsiTheme="minorHAnsi" w:cstheme="minorBidi"/>
      <w:i/>
      <w:iCs/>
      <w:color w:val="44546A" w:themeColor="text2"/>
      <w:sz w:val="18"/>
      <w:szCs w:val="18"/>
      <w:lang w:val="en-US"/>
    </w:rPr>
  </w:style>
  <w:style w:type="paragraph" w:styleId="Header">
    <w:name w:val="header"/>
    <w:basedOn w:val="Normal"/>
    <w:link w:val="HeaderChar"/>
    <w:uiPriority w:val="99"/>
    <w:unhideWhenUsed/>
    <w:rsid w:val="00D4284B"/>
    <w:pPr>
      <w:tabs>
        <w:tab w:val="center" w:pos="4703"/>
        <w:tab w:val="right" w:pos="9406"/>
      </w:tabs>
      <w:spacing w:after="0" w:line="240" w:lineRule="auto"/>
      <w:jc w:val="left"/>
    </w:pPr>
    <w:rPr>
      <w:rFonts w:asciiTheme="minorHAnsi" w:hAnsiTheme="minorHAnsi" w:cstheme="minorBidi"/>
      <w:lang w:val="en-US"/>
    </w:rPr>
  </w:style>
  <w:style w:type="character" w:customStyle="1" w:styleId="HeaderChar">
    <w:name w:val="Header Char"/>
    <w:basedOn w:val="DefaultParagraphFont"/>
    <w:link w:val="Header"/>
    <w:uiPriority w:val="99"/>
    <w:rsid w:val="00D4284B"/>
  </w:style>
  <w:style w:type="paragraph" w:styleId="Footer">
    <w:name w:val="footer"/>
    <w:basedOn w:val="Normal"/>
    <w:link w:val="FooterChar"/>
    <w:uiPriority w:val="99"/>
    <w:unhideWhenUsed/>
    <w:rsid w:val="00D4284B"/>
    <w:pPr>
      <w:tabs>
        <w:tab w:val="center" w:pos="4703"/>
        <w:tab w:val="right" w:pos="9406"/>
      </w:tabs>
      <w:spacing w:after="0" w:line="240" w:lineRule="auto"/>
      <w:jc w:val="left"/>
    </w:pPr>
    <w:rPr>
      <w:rFonts w:asciiTheme="minorHAnsi" w:hAnsiTheme="minorHAnsi" w:cstheme="minorBidi"/>
      <w:lang w:val="en-US"/>
    </w:rPr>
  </w:style>
  <w:style w:type="character" w:customStyle="1" w:styleId="FooterChar">
    <w:name w:val="Footer Char"/>
    <w:basedOn w:val="DefaultParagraphFont"/>
    <w:link w:val="Footer"/>
    <w:uiPriority w:val="99"/>
    <w:rsid w:val="00D4284B"/>
  </w:style>
  <w:style w:type="paragraph" w:styleId="BalloonText">
    <w:name w:val="Balloon Text"/>
    <w:basedOn w:val="Normal"/>
    <w:link w:val="BalloonTextChar"/>
    <w:uiPriority w:val="99"/>
    <w:semiHidden/>
    <w:unhideWhenUsed/>
    <w:rsid w:val="00720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8E7"/>
    <w:rPr>
      <w:rFonts w:ascii="Segoe UI" w:hAnsi="Segoe UI" w:cs="Segoe UI"/>
      <w:sz w:val="18"/>
      <w:szCs w:val="18"/>
    </w:rPr>
  </w:style>
  <w:style w:type="character" w:customStyle="1" w:styleId="apple-converted-space">
    <w:name w:val="apple-converted-space"/>
    <w:basedOn w:val="DefaultParagraphFont"/>
    <w:rsid w:val="00A84A9C"/>
  </w:style>
  <w:style w:type="character" w:customStyle="1" w:styleId="ListParagraphChar">
    <w:name w:val="List Paragraph Char"/>
    <w:aliases w:val="Normal bullet 2 Char,List Paragraph1 Char,Forth level Char"/>
    <w:link w:val="ListParagraph"/>
    <w:uiPriority w:val="34"/>
    <w:rsid w:val="00A84A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CB"/>
    <w:pPr>
      <w:spacing w:after="120" w:line="276" w:lineRule="auto"/>
      <w:jc w:val="both"/>
    </w:pPr>
    <w:rPr>
      <w:rFonts w:ascii="Calibri" w:hAnsi="Calibri" w:cs="Times New Roman"/>
      <w:lang w:val="ro-RO"/>
    </w:rPr>
  </w:style>
  <w:style w:type="paragraph" w:styleId="Heading1">
    <w:name w:val="heading 1"/>
    <w:basedOn w:val="Normal"/>
    <w:next w:val="Normal"/>
    <w:link w:val="Heading1Char"/>
    <w:uiPriority w:val="9"/>
    <w:qFormat/>
    <w:pPr>
      <w:keepNext/>
      <w:keepLines/>
      <w:spacing w:before="240" w:after="0" w:line="240" w:lineRule="auto"/>
      <w:jc w:val="left"/>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pPr>
      <w:keepNext/>
      <w:keepLines/>
      <w:spacing w:before="40" w:after="0" w:line="240" w:lineRule="auto"/>
      <w:jc w:val="left"/>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pPr>
      <w:keepNext/>
      <w:keepLines/>
      <w:spacing w:before="40" w:after="0" w:line="240" w:lineRule="auto"/>
      <w:jc w:val="left"/>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pPr>
      <w:keepNext/>
      <w:keepLines/>
      <w:spacing w:before="40" w:after="0" w:line="240" w:lineRule="auto"/>
      <w:jc w:val="left"/>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iPriority w:val="9"/>
    <w:unhideWhenUsed/>
    <w:qFormat/>
    <w:pPr>
      <w:keepNext/>
      <w:keepLines/>
      <w:spacing w:before="40" w:after="0" w:line="240" w:lineRule="auto"/>
      <w:jc w:val="left"/>
      <w:outlineLvl w:val="4"/>
    </w:pPr>
    <w:rPr>
      <w:rFonts w:asciiTheme="majorHAnsi" w:eastAsiaTheme="majorEastAsia" w:hAnsiTheme="majorHAnsi" w:cstheme="majorBidi"/>
      <w:color w:val="2E74B5" w:themeColor="accent1" w:themeShade="BF"/>
      <w:lang w:val="en-US"/>
    </w:rPr>
  </w:style>
  <w:style w:type="paragraph" w:styleId="Heading6">
    <w:name w:val="heading 6"/>
    <w:basedOn w:val="Normal"/>
    <w:next w:val="Normal"/>
    <w:link w:val="Heading6Char"/>
    <w:uiPriority w:val="9"/>
    <w:unhideWhenUsed/>
    <w:qFormat/>
    <w:pPr>
      <w:keepNext/>
      <w:keepLines/>
      <w:spacing w:before="40" w:after="0" w:line="240" w:lineRule="auto"/>
      <w:jc w:val="left"/>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unhideWhenUsed/>
    <w:qFormat/>
    <w:pPr>
      <w:keepNext/>
      <w:keepLines/>
      <w:spacing w:before="40" w:after="0" w:line="240" w:lineRule="auto"/>
      <w:jc w:val="left"/>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unhideWhenUsed/>
    <w:qFormat/>
    <w:pPr>
      <w:keepNext/>
      <w:keepLines/>
      <w:spacing w:before="40" w:after="0" w:line="240" w:lineRule="auto"/>
      <w:jc w:val="left"/>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unhideWhenUsed/>
    <w:qFormat/>
    <w:pPr>
      <w:keepNext/>
      <w:keepLines/>
      <w:spacing w:before="40" w:after="0" w:line="240" w:lineRule="auto"/>
      <w:jc w:val="left"/>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jc w:val="left"/>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jc w:val="left"/>
    </w:pPr>
    <w:rPr>
      <w:rFonts w:asciiTheme="minorHAnsi" w:eastAsiaTheme="minorEastAsia" w:hAnsiTheme="minorHAnsi" w:cstheme="minorBidi"/>
      <w:color w:val="5A5A5A" w:themeColor="text1" w:themeTint="A5"/>
      <w:spacing w:val="15"/>
      <w:lang w:val="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rFonts w:asciiTheme="minorHAnsi" w:hAnsiTheme="minorHAnsi" w:cstheme="minorBidi"/>
      <w:i/>
      <w:iCs/>
      <w:color w:val="404040" w:themeColor="text1" w:themeTint="BF"/>
      <w:lang w:val="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40" w:lineRule="auto"/>
      <w:ind w:left="864" w:right="864"/>
      <w:jc w:val="center"/>
    </w:pPr>
    <w:rPr>
      <w:rFonts w:asciiTheme="minorHAnsi" w:hAnsiTheme="minorHAnsi" w:cstheme="minorBidi"/>
      <w:i/>
      <w:iCs/>
      <w:color w:val="5B9BD5" w:themeColor="accent1"/>
      <w:lang w:val="en-US"/>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aliases w:val="Normal bullet 2,List Paragraph1,Forth level"/>
    <w:basedOn w:val="Normal"/>
    <w:link w:val="ListParagraphChar"/>
    <w:uiPriority w:val="34"/>
    <w:qFormat/>
    <w:pPr>
      <w:spacing w:after="0" w:line="240" w:lineRule="auto"/>
      <w:ind w:left="720"/>
      <w:contextualSpacing/>
      <w:jc w:val="left"/>
    </w:pPr>
    <w:rPr>
      <w:rFonts w:asciiTheme="minorHAnsi" w:hAnsiTheme="minorHAnsi" w:cstheme="minorBidi"/>
      <w:lang w:val="en-US"/>
    </w:rPr>
  </w:style>
  <w:style w:type="character" w:styleId="Hyperlink">
    <w:name w:val="Hyperlink"/>
    <w:basedOn w:val="DefaultParagraphFont"/>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line="240" w:lineRule="auto"/>
      <w:jc w:val="left"/>
    </w:pPr>
    <w:rPr>
      <w:rFonts w:asciiTheme="minorHAnsi" w:hAnsiTheme="minorHAnsi" w:cstheme="minorBidi"/>
      <w:i/>
      <w:iCs/>
      <w:color w:val="44546A" w:themeColor="text2"/>
      <w:sz w:val="18"/>
      <w:szCs w:val="18"/>
      <w:lang w:val="en-US"/>
    </w:rPr>
  </w:style>
  <w:style w:type="paragraph" w:styleId="Header">
    <w:name w:val="header"/>
    <w:basedOn w:val="Normal"/>
    <w:link w:val="HeaderChar"/>
    <w:uiPriority w:val="99"/>
    <w:unhideWhenUsed/>
    <w:rsid w:val="00D4284B"/>
    <w:pPr>
      <w:tabs>
        <w:tab w:val="center" w:pos="4703"/>
        <w:tab w:val="right" w:pos="9406"/>
      </w:tabs>
      <w:spacing w:after="0" w:line="240" w:lineRule="auto"/>
      <w:jc w:val="left"/>
    </w:pPr>
    <w:rPr>
      <w:rFonts w:asciiTheme="minorHAnsi" w:hAnsiTheme="minorHAnsi" w:cstheme="minorBidi"/>
      <w:lang w:val="en-US"/>
    </w:rPr>
  </w:style>
  <w:style w:type="character" w:customStyle="1" w:styleId="HeaderChar">
    <w:name w:val="Header Char"/>
    <w:basedOn w:val="DefaultParagraphFont"/>
    <w:link w:val="Header"/>
    <w:uiPriority w:val="99"/>
    <w:rsid w:val="00D4284B"/>
  </w:style>
  <w:style w:type="paragraph" w:styleId="Footer">
    <w:name w:val="footer"/>
    <w:basedOn w:val="Normal"/>
    <w:link w:val="FooterChar"/>
    <w:uiPriority w:val="99"/>
    <w:unhideWhenUsed/>
    <w:rsid w:val="00D4284B"/>
    <w:pPr>
      <w:tabs>
        <w:tab w:val="center" w:pos="4703"/>
        <w:tab w:val="right" w:pos="9406"/>
      </w:tabs>
      <w:spacing w:after="0" w:line="240" w:lineRule="auto"/>
      <w:jc w:val="left"/>
    </w:pPr>
    <w:rPr>
      <w:rFonts w:asciiTheme="minorHAnsi" w:hAnsiTheme="minorHAnsi" w:cstheme="minorBidi"/>
      <w:lang w:val="en-US"/>
    </w:rPr>
  </w:style>
  <w:style w:type="character" w:customStyle="1" w:styleId="FooterChar">
    <w:name w:val="Footer Char"/>
    <w:basedOn w:val="DefaultParagraphFont"/>
    <w:link w:val="Footer"/>
    <w:uiPriority w:val="99"/>
    <w:rsid w:val="00D4284B"/>
  </w:style>
  <w:style w:type="paragraph" w:styleId="BalloonText">
    <w:name w:val="Balloon Text"/>
    <w:basedOn w:val="Normal"/>
    <w:link w:val="BalloonTextChar"/>
    <w:uiPriority w:val="99"/>
    <w:semiHidden/>
    <w:unhideWhenUsed/>
    <w:rsid w:val="00720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8E7"/>
    <w:rPr>
      <w:rFonts w:ascii="Segoe UI" w:hAnsi="Segoe UI" w:cs="Segoe UI"/>
      <w:sz w:val="18"/>
      <w:szCs w:val="18"/>
    </w:rPr>
  </w:style>
  <w:style w:type="character" w:customStyle="1" w:styleId="apple-converted-space">
    <w:name w:val="apple-converted-space"/>
    <w:basedOn w:val="DefaultParagraphFont"/>
    <w:rsid w:val="00A84A9C"/>
  </w:style>
  <w:style w:type="character" w:customStyle="1" w:styleId="ListParagraphChar">
    <w:name w:val="List Paragraph Char"/>
    <w:aliases w:val="Normal bullet 2 Char,List Paragraph1 Char,Forth level Char"/>
    <w:link w:val="ListParagraph"/>
    <w:uiPriority w:val="34"/>
    <w:rsid w:val="00A84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riana.circiumaru@anfp.gov.ro"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anfp.gov.ro"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luta.spataru\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DD1E017B-D305-49B5-8E16-40E927AD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2</Pages>
  <Words>494</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Steluta Spataru</dc:creator>
  <cp:lastModifiedBy>Daniela Iacob</cp:lastModifiedBy>
  <cp:revision>2</cp:revision>
  <cp:lastPrinted>2018-11-22T14:33:00Z</cp:lastPrinted>
  <dcterms:created xsi:type="dcterms:W3CDTF">2018-11-26T14:30:00Z</dcterms:created>
  <dcterms:modified xsi:type="dcterms:W3CDTF">2018-11-26T14:30:00Z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