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62485D">
      <w:pPr>
        <w:jc w:val="left"/>
        <w:rPr>
          <w:lang w:val="en-US"/>
        </w:rPr>
      </w:pPr>
    </w:p>
    <w:p w:rsidR="00F66D46" w:rsidRDefault="00F66D46" w:rsidP="0062485D">
      <w:pPr>
        <w:jc w:val="left"/>
        <w:rPr>
          <w:lang w:val="en-US"/>
        </w:rPr>
      </w:pPr>
    </w:p>
    <w:p w:rsidR="00F66D46" w:rsidRDefault="00F66D46" w:rsidP="0062485D">
      <w:pPr>
        <w:jc w:val="left"/>
        <w:rPr>
          <w:lang w:val="en-US"/>
        </w:rPr>
      </w:pPr>
    </w:p>
    <w:p w:rsidR="00F66D46" w:rsidRPr="00270D7F" w:rsidRDefault="00193F14" w:rsidP="00F66D46">
      <w:pPr>
        <w:jc w:val="left"/>
        <w:rPr>
          <w:rFonts w:ascii="Times New Roman" w:hAnsi="Times New Roman"/>
          <w:b/>
          <w:lang w:val="en-US"/>
        </w:rPr>
      </w:pPr>
      <w:r w:rsidRPr="00270D7F">
        <w:rPr>
          <w:rFonts w:ascii="Times New Roman" w:hAnsi="Times New Roman"/>
          <w:b/>
          <w:lang w:val="en-US"/>
        </w:rPr>
        <w:t xml:space="preserve">09.04.2015 </w:t>
      </w:r>
    </w:p>
    <w:p w:rsidR="00193F14" w:rsidRPr="00270D7F" w:rsidRDefault="00193F14" w:rsidP="00F66D46">
      <w:pPr>
        <w:jc w:val="left"/>
        <w:rPr>
          <w:rFonts w:ascii="Times New Roman" w:hAnsi="Times New Roman"/>
          <w:b/>
          <w:lang w:val="en-US"/>
        </w:rPr>
      </w:pPr>
    </w:p>
    <w:p w:rsidR="00193F14" w:rsidRPr="00270D7F" w:rsidRDefault="00193F14" w:rsidP="00F66D46">
      <w:pPr>
        <w:jc w:val="left"/>
        <w:rPr>
          <w:rFonts w:ascii="Times New Roman" w:hAnsi="Times New Roman"/>
          <w:b/>
          <w:lang w:val="en-US"/>
        </w:rPr>
      </w:pPr>
    </w:p>
    <w:p w:rsidR="00193F14" w:rsidRPr="00270D7F" w:rsidRDefault="00193F14" w:rsidP="00F66D46">
      <w:pPr>
        <w:jc w:val="left"/>
        <w:rPr>
          <w:rFonts w:ascii="Times New Roman" w:hAnsi="Times New Roman"/>
          <w:b/>
          <w:lang w:val="en-US"/>
        </w:rPr>
      </w:pPr>
    </w:p>
    <w:p w:rsidR="00F66D46" w:rsidRPr="00270D7F" w:rsidRDefault="00F66D46" w:rsidP="00F66D46">
      <w:pPr>
        <w:spacing w:after="0" w:line="240" w:lineRule="auto"/>
        <w:jc w:val="center"/>
        <w:rPr>
          <w:rFonts w:ascii="Times New Roman" w:hAnsi="Times New Roman"/>
          <w:b/>
          <w:sz w:val="24"/>
          <w:szCs w:val="24"/>
          <w:lang w:val="en-GB"/>
        </w:rPr>
      </w:pPr>
      <w:r w:rsidRPr="00270D7F">
        <w:rPr>
          <w:rFonts w:ascii="Times New Roman" w:hAnsi="Times New Roman"/>
          <w:b/>
          <w:sz w:val="24"/>
          <w:szCs w:val="24"/>
          <w:lang w:val="en-GB"/>
        </w:rPr>
        <w:t>News</w:t>
      </w:r>
    </w:p>
    <w:p w:rsidR="00575DC5" w:rsidRPr="00270D7F" w:rsidRDefault="00BC27A1" w:rsidP="00F66D46">
      <w:pPr>
        <w:spacing w:after="0" w:line="240" w:lineRule="auto"/>
        <w:jc w:val="center"/>
        <w:rPr>
          <w:rFonts w:ascii="Times New Roman" w:hAnsi="Times New Roman"/>
          <w:b/>
          <w:i/>
          <w:lang w:val="en-US"/>
        </w:rPr>
      </w:pPr>
      <w:r w:rsidRPr="00270D7F">
        <w:rPr>
          <w:rFonts w:ascii="Times New Roman" w:hAnsi="Times New Roman"/>
          <w:b/>
          <w:i/>
          <w:lang w:val="en-US"/>
        </w:rPr>
        <w:t>Annual Conference “</w:t>
      </w:r>
      <w:r w:rsidR="00946779" w:rsidRPr="00270D7F">
        <w:rPr>
          <w:rFonts w:ascii="Times New Roman" w:hAnsi="Times New Roman"/>
          <w:b/>
          <w:i/>
          <w:lang w:val="en-US"/>
        </w:rPr>
        <w:t>Enterprise Information Management and Service Portfolio Management to Public Administration</w:t>
      </w:r>
      <w:r w:rsidRPr="00270D7F">
        <w:rPr>
          <w:rFonts w:ascii="Times New Roman" w:hAnsi="Times New Roman"/>
          <w:b/>
          <w:i/>
          <w:lang w:val="en-US"/>
        </w:rPr>
        <w:t>”</w:t>
      </w:r>
      <w:r w:rsidR="00946779" w:rsidRPr="00270D7F">
        <w:rPr>
          <w:rFonts w:ascii="Times New Roman" w:hAnsi="Times New Roman"/>
          <w:b/>
          <w:i/>
          <w:lang w:val="en-US"/>
        </w:rPr>
        <w:t xml:space="preserve"> Semantic Interoperability for e-Government</w:t>
      </w:r>
      <w:r w:rsidR="00946779" w:rsidRPr="00270D7F">
        <w:rPr>
          <w:rFonts w:ascii="Times New Roman" w:hAnsi="Times New Roman"/>
        </w:rPr>
        <w:t xml:space="preserve"> </w:t>
      </w:r>
      <w:r w:rsidR="00946779" w:rsidRPr="00270D7F">
        <w:rPr>
          <w:rFonts w:ascii="Times New Roman" w:hAnsi="Times New Roman"/>
          <w:b/>
          <w:i/>
          <w:lang w:val="en-US"/>
        </w:rPr>
        <w:t xml:space="preserve">SEMIC 2015  </w:t>
      </w:r>
    </w:p>
    <w:p w:rsidR="00F66D46" w:rsidRPr="00270D7F" w:rsidRDefault="00F66D46" w:rsidP="00F66D46">
      <w:pPr>
        <w:jc w:val="left"/>
        <w:rPr>
          <w:rFonts w:ascii="Times New Roman" w:hAnsi="Times New Roman"/>
          <w:lang w:val="en-US"/>
        </w:rPr>
      </w:pPr>
    </w:p>
    <w:p w:rsidR="00F66D46" w:rsidRPr="00270D7F" w:rsidRDefault="00F66D46" w:rsidP="00F66D46">
      <w:pPr>
        <w:jc w:val="left"/>
        <w:rPr>
          <w:rFonts w:ascii="Times New Roman" w:hAnsi="Times New Roman"/>
          <w:lang w:val="en-US"/>
        </w:rPr>
      </w:pPr>
    </w:p>
    <w:p w:rsidR="00BC27A1" w:rsidRPr="00270D7F" w:rsidRDefault="00E31A5E" w:rsidP="00BC27A1">
      <w:pPr>
        <w:tabs>
          <w:tab w:val="left" w:pos="540"/>
        </w:tabs>
        <w:spacing w:after="0" w:line="240" w:lineRule="auto"/>
        <w:rPr>
          <w:rFonts w:ascii="Times New Roman" w:hAnsi="Times New Roman"/>
          <w:bCs/>
          <w:lang w:val="en-GB"/>
        </w:rPr>
      </w:pPr>
      <w:r>
        <w:rPr>
          <w:rFonts w:ascii="Times New Roman" w:hAnsi="Times New Roman"/>
          <w:bCs/>
          <w:lang w:val="en-GB"/>
        </w:rPr>
        <w:tab/>
      </w:r>
      <w:r w:rsidR="00946779" w:rsidRPr="00270D7F">
        <w:rPr>
          <w:rFonts w:ascii="Times New Roman" w:hAnsi="Times New Roman"/>
          <w:bCs/>
          <w:lang w:val="en-GB"/>
        </w:rPr>
        <w:t>The National Agency of Civil Servants informs that on 5</w:t>
      </w:r>
      <w:r w:rsidR="00946779" w:rsidRPr="00270D7F">
        <w:rPr>
          <w:rFonts w:ascii="Times New Roman" w:hAnsi="Times New Roman"/>
          <w:bCs/>
          <w:vertAlign w:val="superscript"/>
          <w:lang w:val="en-GB"/>
        </w:rPr>
        <w:t>th</w:t>
      </w:r>
      <w:r w:rsidR="00946779" w:rsidRPr="00270D7F">
        <w:rPr>
          <w:rFonts w:ascii="Times New Roman" w:hAnsi="Times New Roman"/>
          <w:bCs/>
          <w:lang w:val="en-GB"/>
        </w:rPr>
        <w:t xml:space="preserve"> May 2015 </w:t>
      </w:r>
      <w:r w:rsidR="008E648A" w:rsidRPr="00270D7F">
        <w:rPr>
          <w:rFonts w:ascii="Times New Roman" w:hAnsi="Times New Roman"/>
          <w:bCs/>
          <w:lang w:val="en-GB"/>
        </w:rPr>
        <w:t>will take place at Riga, Latvia, the conference “Enterprise Information Management and Service Portfolio Management to Public Administration”. The event is organised by the ISA Programme of the European Commission</w:t>
      </w:r>
      <w:r w:rsidR="007F6A41" w:rsidRPr="00270D7F">
        <w:rPr>
          <w:rFonts w:ascii="Times New Roman" w:hAnsi="Times New Roman"/>
          <w:bCs/>
          <w:lang w:val="en-GB"/>
        </w:rPr>
        <w:t>.</w:t>
      </w:r>
    </w:p>
    <w:p w:rsidR="008E648A" w:rsidRPr="00270D7F" w:rsidRDefault="008E648A" w:rsidP="00BC27A1">
      <w:pPr>
        <w:tabs>
          <w:tab w:val="left" w:pos="540"/>
        </w:tabs>
        <w:spacing w:after="0" w:line="240" w:lineRule="auto"/>
        <w:rPr>
          <w:rFonts w:ascii="Times New Roman" w:hAnsi="Times New Roman"/>
          <w:bCs/>
          <w:lang w:val="en-GB"/>
        </w:rPr>
      </w:pPr>
    </w:p>
    <w:p w:rsidR="008E648A" w:rsidRPr="00270D7F" w:rsidRDefault="008E648A" w:rsidP="00BC27A1">
      <w:pPr>
        <w:tabs>
          <w:tab w:val="left" w:pos="540"/>
        </w:tabs>
        <w:spacing w:after="0" w:line="240" w:lineRule="auto"/>
        <w:rPr>
          <w:rFonts w:ascii="Times New Roman" w:hAnsi="Times New Roman"/>
          <w:bCs/>
          <w:lang w:val="en-GB"/>
        </w:rPr>
      </w:pPr>
    </w:p>
    <w:p w:rsidR="00AC0A1A" w:rsidRPr="00270D7F" w:rsidRDefault="00E31A5E" w:rsidP="00BC27A1">
      <w:pPr>
        <w:tabs>
          <w:tab w:val="left" w:pos="540"/>
        </w:tabs>
        <w:spacing w:after="0" w:line="240" w:lineRule="auto"/>
        <w:rPr>
          <w:rFonts w:ascii="Times New Roman" w:hAnsi="Times New Roman"/>
          <w:bCs/>
          <w:lang w:val="en-GB"/>
        </w:rPr>
      </w:pPr>
      <w:r>
        <w:rPr>
          <w:rFonts w:ascii="Times New Roman" w:hAnsi="Times New Roman"/>
          <w:bCs/>
          <w:lang w:val="en-GB"/>
        </w:rPr>
        <w:tab/>
      </w:r>
      <w:r w:rsidR="00AC0A1A" w:rsidRPr="00270D7F">
        <w:rPr>
          <w:rFonts w:ascii="Times New Roman" w:hAnsi="Times New Roman"/>
          <w:bCs/>
          <w:lang w:val="en-GB"/>
        </w:rPr>
        <w:t xml:space="preserve">The conference will explore </w:t>
      </w:r>
      <w:r w:rsidR="007F6A41" w:rsidRPr="00270D7F">
        <w:rPr>
          <w:rFonts w:ascii="Times New Roman" w:hAnsi="Times New Roman"/>
          <w:bCs/>
          <w:lang w:val="en-GB"/>
        </w:rPr>
        <w:t>how</w:t>
      </w:r>
      <w:r w:rsidR="00AC0A1A" w:rsidRPr="00270D7F">
        <w:rPr>
          <w:rFonts w:ascii="Times New Roman" w:hAnsi="Times New Roman"/>
          <w:bCs/>
          <w:lang w:val="en-GB"/>
        </w:rPr>
        <w:t xml:space="preserve"> to manage information and how digitalisation of information can help public administration improve its modus operandi and contribute to costs reducing in public services.</w:t>
      </w:r>
    </w:p>
    <w:p w:rsidR="00AA0C4C" w:rsidRPr="00270D7F" w:rsidRDefault="00AA0C4C" w:rsidP="00AA0C4C">
      <w:pPr>
        <w:tabs>
          <w:tab w:val="left" w:pos="540"/>
        </w:tabs>
        <w:spacing w:after="0" w:line="240" w:lineRule="auto"/>
        <w:rPr>
          <w:rFonts w:ascii="Times New Roman" w:hAnsi="Times New Roman"/>
          <w:bCs/>
          <w:lang w:val="en-GB"/>
        </w:rPr>
      </w:pPr>
    </w:p>
    <w:p w:rsidR="00AA0C4C" w:rsidRPr="00270D7F" w:rsidRDefault="00E31A5E" w:rsidP="00AA0C4C">
      <w:pPr>
        <w:tabs>
          <w:tab w:val="left" w:pos="540"/>
        </w:tabs>
        <w:spacing w:after="0" w:line="240" w:lineRule="auto"/>
        <w:rPr>
          <w:rFonts w:ascii="Times New Roman" w:hAnsi="Times New Roman"/>
          <w:bCs/>
          <w:lang w:val="en-GB"/>
        </w:rPr>
      </w:pPr>
      <w:r>
        <w:rPr>
          <w:rFonts w:ascii="Times New Roman" w:hAnsi="Times New Roman"/>
          <w:bCs/>
          <w:lang w:val="en-GB"/>
        </w:rPr>
        <w:tab/>
      </w:r>
      <w:r w:rsidR="00AA0C4C" w:rsidRPr="00270D7F">
        <w:rPr>
          <w:rFonts w:ascii="Times New Roman" w:hAnsi="Times New Roman"/>
          <w:bCs/>
          <w:lang w:val="en-GB"/>
        </w:rPr>
        <w:t>Service Portfolio Management aligns the delivery of digital services with the business objectives of the organisation. Principles and practices of this type of management can help public administrations to manage efficiently and effectively their digital public services and better understand the underlying information flows</w:t>
      </w:r>
    </w:p>
    <w:p w:rsidR="00AA0C4C" w:rsidRPr="00270D7F" w:rsidRDefault="00AA0C4C" w:rsidP="00AA0C4C">
      <w:pPr>
        <w:tabs>
          <w:tab w:val="left" w:pos="540"/>
        </w:tabs>
        <w:spacing w:after="0" w:line="240" w:lineRule="auto"/>
        <w:rPr>
          <w:rFonts w:ascii="Times New Roman" w:hAnsi="Times New Roman"/>
          <w:bCs/>
          <w:lang w:val="en-GB"/>
        </w:rPr>
      </w:pPr>
    </w:p>
    <w:p w:rsidR="00AA0C4C" w:rsidRPr="00270D7F" w:rsidRDefault="00AA0C4C" w:rsidP="00AA0C4C">
      <w:pPr>
        <w:tabs>
          <w:tab w:val="left" w:pos="540"/>
        </w:tabs>
        <w:spacing w:after="0" w:line="240" w:lineRule="auto"/>
        <w:rPr>
          <w:rFonts w:ascii="Times New Roman" w:hAnsi="Times New Roman"/>
          <w:bCs/>
          <w:lang w:val="en-GB"/>
        </w:rPr>
      </w:pPr>
    </w:p>
    <w:p w:rsidR="00AA0C4C" w:rsidRPr="00270D7F" w:rsidRDefault="00E31A5E" w:rsidP="00AA0C4C">
      <w:pPr>
        <w:tabs>
          <w:tab w:val="left" w:pos="540"/>
        </w:tabs>
        <w:spacing w:after="0" w:line="240" w:lineRule="auto"/>
        <w:rPr>
          <w:rFonts w:ascii="Times New Roman" w:hAnsi="Times New Roman"/>
          <w:bCs/>
          <w:lang w:val="en-GB"/>
        </w:rPr>
      </w:pPr>
      <w:r>
        <w:rPr>
          <w:rFonts w:ascii="Times New Roman" w:hAnsi="Times New Roman"/>
          <w:bCs/>
          <w:lang w:val="en-GB"/>
        </w:rPr>
        <w:tab/>
      </w:r>
      <w:r w:rsidR="00AA0C4C" w:rsidRPr="00270D7F">
        <w:rPr>
          <w:rFonts w:ascii="Times New Roman" w:hAnsi="Times New Roman"/>
          <w:bCs/>
          <w:lang w:val="en-GB"/>
        </w:rPr>
        <w:t xml:space="preserve">Persons interested in attending the event can pre-register online until 21 April at the following link: </w:t>
      </w:r>
      <w:hyperlink r:id="rId7" w:history="1">
        <w:r w:rsidR="00AA0C4C" w:rsidRPr="00270D7F">
          <w:rPr>
            <w:rStyle w:val="Hyperlink"/>
            <w:rFonts w:ascii="Times New Roman" w:hAnsi="Times New Roman"/>
            <w:bCs/>
            <w:lang w:val="en-GB"/>
          </w:rPr>
          <w:t>http://semic2015.eu/authentication.jsp</w:t>
        </w:r>
      </w:hyperlink>
      <w:r w:rsidR="00AA0C4C" w:rsidRPr="00270D7F">
        <w:rPr>
          <w:rFonts w:ascii="Times New Roman" w:hAnsi="Times New Roman"/>
          <w:bCs/>
          <w:lang w:val="en-GB"/>
        </w:rPr>
        <w:t>. Please note that organizers will approve each registration and will notify the potential participants if their registration has been accepted or not.</w:t>
      </w:r>
    </w:p>
    <w:p w:rsidR="00AA0C4C" w:rsidRPr="00270D7F" w:rsidRDefault="00AA0C4C" w:rsidP="00AA0C4C">
      <w:pPr>
        <w:tabs>
          <w:tab w:val="left" w:pos="540"/>
        </w:tabs>
        <w:spacing w:after="0" w:line="240" w:lineRule="auto"/>
        <w:rPr>
          <w:rFonts w:ascii="Times New Roman" w:hAnsi="Times New Roman"/>
          <w:bCs/>
          <w:lang w:val="en-GB"/>
        </w:rPr>
      </w:pPr>
    </w:p>
    <w:p w:rsidR="00AA0C4C" w:rsidRPr="00270D7F" w:rsidRDefault="00E31A5E" w:rsidP="00AA0C4C">
      <w:pPr>
        <w:tabs>
          <w:tab w:val="left" w:pos="540"/>
        </w:tabs>
        <w:spacing w:after="0" w:line="240" w:lineRule="auto"/>
        <w:rPr>
          <w:rFonts w:ascii="Times New Roman" w:hAnsi="Times New Roman"/>
          <w:bCs/>
          <w:lang w:val="en-GB"/>
        </w:rPr>
      </w:pPr>
      <w:r>
        <w:rPr>
          <w:rFonts w:ascii="Times New Roman" w:hAnsi="Times New Roman"/>
          <w:bCs/>
          <w:lang w:val="en-GB"/>
        </w:rPr>
        <w:tab/>
      </w:r>
      <w:bookmarkStart w:id="0" w:name="_GoBack"/>
      <w:bookmarkEnd w:id="0"/>
      <w:r w:rsidR="00AA0C4C" w:rsidRPr="00270D7F">
        <w:rPr>
          <w:rFonts w:ascii="Times New Roman" w:hAnsi="Times New Roman"/>
          <w:bCs/>
          <w:lang w:val="en-GB"/>
        </w:rPr>
        <w:t xml:space="preserve">For more information, visit the website dedicated to the event: </w:t>
      </w:r>
      <w:hyperlink r:id="rId8" w:history="1">
        <w:r w:rsidR="00AA0C4C" w:rsidRPr="00270D7F">
          <w:rPr>
            <w:rStyle w:val="Hyperlink"/>
            <w:rFonts w:ascii="Times New Roman" w:hAnsi="Times New Roman"/>
            <w:bCs/>
            <w:lang w:val="en-GB"/>
          </w:rPr>
          <w:t>https://joinup.ec.europa.eu/node/109900</w:t>
        </w:r>
      </w:hyperlink>
      <w:r w:rsidR="00AA0C4C" w:rsidRPr="00270D7F">
        <w:rPr>
          <w:rFonts w:ascii="Times New Roman" w:hAnsi="Times New Roman"/>
          <w:bCs/>
          <w:lang w:val="en-GB"/>
        </w:rPr>
        <w:t xml:space="preserve"> </w:t>
      </w:r>
    </w:p>
    <w:p w:rsidR="00AA0C4C" w:rsidRPr="00270D7F" w:rsidRDefault="00AA0C4C" w:rsidP="00AA0C4C">
      <w:pPr>
        <w:tabs>
          <w:tab w:val="left" w:pos="540"/>
        </w:tabs>
        <w:spacing w:after="0" w:line="240" w:lineRule="auto"/>
        <w:rPr>
          <w:rFonts w:ascii="Times New Roman" w:hAnsi="Times New Roman"/>
          <w:bCs/>
          <w:lang w:val="en-GB"/>
        </w:rPr>
      </w:pPr>
    </w:p>
    <w:p w:rsidR="00AA0C4C" w:rsidRPr="00270D7F" w:rsidRDefault="00AA0C4C" w:rsidP="00BC27A1">
      <w:pPr>
        <w:tabs>
          <w:tab w:val="left" w:pos="540"/>
        </w:tabs>
        <w:spacing w:after="0" w:line="240" w:lineRule="auto"/>
        <w:rPr>
          <w:rFonts w:ascii="Times New Roman" w:hAnsi="Times New Roman"/>
          <w:bCs/>
          <w:lang w:val="en-GB"/>
        </w:rPr>
      </w:pPr>
    </w:p>
    <w:p w:rsidR="00F66D46" w:rsidRPr="00270D7F" w:rsidRDefault="00F66D46" w:rsidP="00F66D46">
      <w:pPr>
        <w:tabs>
          <w:tab w:val="left" w:pos="540"/>
        </w:tabs>
        <w:spacing w:after="0" w:line="240" w:lineRule="auto"/>
        <w:rPr>
          <w:rFonts w:ascii="Times New Roman" w:hAnsi="Times New Roman"/>
          <w:bCs/>
          <w:lang w:val="en-GB"/>
        </w:rPr>
      </w:pPr>
    </w:p>
    <w:p w:rsidR="00F66D46" w:rsidRPr="00270D7F" w:rsidRDefault="00F66D46" w:rsidP="00F66D46">
      <w:pPr>
        <w:tabs>
          <w:tab w:val="left" w:pos="540"/>
        </w:tabs>
        <w:spacing w:after="0" w:line="240" w:lineRule="auto"/>
        <w:rPr>
          <w:rFonts w:ascii="Times New Roman" w:hAnsi="Times New Roman"/>
          <w:bCs/>
          <w:lang w:val="en-GB"/>
        </w:rPr>
      </w:pPr>
    </w:p>
    <w:p w:rsidR="00F66D46" w:rsidRPr="00270D7F" w:rsidRDefault="00F66D46" w:rsidP="00F66D46">
      <w:pPr>
        <w:tabs>
          <w:tab w:val="left" w:pos="540"/>
        </w:tabs>
        <w:spacing w:after="0" w:line="240" w:lineRule="auto"/>
        <w:rPr>
          <w:rFonts w:ascii="Times New Roman" w:hAnsi="Times New Roman"/>
          <w:bCs/>
          <w:lang w:val="en-GB"/>
        </w:rPr>
      </w:pPr>
    </w:p>
    <w:p w:rsidR="00F66D46" w:rsidRPr="00270D7F" w:rsidRDefault="00F66D46" w:rsidP="00F66D46">
      <w:pPr>
        <w:tabs>
          <w:tab w:val="left" w:pos="540"/>
        </w:tabs>
        <w:spacing w:after="0" w:line="240" w:lineRule="auto"/>
        <w:rPr>
          <w:rFonts w:ascii="Times New Roman" w:hAnsi="Times New Roman"/>
          <w:bCs/>
          <w:lang w:val="en-GB"/>
        </w:rPr>
      </w:pPr>
    </w:p>
    <w:p w:rsidR="00F66D46" w:rsidRPr="00270D7F" w:rsidRDefault="00F66D46" w:rsidP="00F66D46">
      <w:pPr>
        <w:tabs>
          <w:tab w:val="left" w:pos="540"/>
        </w:tabs>
        <w:spacing w:after="0" w:line="240" w:lineRule="auto"/>
        <w:rPr>
          <w:rFonts w:ascii="Times New Roman" w:hAnsi="Times New Roman"/>
          <w:bCs/>
          <w:lang w:val="en-GB"/>
        </w:rPr>
      </w:pPr>
    </w:p>
    <w:p w:rsidR="00F66D46" w:rsidRPr="00270D7F" w:rsidRDefault="00F66D46" w:rsidP="00F66D46">
      <w:pPr>
        <w:tabs>
          <w:tab w:val="left" w:pos="540"/>
        </w:tabs>
        <w:spacing w:after="0" w:line="240" w:lineRule="auto"/>
        <w:rPr>
          <w:rFonts w:ascii="Times New Roman" w:hAnsi="Times New Roman"/>
          <w:bCs/>
          <w:lang w:val="en-GB"/>
        </w:rPr>
      </w:pPr>
    </w:p>
    <w:p w:rsidR="00F66D46" w:rsidRPr="00270D7F" w:rsidRDefault="00F66D46" w:rsidP="00F66D46">
      <w:pPr>
        <w:tabs>
          <w:tab w:val="left" w:pos="540"/>
        </w:tabs>
        <w:spacing w:after="0" w:line="240" w:lineRule="auto"/>
        <w:rPr>
          <w:rFonts w:ascii="Times New Roman" w:hAnsi="Times New Roman"/>
          <w:bCs/>
          <w:lang w:val="en-GB"/>
        </w:rPr>
      </w:pPr>
    </w:p>
    <w:p w:rsidR="00B161A7" w:rsidRPr="00270D7F" w:rsidRDefault="00B161A7" w:rsidP="00F66D46">
      <w:pPr>
        <w:tabs>
          <w:tab w:val="left" w:pos="540"/>
        </w:tabs>
        <w:spacing w:after="0" w:line="240" w:lineRule="auto"/>
        <w:rPr>
          <w:rFonts w:ascii="Times New Roman" w:hAnsi="Times New Roman"/>
          <w:bCs/>
          <w:lang w:val="en-GB"/>
        </w:rPr>
      </w:pPr>
    </w:p>
    <w:p w:rsidR="00B161A7" w:rsidRPr="00270D7F" w:rsidRDefault="00B161A7" w:rsidP="00F66D46">
      <w:pPr>
        <w:tabs>
          <w:tab w:val="left" w:pos="540"/>
        </w:tabs>
        <w:spacing w:after="0" w:line="240" w:lineRule="auto"/>
        <w:rPr>
          <w:rFonts w:ascii="Times New Roman" w:hAnsi="Times New Roman"/>
          <w:bCs/>
          <w:lang w:val="en-GB"/>
        </w:rPr>
      </w:pPr>
    </w:p>
    <w:p w:rsidR="00B161A7" w:rsidRPr="00270D7F" w:rsidRDefault="00B161A7" w:rsidP="00F66D46">
      <w:pPr>
        <w:tabs>
          <w:tab w:val="left" w:pos="540"/>
        </w:tabs>
        <w:spacing w:after="0" w:line="240" w:lineRule="auto"/>
        <w:rPr>
          <w:rFonts w:ascii="Times New Roman" w:hAnsi="Times New Roman"/>
          <w:bCs/>
          <w:lang w:val="en-GB"/>
        </w:rPr>
      </w:pPr>
    </w:p>
    <w:p w:rsidR="00F66D46" w:rsidRPr="00270D7F" w:rsidRDefault="00F66D46" w:rsidP="00F66D46">
      <w:pPr>
        <w:tabs>
          <w:tab w:val="left" w:pos="540"/>
        </w:tabs>
        <w:spacing w:after="0" w:line="240" w:lineRule="auto"/>
        <w:rPr>
          <w:rFonts w:ascii="Times New Roman" w:hAnsi="Times New Roman"/>
          <w:bCs/>
          <w:lang w:val="en-GB"/>
        </w:rPr>
      </w:pPr>
    </w:p>
    <w:p w:rsidR="00F66D46" w:rsidRPr="00270D7F" w:rsidRDefault="00F66D46" w:rsidP="00F66D46">
      <w:pPr>
        <w:spacing w:after="0" w:line="240" w:lineRule="auto"/>
        <w:ind w:left="181"/>
        <w:rPr>
          <w:rFonts w:ascii="Times New Roman" w:hAnsi="Times New Roman"/>
          <w:b/>
          <w:bCs/>
          <w:lang w:val="en-GB"/>
        </w:rPr>
      </w:pPr>
      <w:r w:rsidRPr="00270D7F">
        <w:rPr>
          <w:rFonts w:ascii="Times New Roman" w:hAnsi="Times New Roman"/>
          <w:noProof/>
          <w:lang w:eastAsia="ro-RO"/>
        </w:rPr>
        <mc:AlternateContent>
          <mc:Choice Requires="wps">
            <w:drawing>
              <wp:anchor distT="0" distB="0" distL="114300" distR="114300" simplePos="0" relativeHeight="251659264" behindDoc="0" locked="0" layoutInCell="1" allowOverlap="1" wp14:anchorId="34546B8F" wp14:editId="25AF11E3">
                <wp:simplePos x="0" y="0"/>
                <wp:positionH relativeFrom="column">
                  <wp:posOffset>114300</wp:posOffset>
                </wp:positionH>
                <wp:positionV relativeFrom="paragraph">
                  <wp:posOffset>51435</wp:posOffset>
                </wp:positionV>
                <wp:extent cx="3200400" cy="0"/>
                <wp:effectExtent l="28575" t="32385" r="28575"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5pt" to="26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" strokecolor="#333" strokeweight="4.5pt">
                <v:stroke linestyle="thinThick"/>
              </v:line>
            </w:pict>
          </mc:Fallback>
        </mc:AlternateContent>
      </w:r>
    </w:p>
    <w:p w:rsidR="00F66D46" w:rsidRPr="00270D7F" w:rsidRDefault="00F66D46" w:rsidP="00F66D46">
      <w:pPr>
        <w:spacing w:after="0" w:line="240" w:lineRule="auto"/>
        <w:ind w:left="181"/>
        <w:rPr>
          <w:rFonts w:ascii="Times New Roman" w:hAnsi="Times New Roman"/>
          <w:b/>
          <w:bCs/>
          <w:i/>
          <w:lang w:val="en-GB"/>
        </w:rPr>
      </w:pPr>
      <w:r w:rsidRPr="00270D7F">
        <w:rPr>
          <w:rFonts w:ascii="Times New Roman" w:hAnsi="Times New Roman"/>
          <w:b/>
          <w:bCs/>
          <w:i/>
          <w:lang w:val="en-GB"/>
        </w:rPr>
        <w:t xml:space="preserve">Communication and International Relations Department </w:t>
      </w:r>
    </w:p>
    <w:p w:rsidR="00F66D46" w:rsidRPr="00270D7F" w:rsidRDefault="00F66D46" w:rsidP="00F66D46">
      <w:pPr>
        <w:spacing w:after="0" w:line="240" w:lineRule="auto"/>
        <w:ind w:left="181"/>
        <w:rPr>
          <w:rFonts w:ascii="Times New Roman" w:hAnsi="Times New Roman"/>
          <w:b/>
          <w:bCs/>
          <w:lang w:val="en-GB"/>
        </w:rPr>
      </w:pPr>
      <w:r w:rsidRPr="00270D7F">
        <w:rPr>
          <w:rFonts w:ascii="Times New Roman" w:hAnsi="Times New Roman"/>
          <w:b/>
          <w:bCs/>
          <w:lang w:val="en-GB"/>
        </w:rPr>
        <w:t>comunicare@anfp.gov.ro</w:t>
      </w:r>
    </w:p>
    <w:p w:rsidR="00F66D46" w:rsidRPr="00270D7F" w:rsidRDefault="00F66D46" w:rsidP="00F66D46">
      <w:pPr>
        <w:spacing w:after="0" w:line="240" w:lineRule="auto"/>
        <w:ind w:left="181"/>
        <w:rPr>
          <w:rFonts w:ascii="Times New Roman" w:hAnsi="Times New Roman"/>
          <w:b/>
          <w:bCs/>
          <w:lang w:val="en-GB"/>
        </w:rPr>
      </w:pPr>
      <w:r w:rsidRPr="00270D7F">
        <w:rPr>
          <w:rFonts w:ascii="Times New Roman" w:hAnsi="Times New Roman"/>
          <w:b/>
          <w:bCs/>
          <w:lang w:val="en-GB"/>
        </w:rPr>
        <w:t>Tel</w:t>
      </w:r>
      <w:proofErr w:type="gramStart"/>
      <w:r w:rsidRPr="00270D7F">
        <w:rPr>
          <w:rFonts w:ascii="Times New Roman" w:hAnsi="Times New Roman"/>
          <w:b/>
          <w:bCs/>
          <w:lang w:val="en-GB"/>
        </w:rPr>
        <w:t>./</w:t>
      </w:r>
      <w:proofErr w:type="gramEnd"/>
      <w:r w:rsidRPr="00270D7F">
        <w:rPr>
          <w:rFonts w:ascii="Times New Roman" w:hAnsi="Times New Roman"/>
          <w:b/>
          <w:bCs/>
          <w:lang w:val="en-GB"/>
        </w:rPr>
        <w:t>fax: 0374 11 27 22</w:t>
      </w:r>
    </w:p>
    <w:p w:rsidR="00F66D46" w:rsidRPr="008277E1" w:rsidRDefault="00F66D46" w:rsidP="00F66D46">
      <w:pPr>
        <w:rPr>
          <w:lang w:val="en-GB"/>
        </w:rPr>
      </w:pPr>
    </w:p>
    <w:p w:rsidR="0062485D" w:rsidRPr="0062485D" w:rsidRDefault="0062485D" w:rsidP="0062485D">
      <w:pPr>
        <w:jc w:val="left"/>
        <w:rPr>
          <w:lang w:val="en-US"/>
        </w:rPr>
      </w:pPr>
    </w:p>
    <w:sectPr w:rsidR="0062485D" w:rsidRPr="0062485D" w:rsidSect="0062485D">
      <w:headerReference w:type="even" r:id="rId9"/>
      <w:footerReference w:type="default" r:id="rId10"/>
      <w:headerReference w:type="first" r:id="rId11"/>
      <w:footerReference w:type="first" r:id="rId12"/>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E9" w:rsidRDefault="00DE44E9" w:rsidP="001F1EB0">
      <w:pPr>
        <w:spacing w:after="0" w:line="240" w:lineRule="auto"/>
      </w:pPr>
      <w:r>
        <w:separator/>
      </w:r>
    </w:p>
  </w:endnote>
  <w:endnote w:type="continuationSeparator" w:id="0">
    <w:p w:rsidR="00DE44E9" w:rsidRDefault="00DE44E9"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62485D"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62485D" w:rsidRPr="0062485D">
      <w:rPr>
        <w:rFonts w:ascii="Arial Narrow" w:hAnsi="Arial Narrow" w:cs="Arial"/>
        <w:b/>
        <w:i/>
        <w:sz w:val="16"/>
        <w:szCs w:val="16"/>
        <w:lang w:val="en-US"/>
      </w:rPr>
      <w:fldChar w:fldCharType="separate"/>
    </w:r>
    <w:r w:rsidR="00193F14">
      <w:rPr>
        <w:rFonts w:ascii="Arial Narrow" w:hAnsi="Arial Narrow" w:cs="Arial"/>
        <w:b/>
        <w:i/>
        <w:noProof/>
        <w:sz w:val="16"/>
        <w:szCs w:val="16"/>
        <w:lang w:val="en-US"/>
      </w:rPr>
      <w:t>2</w:t>
    </w:r>
    <w:r w:rsidR="0062485D"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t>www.anfp.gov.ro; tel. 0374 112 714; fax 021 312 44 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www.anfp.gov.ro; tel. 0374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E9" w:rsidRDefault="00DE44E9" w:rsidP="001F1EB0">
      <w:pPr>
        <w:spacing w:after="0" w:line="240" w:lineRule="auto"/>
      </w:pPr>
      <w:r>
        <w:separator/>
      </w:r>
    </w:p>
  </w:footnote>
  <w:footnote w:type="continuationSeparator" w:id="0">
    <w:p w:rsidR="00DE44E9" w:rsidRDefault="00DE44E9"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DE44E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DE44E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9" o:spid="_x0000_s2052" type="#_x0000_t75" style="position:absolute;left:0;text-align:left;margin-left:-71.7pt;margin-top:-48.7pt;width:595.2pt;height:109.75pt;z-index:-251656704;mso-position-horizontal-relative:margin;mso-position-vertical-relative:margin" o:allowincell="f">
          <v:imagedata r:id="rId1" o:title="antet anfp mdrap5" cropbottom="56991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05"/>
    <w:rsid w:val="000657F0"/>
    <w:rsid w:val="00072BF5"/>
    <w:rsid w:val="00076119"/>
    <w:rsid w:val="00097E88"/>
    <w:rsid w:val="00121085"/>
    <w:rsid w:val="00147D2E"/>
    <w:rsid w:val="00193F14"/>
    <w:rsid w:val="001B0BA7"/>
    <w:rsid w:val="001B6478"/>
    <w:rsid w:val="001F1EB0"/>
    <w:rsid w:val="00246032"/>
    <w:rsid w:val="00270D7F"/>
    <w:rsid w:val="002F40DF"/>
    <w:rsid w:val="00327B8C"/>
    <w:rsid w:val="0035715D"/>
    <w:rsid w:val="00360998"/>
    <w:rsid w:val="003F0955"/>
    <w:rsid w:val="00575DC5"/>
    <w:rsid w:val="0062485D"/>
    <w:rsid w:val="006512FB"/>
    <w:rsid w:val="007B26AD"/>
    <w:rsid w:val="007E611A"/>
    <w:rsid w:val="007F6A41"/>
    <w:rsid w:val="0088136F"/>
    <w:rsid w:val="00896E93"/>
    <w:rsid w:val="008D30DC"/>
    <w:rsid w:val="008E648A"/>
    <w:rsid w:val="00946779"/>
    <w:rsid w:val="009A0000"/>
    <w:rsid w:val="00A91525"/>
    <w:rsid w:val="00AA0C4C"/>
    <w:rsid w:val="00AC0A1A"/>
    <w:rsid w:val="00AE5B05"/>
    <w:rsid w:val="00AF5F20"/>
    <w:rsid w:val="00B161A7"/>
    <w:rsid w:val="00B211C6"/>
    <w:rsid w:val="00B75237"/>
    <w:rsid w:val="00BC27A1"/>
    <w:rsid w:val="00C43FB8"/>
    <w:rsid w:val="00C53A3A"/>
    <w:rsid w:val="00C64404"/>
    <w:rsid w:val="00CD7882"/>
    <w:rsid w:val="00D77E53"/>
    <w:rsid w:val="00DE44E9"/>
    <w:rsid w:val="00DE5690"/>
    <w:rsid w:val="00E03F7C"/>
    <w:rsid w:val="00E31A5E"/>
    <w:rsid w:val="00EE7A7F"/>
    <w:rsid w:val="00EF1E3D"/>
    <w:rsid w:val="00F142E9"/>
    <w:rsid w:val="00F2086D"/>
    <w:rsid w:val="00F44138"/>
    <w:rsid w:val="00F66D46"/>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styleId="Hyperlink">
    <w:name w:val="Hyperlink"/>
    <w:basedOn w:val="DefaultParagraphFont"/>
    <w:uiPriority w:val="99"/>
    <w:unhideWhenUsed/>
    <w:rsid w:val="00AA0C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styleId="Hyperlink">
    <w:name w:val="Hyperlink"/>
    <w:basedOn w:val="DefaultParagraphFont"/>
    <w:uiPriority w:val="99"/>
    <w:unhideWhenUsed/>
    <w:rsid w:val="00AA0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0784">
      <w:bodyDiv w:val="1"/>
      <w:marLeft w:val="0"/>
      <w:marRight w:val="0"/>
      <w:marTop w:val="0"/>
      <w:marBottom w:val="0"/>
      <w:divBdr>
        <w:top w:val="none" w:sz="0" w:space="0" w:color="auto"/>
        <w:left w:val="none" w:sz="0" w:space="0" w:color="auto"/>
        <w:bottom w:val="none" w:sz="0" w:space="0" w:color="auto"/>
        <w:right w:val="none" w:sz="0" w:space="0" w:color="auto"/>
      </w:divBdr>
    </w:div>
    <w:div w:id="805665876">
      <w:bodyDiv w:val="1"/>
      <w:marLeft w:val="0"/>
      <w:marRight w:val="0"/>
      <w:marTop w:val="0"/>
      <w:marBottom w:val="0"/>
      <w:divBdr>
        <w:top w:val="none" w:sz="0" w:space="0" w:color="auto"/>
        <w:left w:val="none" w:sz="0" w:space="0" w:color="auto"/>
        <w:bottom w:val="none" w:sz="0" w:space="0" w:color="auto"/>
        <w:right w:val="none" w:sz="0" w:space="0" w:color="auto"/>
      </w:divBdr>
    </w:div>
    <w:div w:id="12061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up.ec.europa.eu/node/1099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ic2015.eu/authentication.jsp"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241</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Boricean  Doinita</dc:creator>
  <cp:lastModifiedBy>Laura Boricean  Doinita</cp:lastModifiedBy>
  <cp:revision>15</cp:revision>
  <dcterms:created xsi:type="dcterms:W3CDTF">2015-04-14T14:17:00Z</dcterms:created>
  <dcterms:modified xsi:type="dcterms:W3CDTF">2015-04-23T08:55:00Z</dcterms:modified>
</cp:coreProperties>
</file>